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431DE0" w14:textId="77777777" w:rsidR="00FB4344" w:rsidRPr="0055497C" w:rsidRDefault="00FB4344" w:rsidP="0099155D">
      <w:pPr>
        <w:ind w:right="-62"/>
        <w:rPr>
          <w:rFonts w:asciiTheme="minorHAnsi" w:hAnsiTheme="minorHAnsi"/>
          <w:spacing w:val="6"/>
        </w:rPr>
      </w:pPr>
      <w:r w:rsidRPr="0055497C">
        <w:rPr>
          <w:rFonts w:asciiTheme="minorHAnsi" w:hAnsiTheme="minorHAnsi" w:cs="Arial"/>
          <w:b/>
          <w:noProof/>
        </w:rPr>
        <w:drawing>
          <wp:anchor distT="0" distB="0" distL="114300" distR="114300" simplePos="0" relativeHeight="251659264" behindDoc="0" locked="0" layoutInCell="1" allowOverlap="1" wp14:anchorId="04FF9678" wp14:editId="5C3C3EC0">
            <wp:simplePos x="0" y="0"/>
            <wp:positionH relativeFrom="column">
              <wp:posOffset>2785883</wp:posOffset>
            </wp:positionH>
            <wp:positionV relativeFrom="paragraph">
              <wp:posOffset>-471087</wp:posOffset>
            </wp:positionV>
            <wp:extent cx="754380" cy="916940"/>
            <wp:effectExtent l="0" t="0" r="7620"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54380" cy="916940"/>
                    </a:xfrm>
                    <a:prstGeom prst="rect">
                      <a:avLst/>
                    </a:prstGeom>
                    <a:noFill/>
                  </pic:spPr>
                </pic:pic>
              </a:graphicData>
            </a:graphic>
            <wp14:sizeRelH relativeFrom="page">
              <wp14:pctWidth>0</wp14:pctWidth>
            </wp14:sizeRelH>
            <wp14:sizeRelV relativeFrom="page">
              <wp14:pctHeight>0</wp14:pctHeight>
            </wp14:sizeRelV>
          </wp:anchor>
        </w:drawing>
      </w:r>
    </w:p>
    <w:p w14:paraId="78DDE53A" w14:textId="77777777" w:rsidR="00FB4344" w:rsidRPr="0055497C" w:rsidRDefault="00FB4344" w:rsidP="0099155D">
      <w:pPr>
        <w:pStyle w:val="Pieddepage"/>
        <w:jc w:val="center"/>
        <w:rPr>
          <w:rFonts w:asciiTheme="minorHAnsi" w:hAnsiTheme="minorHAnsi"/>
          <w:spacing w:val="6"/>
        </w:rPr>
      </w:pPr>
    </w:p>
    <w:p w14:paraId="73AFCD84" w14:textId="77777777" w:rsidR="00FB4344" w:rsidRPr="0055497C" w:rsidRDefault="00FB4344" w:rsidP="0099155D">
      <w:pPr>
        <w:pStyle w:val="Pieddepage"/>
        <w:jc w:val="center"/>
        <w:rPr>
          <w:rFonts w:asciiTheme="minorHAnsi" w:hAnsiTheme="minorHAnsi"/>
          <w:spacing w:val="6"/>
        </w:rPr>
      </w:pPr>
    </w:p>
    <w:p w14:paraId="3A6C2D13" w14:textId="77777777" w:rsidR="00FB4344" w:rsidRPr="0055497C" w:rsidRDefault="00FB4344" w:rsidP="0099155D">
      <w:pPr>
        <w:pStyle w:val="Pieddepage"/>
        <w:jc w:val="center"/>
        <w:rPr>
          <w:rFonts w:asciiTheme="minorHAnsi" w:hAnsiTheme="minorHAnsi"/>
          <w:spacing w:val="6"/>
        </w:rPr>
      </w:pPr>
    </w:p>
    <w:p w14:paraId="7E8E2E69" w14:textId="77777777" w:rsidR="00824054" w:rsidRPr="00763ED7" w:rsidRDefault="00824054" w:rsidP="00824054">
      <w:pPr>
        <w:pStyle w:val="Pieddepage"/>
        <w:jc w:val="center"/>
        <w:rPr>
          <w:rFonts w:asciiTheme="minorHAnsi" w:hAnsiTheme="minorHAnsi"/>
          <w:b/>
          <w:spacing w:val="6"/>
        </w:rPr>
      </w:pPr>
      <w:r w:rsidRPr="00763ED7">
        <w:rPr>
          <w:rFonts w:asciiTheme="minorHAnsi" w:hAnsiTheme="minorHAnsi" w:cstheme="minorHAnsi"/>
          <w:b/>
          <w:spacing w:val="6"/>
        </w:rPr>
        <w:t>É</w:t>
      </w:r>
      <w:r w:rsidRPr="00763ED7">
        <w:rPr>
          <w:rFonts w:asciiTheme="minorHAnsi" w:hAnsiTheme="minorHAnsi"/>
          <w:b/>
          <w:spacing w:val="6"/>
        </w:rPr>
        <w:t>tablissement support du GHT « Haute-Bretagne »</w:t>
      </w:r>
    </w:p>
    <w:p w14:paraId="2F97708D" w14:textId="77777777" w:rsidR="00824054" w:rsidRPr="00763ED7" w:rsidRDefault="00824054" w:rsidP="00824054">
      <w:pPr>
        <w:pStyle w:val="Pieddepage"/>
        <w:jc w:val="center"/>
        <w:rPr>
          <w:rFonts w:asciiTheme="minorHAnsi" w:hAnsiTheme="minorHAnsi"/>
          <w:b/>
          <w:spacing w:val="6"/>
        </w:rPr>
      </w:pPr>
      <w:r w:rsidRPr="00763ED7">
        <w:rPr>
          <w:rFonts w:asciiTheme="minorHAnsi" w:hAnsiTheme="minorHAnsi"/>
          <w:b/>
          <w:spacing w:val="6"/>
        </w:rPr>
        <w:t xml:space="preserve">2 rue Henri Le Guilloux - 35033 Rennes cedex 9      </w:t>
      </w:r>
    </w:p>
    <w:p w14:paraId="6CD771AA" w14:textId="244BE7A0" w:rsidR="000304AF" w:rsidRDefault="000304AF" w:rsidP="0099155D">
      <w:pPr>
        <w:tabs>
          <w:tab w:val="left" w:pos="426"/>
        </w:tabs>
        <w:jc w:val="both"/>
        <w:rPr>
          <w:rFonts w:asciiTheme="minorHAnsi" w:hAnsiTheme="minorHAnsi" w:cs="Arial"/>
          <w:color w:val="FF0000"/>
          <w:w w:val="90"/>
        </w:rPr>
      </w:pPr>
    </w:p>
    <w:p w14:paraId="277E3879" w14:textId="0AD1929F" w:rsidR="00A5251E" w:rsidRDefault="00A5251E" w:rsidP="0099155D">
      <w:pPr>
        <w:tabs>
          <w:tab w:val="left" w:pos="426"/>
        </w:tabs>
        <w:jc w:val="both"/>
        <w:rPr>
          <w:rFonts w:asciiTheme="minorHAnsi" w:hAnsiTheme="minorHAnsi" w:cs="Arial"/>
          <w:color w:val="FF0000"/>
          <w:w w:val="90"/>
        </w:rPr>
      </w:pPr>
    </w:p>
    <w:p w14:paraId="24F28879" w14:textId="6ED8B64F" w:rsidR="00AB0086" w:rsidRDefault="00AB0086" w:rsidP="0099155D">
      <w:pPr>
        <w:tabs>
          <w:tab w:val="left" w:pos="426"/>
        </w:tabs>
        <w:jc w:val="both"/>
        <w:rPr>
          <w:rFonts w:asciiTheme="minorHAnsi" w:hAnsiTheme="minorHAnsi" w:cs="Arial"/>
          <w:color w:val="FF0000"/>
          <w:w w:val="90"/>
        </w:rPr>
      </w:pPr>
    </w:p>
    <w:p w14:paraId="0AD6EF36" w14:textId="77777777" w:rsidR="006F73DA" w:rsidRDefault="006F73DA" w:rsidP="0099155D">
      <w:pPr>
        <w:tabs>
          <w:tab w:val="left" w:pos="426"/>
        </w:tabs>
        <w:jc w:val="both"/>
        <w:rPr>
          <w:rFonts w:asciiTheme="minorHAnsi" w:hAnsiTheme="minorHAnsi" w:cs="Arial"/>
          <w:color w:val="FF0000"/>
          <w:w w:val="90"/>
        </w:rPr>
      </w:pPr>
    </w:p>
    <w:p w14:paraId="53F789E4" w14:textId="77777777" w:rsidR="002E07E5" w:rsidRPr="0055497C" w:rsidRDefault="002E07E5" w:rsidP="0099155D">
      <w:pPr>
        <w:tabs>
          <w:tab w:val="left" w:pos="426"/>
        </w:tabs>
        <w:jc w:val="both"/>
        <w:rPr>
          <w:rFonts w:asciiTheme="minorHAnsi" w:hAnsiTheme="minorHAnsi" w:cs="Arial"/>
          <w:color w:val="FF0000"/>
          <w:w w:val="90"/>
        </w:rPr>
      </w:pPr>
    </w:p>
    <w:p w14:paraId="2030737B" w14:textId="77777777" w:rsidR="000304AF" w:rsidRPr="0055497C" w:rsidRDefault="000304AF" w:rsidP="0099155D">
      <w:pPr>
        <w:tabs>
          <w:tab w:val="left" w:pos="426"/>
        </w:tabs>
        <w:jc w:val="both"/>
        <w:rPr>
          <w:rFonts w:asciiTheme="minorHAnsi" w:hAnsiTheme="minorHAnsi" w:cs="Arial"/>
          <w:color w:val="FF0000"/>
          <w:w w:val="90"/>
        </w:rPr>
      </w:pPr>
    </w:p>
    <w:p w14:paraId="6F9B7651" w14:textId="114B7DDC" w:rsidR="0055497C" w:rsidRDefault="0055497C" w:rsidP="00D96474">
      <w:pPr>
        <w:pBdr>
          <w:top w:val="single" w:sz="4" w:space="8" w:color="auto" w:shadow="1"/>
          <w:left w:val="single" w:sz="4" w:space="1" w:color="auto" w:shadow="1"/>
          <w:bottom w:val="single" w:sz="4" w:space="8" w:color="auto" w:shadow="1"/>
          <w:right w:val="single" w:sz="4" w:space="1" w:color="auto" w:shadow="1"/>
        </w:pBdr>
        <w:tabs>
          <w:tab w:val="left" w:pos="426"/>
        </w:tabs>
        <w:jc w:val="center"/>
        <w:rPr>
          <w:rFonts w:asciiTheme="minorHAnsi" w:hAnsiTheme="minorHAnsi" w:cs="Arial"/>
          <w:b/>
          <w:noProof/>
          <w:color w:val="000000"/>
          <w:sz w:val="28"/>
        </w:rPr>
      </w:pPr>
      <w:r w:rsidRPr="0055497C">
        <w:rPr>
          <w:rFonts w:asciiTheme="minorHAnsi" w:hAnsiTheme="minorHAnsi" w:cs="Arial"/>
          <w:b/>
          <w:noProof/>
          <w:color w:val="000000"/>
          <w:sz w:val="28"/>
        </w:rPr>
        <w:t>CAHIER DES CLAUSES ADMINISTRATIVES PARTICULI</w:t>
      </w:r>
      <w:r w:rsidR="00B755B5">
        <w:rPr>
          <w:rFonts w:asciiTheme="minorHAnsi" w:hAnsiTheme="minorHAnsi" w:cstheme="minorHAnsi"/>
          <w:b/>
          <w:noProof/>
          <w:color w:val="000000"/>
          <w:sz w:val="28"/>
        </w:rPr>
        <w:t>È</w:t>
      </w:r>
      <w:r w:rsidRPr="0055497C">
        <w:rPr>
          <w:rFonts w:asciiTheme="minorHAnsi" w:hAnsiTheme="minorHAnsi" w:cs="Arial"/>
          <w:b/>
          <w:noProof/>
          <w:color w:val="000000"/>
          <w:sz w:val="28"/>
        </w:rPr>
        <w:t>RES</w:t>
      </w:r>
      <w:r w:rsidR="00D96474">
        <w:rPr>
          <w:rFonts w:asciiTheme="minorHAnsi" w:hAnsiTheme="minorHAnsi" w:cs="Arial"/>
          <w:b/>
          <w:noProof/>
          <w:color w:val="000000"/>
          <w:sz w:val="28"/>
        </w:rPr>
        <w:t xml:space="preserve"> </w:t>
      </w:r>
      <w:r w:rsidRPr="00374E36">
        <w:rPr>
          <w:rFonts w:asciiTheme="minorHAnsi" w:hAnsiTheme="minorHAnsi" w:cs="Arial"/>
          <w:b/>
          <w:noProof/>
          <w:color w:val="000000"/>
          <w:sz w:val="28"/>
        </w:rPr>
        <w:t>(CCAP)</w:t>
      </w:r>
    </w:p>
    <w:p w14:paraId="182825DC" w14:textId="1C9932D3" w:rsidR="00D96474" w:rsidRPr="00374E36" w:rsidRDefault="00D96474" w:rsidP="00D96474">
      <w:pPr>
        <w:pBdr>
          <w:top w:val="single" w:sz="4" w:space="8" w:color="auto" w:shadow="1"/>
          <w:left w:val="single" w:sz="4" w:space="1" w:color="auto" w:shadow="1"/>
          <w:bottom w:val="single" w:sz="4" w:space="8" w:color="auto" w:shadow="1"/>
          <w:right w:val="single" w:sz="4" w:space="1" w:color="auto" w:shadow="1"/>
        </w:pBdr>
        <w:tabs>
          <w:tab w:val="left" w:pos="426"/>
        </w:tabs>
        <w:jc w:val="center"/>
        <w:rPr>
          <w:rFonts w:asciiTheme="minorHAnsi" w:hAnsiTheme="minorHAnsi" w:cs="Arial"/>
          <w:b/>
          <w:noProof/>
          <w:color w:val="000000"/>
          <w:sz w:val="28"/>
        </w:rPr>
      </w:pPr>
      <w:r>
        <w:rPr>
          <w:rFonts w:asciiTheme="minorHAnsi" w:hAnsiTheme="minorHAnsi" w:cs="Arial"/>
          <w:b/>
          <w:noProof/>
          <w:color w:val="000000"/>
          <w:sz w:val="28"/>
        </w:rPr>
        <w:t>(Commun à tous les lots)</w:t>
      </w:r>
    </w:p>
    <w:p w14:paraId="1FF6CB9E" w14:textId="77777777" w:rsidR="0055497C" w:rsidRPr="00374E36" w:rsidRDefault="0055497C" w:rsidP="0099155D">
      <w:pPr>
        <w:tabs>
          <w:tab w:val="left" w:pos="426"/>
        </w:tabs>
        <w:jc w:val="both"/>
        <w:rPr>
          <w:rFonts w:asciiTheme="minorHAnsi" w:hAnsiTheme="minorHAnsi" w:cs="Arial"/>
          <w:w w:val="90"/>
        </w:rPr>
      </w:pPr>
    </w:p>
    <w:p w14:paraId="59EE2618" w14:textId="6F8CBCA8" w:rsidR="0055497C" w:rsidRDefault="0055497C" w:rsidP="0099155D">
      <w:pPr>
        <w:tabs>
          <w:tab w:val="left" w:pos="397"/>
          <w:tab w:val="left" w:pos="426"/>
        </w:tabs>
        <w:jc w:val="both"/>
        <w:rPr>
          <w:rFonts w:asciiTheme="minorHAnsi" w:hAnsiTheme="minorHAnsi" w:cs="Arial"/>
        </w:rPr>
      </w:pPr>
    </w:p>
    <w:p w14:paraId="052E72B8" w14:textId="77777777" w:rsidR="00624DBC" w:rsidRPr="00374E36" w:rsidRDefault="00624DBC" w:rsidP="0099155D">
      <w:pPr>
        <w:tabs>
          <w:tab w:val="left" w:pos="397"/>
          <w:tab w:val="left" w:pos="426"/>
        </w:tabs>
        <w:jc w:val="both"/>
        <w:rPr>
          <w:rFonts w:asciiTheme="minorHAnsi" w:hAnsiTheme="minorHAnsi" w:cs="Arial"/>
        </w:rPr>
      </w:pPr>
    </w:p>
    <w:p w14:paraId="179D86E0" w14:textId="03CBF284" w:rsidR="00824054" w:rsidRPr="002B296C" w:rsidRDefault="00824054" w:rsidP="00824054">
      <w:pPr>
        <w:tabs>
          <w:tab w:val="left" w:pos="397"/>
          <w:tab w:val="left" w:pos="426"/>
          <w:tab w:val="left" w:pos="1134"/>
          <w:tab w:val="left" w:pos="1276"/>
          <w:tab w:val="left" w:pos="1843"/>
          <w:tab w:val="left" w:pos="2127"/>
        </w:tabs>
        <w:jc w:val="center"/>
        <w:rPr>
          <w:rFonts w:ascii="Calibri" w:hAnsi="Calibri" w:cs="Arial"/>
          <w:b/>
          <w:bCs/>
        </w:rPr>
      </w:pPr>
      <w:r>
        <w:rPr>
          <w:rFonts w:ascii="Calibri" w:hAnsi="Calibri" w:cs="Arial"/>
          <w:b/>
          <w:bCs/>
        </w:rPr>
        <w:t>MARCH</w:t>
      </w:r>
      <w:r>
        <w:rPr>
          <w:rFonts w:ascii="Calibri" w:hAnsi="Calibri" w:cs="Calibri"/>
          <w:b/>
          <w:bCs/>
        </w:rPr>
        <w:t>É</w:t>
      </w:r>
      <w:r w:rsidR="00D96474">
        <w:rPr>
          <w:rFonts w:ascii="Calibri" w:hAnsi="Calibri" w:cs="Calibri"/>
          <w:b/>
          <w:bCs/>
        </w:rPr>
        <w:t xml:space="preserve">S </w:t>
      </w:r>
      <w:r>
        <w:rPr>
          <w:rFonts w:ascii="Calibri" w:hAnsi="Calibri" w:cs="Arial"/>
          <w:b/>
          <w:bCs/>
        </w:rPr>
        <w:t>PUBLIC</w:t>
      </w:r>
      <w:r w:rsidR="00D96474">
        <w:rPr>
          <w:rFonts w:ascii="Calibri" w:hAnsi="Calibri" w:cs="Arial"/>
          <w:b/>
          <w:bCs/>
        </w:rPr>
        <w:t xml:space="preserve">S </w:t>
      </w:r>
      <w:r w:rsidR="00B755B5">
        <w:rPr>
          <w:rFonts w:ascii="Calibri" w:hAnsi="Calibri" w:cs="Arial"/>
          <w:b/>
          <w:bCs/>
        </w:rPr>
        <w:t>DE TRAVAUX</w:t>
      </w:r>
    </w:p>
    <w:p w14:paraId="284848AD" w14:textId="35581901" w:rsidR="0055497C" w:rsidRDefault="0055497C" w:rsidP="0099155D">
      <w:pPr>
        <w:tabs>
          <w:tab w:val="left" w:pos="397"/>
          <w:tab w:val="left" w:pos="426"/>
        </w:tabs>
        <w:jc w:val="both"/>
        <w:rPr>
          <w:rFonts w:asciiTheme="minorHAnsi" w:hAnsiTheme="minorHAnsi" w:cs="Arial"/>
        </w:rPr>
      </w:pPr>
    </w:p>
    <w:p w14:paraId="7818DBCD" w14:textId="040E8865" w:rsidR="0055497C" w:rsidRPr="00374E36" w:rsidRDefault="0055497C" w:rsidP="006F73DA">
      <w:pPr>
        <w:tabs>
          <w:tab w:val="left" w:pos="426"/>
          <w:tab w:val="left" w:pos="1134"/>
          <w:tab w:val="left" w:pos="1276"/>
          <w:tab w:val="left" w:pos="1843"/>
          <w:tab w:val="left" w:pos="2127"/>
        </w:tabs>
        <w:jc w:val="both"/>
        <w:rPr>
          <w:rFonts w:asciiTheme="minorHAnsi" w:hAnsiTheme="minorHAnsi" w:cs="Arial"/>
          <w:w w:val="90"/>
        </w:rPr>
      </w:pPr>
    </w:p>
    <w:p w14:paraId="6CB54832" w14:textId="77777777" w:rsidR="0055497C" w:rsidRPr="00824054" w:rsidRDefault="0055497C" w:rsidP="0099155D">
      <w:pPr>
        <w:tabs>
          <w:tab w:val="left" w:pos="397"/>
          <w:tab w:val="left" w:pos="426"/>
        </w:tabs>
        <w:jc w:val="center"/>
        <w:rPr>
          <w:rFonts w:asciiTheme="minorHAnsi" w:hAnsiTheme="minorHAnsi" w:cs="Arial"/>
          <w:sz w:val="18"/>
          <w:szCs w:val="18"/>
        </w:rPr>
      </w:pPr>
      <w:r w:rsidRPr="00824054">
        <w:rPr>
          <w:rFonts w:asciiTheme="minorHAnsi" w:hAnsiTheme="minorHAnsi" w:cs="Arial"/>
          <w:sz w:val="18"/>
          <w:szCs w:val="18"/>
        </w:rPr>
        <w:t>La procédure de consultation utilisée est la suivante :</w:t>
      </w:r>
    </w:p>
    <w:p w14:paraId="019FA8C5" w14:textId="3E3DFCC6" w:rsidR="0055497C" w:rsidRPr="00824054" w:rsidRDefault="0055497C" w:rsidP="0099155D">
      <w:pPr>
        <w:tabs>
          <w:tab w:val="left" w:pos="397"/>
          <w:tab w:val="left" w:pos="426"/>
        </w:tabs>
        <w:jc w:val="center"/>
        <w:rPr>
          <w:rFonts w:asciiTheme="minorHAnsi" w:hAnsiTheme="minorHAnsi"/>
          <w:sz w:val="18"/>
          <w:szCs w:val="18"/>
        </w:rPr>
      </w:pPr>
      <w:r w:rsidRPr="00824054">
        <w:rPr>
          <w:rFonts w:asciiTheme="minorHAnsi" w:hAnsiTheme="minorHAnsi" w:cs="Arial"/>
          <w:b/>
          <w:sz w:val="18"/>
          <w:szCs w:val="18"/>
        </w:rPr>
        <w:t>Appel d’offres ouvert en application des articles L2124-2, R2124-2, 1° et R</w:t>
      </w:r>
      <w:r w:rsidR="00824054">
        <w:rPr>
          <w:rFonts w:asciiTheme="minorHAnsi" w:hAnsiTheme="minorHAnsi" w:cs="Arial"/>
          <w:b/>
          <w:sz w:val="18"/>
          <w:szCs w:val="18"/>
        </w:rPr>
        <w:t>2161-2 à R2161-5 du Code de la C</w:t>
      </w:r>
      <w:r w:rsidRPr="00824054">
        <w:rPr>
          <w:rFonts w:asciiTheme="minorHAnsi" w:hAnsiTheme="minorHAnsi" w:cs="Arial"/>
          <w:b/>
          <w:sz w:val="18"/>
          <w:szCs w:val="18"/>
        </w:rPr>
        <w:t>ommande</w:t>
      </w:r>
      <w:r w:rsidR="00824054">
        <w:rPr>
          <w:rFonts w:asciiTheme="minorHAnsi" w:hAnsiTheme="minorHAnsi" w:cs="Arial"/>
          <w:b/>
          <w:sz w:val="18"/>
          <w:szCs w:val="18"/>
        </w:rPr>
        <w:t xml:space="preserve"> P</w:t>
      </w:r>
      <w:r w:rsidRPr="00824054">
        <w:rPr>
          <w:rFonts w:asciiTheme="minorHAnsi" w:hAnsiTheme="minorHAnsi" w:cs="Arial"/>
          <w:b/>
          <w:sz w:val="18"/>
          <w:szCs w:val="18"/>
        </w:rPr>
        <w:t>ublique</w:t>
      </w:r>
    </w:p>
    <w:p w14:paraId="7F9668E1" w14:textId="04867D51" w:rsidR="0055497C" w:rsidRPr="0055497C" w:rsidRDefault="0055497C" w:rsidP="0099155D">
      <w:pPr>
        <w:tabs>
          <w:tab w:val="left" w:pos="397"/>
          <w:tab w:val="left" w:pos="426"/>
        </w:tabs>
        <w:jc w:val="both"/>
        <w:rPr>
          <w:rFonts w:asciiTheme="minorHAnsi" w:hAnsiTheme="minorHAnsi" w:cs="Arial"/>
          <w:b/>
        </w:rPr>
      </w:pPr>
    </w:p>
    <w:p w14:paraId="3AE54A48" w14:textId="72A39D7E" w:rsidR="0055497C" w:rsidRPr="0055497C" w:rsidRDefault="0055497C" w:rsidP="0099155D">
      <w:pPr>
        <w:tabs>
          <w:tab w:val="left" w:pos="397"/>
          <w:tab w:val="left" w:pos="426"/>
        </w:tabs>
        <w:jc w:val="both"/>
        <w:rPr>
          <w:rFonts w:asciiTheme="minorHAnsi" w:hAnsiTheme="minorHAnsi" w:cs="Arial"/>
        </w:rPr>
      </w:pPr>
    </w:p>
    <w:p w14:paraId="095F7331" w14:textId="74F9783D" w:rsidR="0055497C" w:rsidRDefault="0055497C" w:rsidP="0099155D">
      <w:pPr>
        <w:tabs>
          <w:tab w:val="left" w:pos="397"/>
          <w:tab w:val="left" w:pos="426"/>
        </w:tabs>
        <w:jc w:val="center"/>
        <w:rPr>
          <w:rFonts w:asciiTheme="minorHAnsi" w:hAnsiTheme="minorHAnsi" w:cs="Arial"/>
          <w:b/>
        </w:rPr>
      </w:pPr>
      <w:r w:rsidRPr="00876E1A">
        <w:rPr>
          <w:rFonts w:asciiTheme="minorHAnsi" w:hAnsiTheme="minorHAnsi" w:cs="Arial"/>
          <w:b/>
        </w:rPr>
        <w:t>Procédure N°</w:t>
      </w:r>
      <w:r w:rsidR="008871A1" w:rsidRPr="00876E1A">
        <w:rPr>
          <w:rFonts w:asciiTheme="minorHAnsi" w:hAnsiTheme="minorHAnsi" w:cs="Arial"/>
          <w:b/>
        </w:rPr>
        <w:t xml:space="preserve">DPS </w:t>
      </w:r>
      <w:r w:rsidR="00374E36" w:rsidRPr="00876E1A">
        <w:rPr>
          <w:rFonts w:asciiTheme="minorHAnsi" w:hAnsiTheme="minorHAnsi" w:cs="Arial"/>
          <w:b/>
        </w:rPr>
        <w:t>202</w:t>
      </w:r>
      <w:r w:rsidR="00D2048C">
        <w:rPr>
          <w:rFonts w:asciiTheme="minorHAnsi" w:hAnsiTheme="minorHAnsi" w:cs="Arial"/>
          <w:b/>
        </w:rPr>
        <w:t>6</w:t>
      </w:r>
      <w:r w:rsidR="00374E36" w:rsidRPr="00876E1A">
        <w:rPr>
          <w:rFonts w:asciiTheme="minorHAnsi" w:hAnsiTheme="minorHAnsi" w:cs="Arial"/>
          <w:b/>
        </w:rPr>
        <w:t>-</w:t>
      </w:r>
      <w:r w:rsidR="00D96474">
        <w:rPr>
          <w:rFonts w:asciiTheme="minorHAnsi" w:hAnsiTheme="minorHAnsi" w:cs="Arial"/>
          <w:b/>
        </w:rPr>
        <w:t>0</w:t>
      </w:r>
      <w:r w:rsidR="00D2048C">
        <w:rPr>
          <w:rFonts w:asciiTheme="minorHAnsi" w:hAnsiTheme="minorHAnsi" w:cs="Arial"/>
          <w:b/>
        </w:rPr>
        <w:t>2</w:t>
      </w:r>
    </w:p>
    <w:p w14:paraId="438060BC" w14:textId="355E775E" w:rsidR="00876E1A" w:rsidRDefault="00876E1A" w:rsidP="0099155D">
      <w:pPr>
        <w:tabs>
          <w:tab w:val="left" w:pos="397"/>
          <w:tab w:val="left" w:pos="426"/>
        </w:tabs>
        <w:jc w:val="center"/>
        <w:rPr>
          <w:rFonts w:asciiTheme="minorHAnsi" w:hAnsiTheme="minorHAnsi" w:cs="Arial"/>
          <w:b/>
        </w:rPr>
      </w:pPr>
    </w:p>
    <w:p w14:paraId="04161F87" w14:textId="77777777" w:rsidR="000E0793" w:rsidRPr="00876E1A" w:rsidRDefault="000E0793" w:rsidP="0099155D">
      <w:pPr>
        <w:tabs>
          <w:tab w:val="left" w:pos="397"/>
          <w:tab w:val="left" w:pos="426"/>
        </w:tabs>
        <w:jc w:val="center"/>
        <w:rPr>
          <w:rFonts w:asciiTheme="minorHAnsi" w:hAnsiTheme="minorHAnsi" w:cs="Arial"/>
          <w:b/>
        </w:rPr>
      </w:pPr>
    </w:p>
    <w:p w14:paraId="2DD2D9C5" w14:textId="2DE11F29" w:rsidR="0055497C" w:rsidRDefault="0055497C" w:rsidP="0099155D">
      <w:pPr>
        <w:tabs>
          <w:tab w:val="left" w:pos="397"/>
          <w:tab w:val="left" w:pos="426"/>
        </w:tabs>
        <w:jc w:val="both"/>
        <w:rPr>
          <w:rFonts w:asciiTheme="minorHAnsi" w:hAnsiTheme="minorHAnsi" w:cs="Arial"/>
        </w:rPr>
      </w:pPr>
    </w:p>
    <w:p w14:paraId="30752616" w14:textId="77777777" w:rsidR="006F73DA" w:rsidRPr="0055497C" w:rsidRDefault="006F73DA" w:rsidP="0099155D">
      <w:pPr>
        <w:tabs>
          <w:tab w:val="left" w:pos="397"/>
          <w:tab w:val="left" w:pos="426"/>
        </w:tabs>
        <w:jc w:val="both"/>
        <w:rPr>
          <w:rFonts w:asciiTheme="minorHAnsi" w:hAnsiTheme="minorHAnsi" w:cs="Arial"/>
        </w:rPr>
      </w:pPr>
    </w:p>
    <w:p w14:paraId="0CF93289" w14:textId="77777777" w:rsidR="0055497C" w:rsidRPr="0055497C" w:rsidRDefault="0055497C" w:rsidP="0099155D">
      <w:pPr>
        <w:tabs>
          <w:tab w:val="left" w:pos="397"/>
          <w:tab w:val="left" w:pos="426"/>
        </w:tabs>
        <w:jc w:val="both"/>
        <w:rPr>
          <w:rFonts w:asciiTheme="minorHAnsi" w:hAnsiTheme="minorHAnsi" w:cs="Arial"/>
        </w:rPr>
      </w:pPr>
    </w:p>
    <w:p w14:paraId="2EFE2036" w14:textId="76666619" w:rsidR="00D96474" w:rsidRDefault="00DC6CE2" w:rsidP="00DC6CE2">
      <w:pPr>
        <w:pBdr>
          <w:top w:val="single" w:sz="4" w:space="8" w:color="auto"/>
          <w:left w:val="single" w:sz="4" w:space="1" w:color="auto"/>
          <w:bottom w:val="single" w:sz="4" w:space="8" w:color="auto"/>
          <w:right w:val="single" w:sz="4" w:space="1" w:color="auto"/>
        </w:pBdr>
        <w:tabs>
          <w:tab w:val="left" w:pos="426"/>
        </w:tabs>
        <w:jc w:val="center"/>
        <w:rPr>
          <w:rFonts w:asciiTheme="minorHAnsi" w:hAnsiTheme="minorHAnsi" w:cs="Arial"/>
          <w:b/>
          <w:noProof/>
          <w:color w:val="000000"/>
          <w:sz w:val="28"/>
          <w:szCs w:val="28"/>
        </w:rPr>
      </w:pPr>
      <w:r w:rsidRPr="00477403">
        <w:rPr>
          <w:rFonts w:asciiTheme="minorHAnsi" w:hAnsiTheme="minorHAnsi" w:cs="Arial"/>
          <w:b/>
          <w:noProof/>
          <w:color w:val="000000"/>
          <w:sz w:val="28"/>
          <w:szCs w:val="28"/>
        </w:rPr>
        <w:t>M</w:t>
      </w:r>
      <w:r>
        <w:rPr>
          <w:rFonts w:asciiTheme="minorHAnsi" w:hAnsiTheme="minorHAnsi" w:cs="Arial"/>
          <w:b/>
          <w:noProof/>
          <w:color w:val="000000"/>
          <w:sz w:val="28"/>
          <w:szCs w:val="28"/>
        </w:rPr>
        <w:t xml:space="preserve">ARCHES DE TRAVAUX COURANTS D’AMENAGEMENTS, D’ENTRETIEN, DE REPARATION DES BATIMENTS ET </w:t>
      </w:r>
      <w:r>
        <w:rPr>
          <w:rFonts w:asciiTheme="minorHAnsi" w:hAnsiTheme="minorHAnsi" w:cstheme="minorHAnsi"/>
          <w:b/>
          <w:noProof/>
          <w:color w:val="000000"/>
          <w:sz w:val="28"/>
          <w:szCs w:val="28"/>
        </w:rPr>
        <w:t>É</w:t>
      </w:r>
      <w:r>
        <w:rPr>
          <w:rFonts w:asciiTheme="minorHAnsi" w:hAnsiTheme="minorHAnsi" w:cs="Arial"/>
          <w:b/>
          <w:noProof/>
          <w:color w:val="000000"/>
          <w:sz w:val="28"/>
          <w:szCs w:val="28"/>
        </w:rPr>
        <w:t>QUIPEMENTS IMMOBILIERS</w:t>
      </w:r>
    </w:p>
    <w:p w14:paraId="175565CB" w14:textId="1434A2CE" w:rsidR="003F1D11" w:rsidRPr="00477403" w:rsidRDefault="00DC6CE2" w:rsidP="00690950">
      <w:pPr>
        <w:pBdr>
          <w:top w:val="single" w:sz="4" w:space="8" w:color="auto"/>
          <w:left w:val="single" w:sz="4" w:space="1" w:color="auto"/>
          <w:bottom w:val="single" w:sz="4" w:space="8" w:color="auto"/>
          <w:right w:val="single" w:sz="4" w:space="1" w:color="auto"/>
        </w:pBdr>
        <w:tabs>
          <w:tab w:val="left" w:pos="426"/>
        </w:tabs>
        <w:jc w:val="center"/>
        <w:rPr>
          <w:rFonts w:asciiTheme="minorHAnsi" w:hAnsiTheme="minorHAnsi" w:cs="Arial"/>
          <w:b/>
          <w:noProof/>
          <w:color w:val="000000"/>
          <w:sz w:val="28"/>
          <w:szCs w:val="28"/>
        </w:rPr>
      </w:pPr>
      <w:r>
        <w:rPr>
          <w:rFonts w:asciiTheme="minorHAnsi" w:hAnsiTheme="minorHAnsi" w:cs="Arial"/>
          <w:b/>
          <w:noProof/>
          <w:color w:val="000000"/>
          <w:sz w:val="28"/>
          <w:szCs w:val="28"/>
        </w:rPr>
        <w:t>AU CHU DE RENNES</w:t>
      </w:r>
    </w:p>
    <w:p w14:paraId="5DE72343" w14:textId="77777777" w:rsidR="000304AF" w:rsidRPr="0055497C" w:rsidRDefault="000304AF" w:rsidP="0099155D">
      <w:pPr>
        <w:tabs>
          <w:tab w:val="left" w:pos="426"/>
        </w:tabs>
        <w:jc w:val="both"/>
        <w:rPr>
          <w:rFonts w:asciiTheme="minorHAnsi" w:hAnsiTheme="minorHAnsi" w:cs="Arial"/>
          <w:w w:val="90"/>
        </w:rPr>
      </w:pPr>
    </w:p>
    <w:p w14:paraId="0740AC91" w14:textId="77777777" w:rsidR="008D3E72" w:rsidRPr="0055497C" w:rsidRDefault="008D3E72" w:rsidP="0099155D">
      <w:pPr>
        <w:tabs>
          <w:tab w:val="left" w:pos="426"/>
          <w:tab w:val="left" w:pos="1134"/>
          <w:tab w:val="left" w:pos="1276"/>
          <w:tab w:val="left" w:pos="1843"/>
          <w:tab w:val="left" w:pos="2127"/>
        </w:tabs>
        <w:ind w:left="-709"/>
        <w:jc w:val="both"/>
        <w:rPr>
          <w:rFonts w:asciiTheme="minorHAnsi" w:hAnsiTheme="minorHAnsi" w:cs="Arial"/>
          <w:w w:val="90"/>
        </w:rPr>
      </w:pPr>
    </w:p>
    <w:p w14:paraId="5728E761" w14:textId="77777777" w:rsidR="008D3E72" w:rsidRPr="0055497C" w:rsidRDefault="008D3E72" w:rsidP="0099155D">
      <w:pPr>
        <w:tabs>
          <w:tab w:val="left" w:pos="426"/>
        </w:tabs>
        <w:jc w:val="both"/>
        <w:rPr>
          <w:rFonts w:asciiTheme="minorHAnsi" w:hAnsiTheme="minorHAnsi" w:cs="Arial"/>
          <w:w w:val="90"/>
        </w:rPr>
      </w:pPr>
    </w:p>
    <w:p w14:paraId="574150A0" w14:textId="77777777" w:rsidR="008D3E72" w:rsidRPr="0055497C" w:rsidRDefault="008D3E72" w:rsidP="0099155D">
      <w:pPr>
        <w:tabs>
          <w:tab w:val="left" w:pos="426"/>
          <w:tab w:val="left" w:pos="1134"/>
          <w:tab w:val="left" w:pos="1276"/>
          <w:tab w:val="left" w:pos="1843"/>
          <w:tab w:val="left" w:pos="2127"/>
        </w:tabs>
        <w:jc w:val="both"/>
        <w:rPr>
          <w:rFonts w:asciiTheme="minorHAnsi" w:hAnsiTheme="minorHAnsi" w:cs="Arial"/>
        </w:rPr>
      </w:pPr>
    </w:p>
    <w:p w14:paraId="7FBEE289" w14:textId="77777777" w:rsidR="00D71E86" w:rsidRPr="0055497C" w:rsidRDefault="00D71E86" w:rsidP="0099155D">
      <w:pPr>
        <w:tabs>
          <w:tab w:val="left" w:pos="426"/>
          <w:tab w:val="left" w:pos="1134"/>
          <w:tab w:val="left" w:pos="1276"/>
          <w:tab w:val="left" w:pos="1843"/>
          <w:tab w:val="left" w:pos="2127"/>
        </w:tabs>
        <w:ind w:left="-709"/>
        <w:jc w:val="both"/>
        <w:rPr>
          <w:rFonts w:asciiTheme="minorHAnsi" w:hAnsiTheme="minorHAnsi" w:cs="Arial"/>
          <w:strike/>
        </w:rPr>
      </w:pPr>
    </w:p>
    <w:p w14:paraId="5905AEDC" w14:textId="77777777" w:rsidR="008D3E72" w:rsidRPr="0055497C" w:rsidRDefault="008D3E72" w:rsidP="0099155D">
      <w:pPr>
        <w:tabs>
          <w:tab w:val="left" w:pos="426"/>
        </w:tabs>
        <w:jc w:val="both"/>
        <w:rPr>
          <w:rFonts w:asciiTheme="minorHAnsi" w:hAnsiTheme="minorHAnsi" w:cs="Arial"/>
          <w:w w:val="90"/>
        </w:rPr>
      </w:pPr>
    </w:p>
    <w:p w14:paraId="4A1208F6" w14:textId="77777777" w:rsidR="002F4CD5" w:rsidRPr="0055497C" w:rsidRDefault="002F4CD5" w:rsidP="0099155D">
      <w:pPr>
        <w:tabs>
          <w:tab w:val="left" w:pos="426"/>
        </w:tabs>
        <w:jc w:val="both"/>
        <w:rPr>
          <w:rFonts w:asciiTheme="minorHAnsi" w:hAnsiTheme="minorHAnsi" w:cs="Arial"/>
          <w:w w:val="90"/>
        </w:rPr>
      </w:pPr>
    </w:p>
    <w:p w14:paraId="30EE9372" w14:textId="77777777" w:rsidR="008D3E72" w:rsidRPr="0055497C" w:rsidRDefault="008D3E72" w:rsidP="0099155D">
      <w:pPr>
        <w:tabs>
          <w:tab w:val="left" w:pos="426"/>
        </w:tabs>
        <w:jc w:val="both"/>
        <w:rPr>
          <w:rFonts w:asciiTheme="minorHAnsi" w:hAnsiTheme="minorHAnsi" w:cs="Arial"/>
          <w:w w:val="90"/>
        </w:rPr>
      </w:pPr>
    </w:p>
    <w:p w14:paraId="4B9B3A3B" w14:textId="77777777" w:rsidR="007004B6" w:rsidRPr="0055497C" w:rsidRDefault="007004B6" w:rsidP="0099155D">
      <w:pPr>
        <w:tabs>
          <w:tab w:val="left" w:pos="426"/>
        </w:tabs>
        <w:rPr>
          <w:rFonts w:asciiTheme="minorHAnsi" w:hAnsiTheme="minorHAnsi" w:cs="Arial"/>
        </w:rPr>
        <w:sectPr w:rsidR="007004B6" w:rsidRPr="0055497C" w:rsidSect="007004B6">
          <w:headerReference w:type="even" r:id="rId9"/>
          <w:headerReference w:type="default" r:id="rId10"/>
          <w:headerReference w:type="first" r:id="rId11"/>
          <w:pgSz w:w="11906" w:h="16838" w:code="9"/>
          <w:pgMar w:top="1134" w:right="849" w:bottom="454" w:left="1134" w:header="709" w:footer="403" w:gutter="0"/>
          <w:paperSrc w:first="15" w:other="15"/>
          <w:cols w:space="720"/>
          <w:titlePg/>
        </w:sectPr>
      </w:pPr>
    </w:p>
    <w:p w14:paraId="7DAE8708" w14:textId="63067E98" w:rsidR="00525736" w:rsidRPr="001973F8" w:rsidRDefault="001973F8" w:rsidP="001973F8">
      <w:pPr>
        <w:tabs>
          <w:tab w:val="left" w:pos="1134"/>
          <w:tab w:val="left" w:pos="1276"/>
          <w:tab w:val="left" w:pos="1843"/>
          <w:tab w:val="left" w:pos="2127"/>
        </w:tabs>
        <w:autoSpaceDE w:val="0"/>
        <w:autoSpaceDN w:val="0"/>
        <w:adjustRightInd w:val="0"/>
        <w:jc w:val="center"/>
        <w:rPr>
          <w:rFonts w:asciiTheme="minorHAnsi" w:hAnsiTheme="minorHAnsi"/>
          <w:b/>
          <w:bCs/>
          <w:sz w:val="24"/>
        </w:rPr>
      </w:pPr>
      <w:r>
        <w:rPr>
          <w:rFonts w:asciiTheme="minorHAnsi" w:hAnsiTheme="minorHAnsi"/>
          <w:b/>
          <w:bCs/>
          <w:sz w:val="24"/>
        </w:rPr>
        <w:lastRenderedPageBreak/>
        <w:t>SOMMAIRE</w:t>
      </w:r>
    </w:p>
    <w:p w14:paraId="0ACFECEB" w14:textId="02B9955C" w:rsidR="00304DAD" w:rsidRDefault="00AD53D3">
      <w:pPr>
        <w:pStyle w:val="TM1"/>
        <w:rPr>
          <w:rFonts w:asciiTheme="minorHAnsi" w:eastAsiaTheme="minorEastAsia" w:hAnsiTheme="minorHAnsi" w:cstheme="minorBidi"/>
          <w:b w:val="0"/>
          <w:bCs w:val="0"/>
          <w:sz w:val="22"/>
          <w:szCs w:val="22"/>
          <w14:shadow w14:blurRad="0" w14:dist="0" w14:dir="0" w14:sx="0" w14:sy="0" w14:kx="0" w14:ky="0" w14:algn="none">
            <w14:srgbClr w14:val="000000"/>
          </w14:shadow>
        </w:rPr>
      </w:pPr>
      <w:r w:rsidRPr="0055497C">
        <w:rPr>
          <w:rFonts w:asciiTheme="minorHAnsi" w:hAnsiTheme="minorHAnsi"/>
          <w:sz w:val="20"/>
        </w:rPr>
        <w:fldChar w:fldCharType="begin"/>
      </w:r>
      <w:r w:rsidRPr="0055497C">
        <w:rPr>
          <w:rFonts w:asciiTheme="minorHAnsi" w:hAnsiTheme="minorHAnsi"/>
          <w:sz w:val="20"/>
        </w:rPr>
        <w:instrText xml:space="preserve"> TOC \o "1-3" \h \z \u </w:instrText>
      </w:r>
      <w:r w:rsidRPr="0055497C">
        <w:rPr>
          <w:rFonts w:asciiTheme="minorHAnsi" w:hAnsiTheme="minorHAnsi"/>
          <w:sz w:val="20"/>
        </w:rPr>
        <w:fldChar w:fldCharType="separate"/>
      </w:r>
      <w:hyperlink w:anchor="_Toc219453084" w:history="1">
        <w:r w:rsidR="00304DAD" w:rsidRPr="00CA331F">
          <w:rPr>
            <w:rStyle w:val="Lienhypertexte"/>
            <w14:scene3d>
              <w14:camera w14:prst="orthographicFront"/>
              <w14:lightRig w14:rig="threePt" w14:dir="t">
                <w14:rot w14:lat="0" w14:lon="0" w14:rev="0"/>
              </w14:lightRig>
            </w14:scene3d>
          </w:rPr>
          <w:t>Article 1 -</w:t>
        </w:r>
        <w:r w:rsidR="00304DAD">
          <w:rPr>
            <w:rFonts w:asciiTheme="minorHAnsi" w:eastAsiaTheme="minorEastAsia" w:hAnsiTheme="minorHAnsi" w:cstheme="minorBidi"/>
            <w:b w:val="0"/>
            <w:bCs w:val="0"/>
            <w:sz w:val="22"/>
            <w:szCs w:val="22"/>
            <w14:shadow w14:blurRad="0" w14:dist="0" w14:dir="0" w14:sx="0" w14:sy="0" w14:kx="0" w14:ky="0" w14:algn="none">
              <w14:srgbClr w14:val="000000"/>
            </w14:shadow>
          </w:rPr>
          <w:tab/>
        </w:r>
        <w:r w:rsidR="00304DAD" w:rsidRPr="00CA331F">
          <w:rPr>
            <w:rStyle w:val="Lienhypertexte"/>
          </w:rPr>
          <w:t>Objet du marché public – Dispositions générales</w:t>
        </w:r>
        <w:r w:rsidR="00304DAD">
          <w:rPr>
            <w:webHidden/>
          </w:rPr>
          <w:tab/>
        </w:r>
        <w:r w:rsidR="00304DAD">
          <w:rPr>
            <w:webHidden/>
          </w:rPr>
          <w:fldChar w:fldCharType="begin"/>
        </w:r>
        <w:r w:rsidR="00304DAD">
          <w:rPr>
            <w:webHidden/>
          </w:rPr>
          <w:instrText xml:space="preserve"> PAGEREF _Toc219453084 \h </w:instrText>
        </w:r>
        <w:r w:rsidR="00304DAD">
          <w:rPr>
            <w:webHidden/>
          </w:rPr>
        </w:r>
        <w:r w:rsidR="00304DAD">
          <w:rPr>
            <w:webHidden/>
          </w:rPr>
          <w:fldChar w:fldCharType="separate"/>
        </w:r>
        <w:r w:rsidR="00304DAD">
          <w:rPr>
            <w:webHidden/>
          </w:rPr>
          <w:t>5</w:t>
        </w:r>
        <w:r w:rsidR="00304DAD">
          <w:rPr>
            <w:webHidden/>
          </w:rPr>
          <w:fldChar w:fldCharType="end"/>
        </w:r>
      </w:hyperlink>
    </w:p>
    <w:p w14:paraId="65C0A08D" w14:textId="6FA1AD35" w:rsidR="00304DAD" w:rsidRDefault="002B435C">
      <w:pPr>
        <w:pStyle w:val="TM2"/>
        <w:rPr>
          <w:rFonts w:asciiTheme="minorHAnsi" w:eastAsiaTheme="minorEastAsia" w:hAnsiTheme="minorHAnsi" w:cstheme="minorBidi"/>
          <w:noProof/>
          <w:sz w:val="22"/>
          <w:szCs w:val="22"/>
        </w:rPr>
      </w:pPr>
      <w:hyperlink w:anchor="_Toc219453085" w:history="1">
        <w:r w:rsidR="00304DAD" w:rsidRPr="00CA331F">
          <w:rPr>
            <w:rStyle w:val="Lienhypertexte"/>
            <w:rFonts w:cs="Calibri"/>
            <w:noProof/>
            <w14:scene3d>
              <w14:camera w14:prst="orthographicFront"/>
              <w14:lightRig w14:rig="threePt" w14:dir="t">
                <w14:rot w14:lat="0" w14:lon="0" w14:rev="0"/>
              </w14:lightRig>
            </w14:scene3d>
          </w:rPr>
          <w:t>1.1</w:t>
        </w:r>
        <w:r w:rsidR="00304DAD">
          <w:rPr>
            <w:rFonts w:asciiTheme="minorHAnsi" w:eastAsiaTheme="minorEastAsia" w:hAnsiTheme="minorHAnsi" w:cstheme="minorBidi"/>
            <w:noProof/>
            <w:sz w:val="22"/>
            <w:szCs w:val="22"/>
          </w:rPr>
          <w:tab/>
        </w:r>
        <w:r w:rsidR="00304DAD" w:rsidRPr="00CA331F">
          <w:rPr>
            <w:rStyle w:val="Lienhypertexte"/>
            <w:noProof/>
          </w:rPr>
          <w:t>Objet du marché public</w:t>
        </w:r>
        <w:r w:rsidR="00304DAD">
          <w:rPr>
            <w:noProof/>
            <w:webHidden/>
          </w:rPr>
          <w:tab/>
        </w:r>
        <w:r w:rsidR="00304DAD">
          <w:rPr>
            <w:noProof/>
            <w:webHidden/>
          </w:rPr>
          <w:fldChar w:fldCharType="begin"/>
        </w:r>
        <w:r w:rsidR="00304DAD">
          <w:rPr>
            <w:noProof/>
            <w:webHidden/>
          </w:rPr>
          <w:instrText xml:space="preserve"> PAGEREF _Toc219453085 \h </w:instrText>
        </w:r>
        <w:r w:rsidR="00304DAD">
          <w:rPr>
            <w:noProof/>
            <w:webHidden/>
          </w:rPr>
        </w:r>
        <w:r w:rsidR="00304DAD">
          <w:rPr>
            <w:noProof/>
            <w:webHidden/>
          </w:rPr>
          <w:fldChar w:fldCharType="separate"/>
        </w:r>
        <w:r w:rsidR="00304DAD">
          <w:rPr>
            <w:noProof/>
            <w:webHidden/>
          </w:rPr>
          <w:t>5</w:t>
        </w:r>
        <w:r w:rsidR="00304DAD">
          <w:rPr>
            <w:noProof/>
            <w:webHidden/>
          </w:rPr>
          <w:fldChar w:fldCharType="end"/>
        </w:r>
      </w:hyperlink>
    </w:p>
    <w:p w14:paraId="29DC2F5E" w14:textId="52EC1BA7" w:rsidR="00304DAD" w:rsidRDefault="002B435C">
      <w:pPr>
        <w:pStyle w:val="TM2"/>
        <w:rPr>
          <w:rFonts w:asciiTheme="minorHAnsi" w:eastAsiaTheme="minorEastAsia" w:hAnsiTheme="minorHAnsi" w:cstheme="minorBidi"/>
          <w:noProof/>
          <w:sz w:val="22"/>
          <w:szCs w:val="22"/>
        </w:rPr>
      </w:pPr>
      <w:hyperlink w:anchor="_Toc219453086" w:history="1">
        <w:r w:rsidR="00304DAD" w:rsidRPr="00CA331F">
          <w:rPr>
            <w:rStyle w:val="Lienhypertexte"/>
            <w:rFonts w:cs="Calibri"/>
            <w:noProof/>
            <w14:scene3d>
              <w14:camera w14:prst="orthographicFront"/>
              <w14:lightRig w14:rig="threePt" w14:dir="t">
                <w14:rot w14:lat="0" w14:lon="0" w14:rev="0"/>
              </w14:lightRig>
            </w14:scene3d>
          </w:rPr>
          <w:t>1.2</w:t>
        </w:r>
        <w:r w:rsidR="00304DAD">
          <w:rPr>
            <w:rFonts w:asciiTheme="minorHAnsi" w:eastAsiaTheme="minorEastAsia" w:hAnsiTheme="minorHAnsi" w:cstheme="minorBidi"/>
            <w:noProof/>
            <w:sz w:val="22"/>
            <w:szCs w:val="22"/>
          </w:rPr>
          <w:tab/>
        </w:r>
        <w:r w:rsidR="00304DAD" w:rsidRPr="00CA331F">
          <w:rPr>
            <w:rStyle w:val="Lienhypertexte"/>
            <w:noProof/>
          </w:rPr>
          <w:t>Procédure de passation</w:t>
        </w:r>
        <w:r w:rsidR="00304DAD">
          <w:rPr>
            <w:noProof/>
            <w:webHidden/>
          </w:rPr>
          <w:tab/>
        </w:r>
        <w:r w:rsidR="00304DAD">
          <w:rPr>
            <w:noProof/>
            <w:webHidden/>
          </w:rPr>
          <w:fldChar w:fldCharType="begin"/>
        </w:r>
        <w:r w:rsidR="00304DAD">
          <w:rPr>
            <w:noProof/>
            <w:webHidden/>
          </w:rPr>
          <w:instrText xml:space="preserve"> PAGEREF _Toc219453086 \h </w:instrText>
        </w:r>
        <w:r w:rsidR="00304DAD">
          <w:rPr>
            <w:noProof/>
            <w:webHidden/>
          </w:rPr>
        </w:r>
        <w:r w:rsidR="00304DAD">
          <w:rPr>
            <w:noProof/>
            <w:webHidden/>
          </w:rPr>
          <w:fldChar w:fldCharType="separate"/>
        </w:r>
        <w:r w:rsidR="00304DAD">
          <w:rPr>
            <w:noProof/>
            <w:webHidden/>
          </w:rPr>
          <w:t>5</w:t>
        </w:r>
        <w:r w:rsidR="00304DAD">
          <w:rPr>
            <w:noProof/>
            <w:webHidden/>
          </w:rPr>
          <w:fldChar w:fldCharType="end"/>
        </w:r>
      </w:hyperlink>
    </w:p>
    <w:p w14:paraId="7F12036F" w14:textId="4884B0BD" w:rsidR="00304DAD" w:rsidRDefault="002B435C">
      <w:pPr>
        <w:pStyle w:val="TM2"/>
        <w:rPr>
          <w:rFonts w:asciiTheme="minorHAnsi" w:eastAsiaTheme="minorEastAsia" w:hAnsiTheme="minorHAnsi" w:cstheme="minorBidi"/>
          <w:noProof/>
          <w:sz w:val="22"/>
          <w:szCs w:val="22"/>
        </w:rPr>
      </w:pPr>
      <w:hyperlink w:anchor="_Toc219453087" w:history="1">
        <w:r w:rsidR="00304DAD" w:rsidRPr="00CA331F">
          <w:rPr>
            <w:rStyle w:val="Lienhypertexte"/>
            <w:rFonts w:cs="Calibri"/>
            <w:noProof/>
            <w14:scene3d>
              <w14:camera w14:prst="orthographicFront"/>
              <w14:lightRig w14:rig="threePt" w14:dir="t">
                <w14:rot w14:lat="0" w14:lon="0" w14:rev="0"/>
              </w14:lightRig>
            </w14:scene3d>
          </w:rPr>
          <w:t>1.3</w:t>
        </w:r>
        <w:r w:rsidR="00304DAD">
          <w:rPr>
            <w:rFonts w:asciiTheme="minorHAnsi" w:eastAsiaTheme="minorEastAsia" w:hAnsiTheme="minorHAnsi" w:cstheme="minorBidi"/>
            <w:noProof/>
            <w:sz w:val="22"/>
            <w:szCs w:val="22"/>
          </w:rPr>
          <w:tab/>
        </w:r>
        <w:r w:rsidR="00304DAD" w:rsidRPr="00CA331F">
          <w:rPr>
            <w:rStyle w:val="Lienhypertexte"/>
            <w:noProof/>
          </w:rPr>
          <w:t>Allotissement</w:t>
        </w:r>
        <w:r w:rsidR="00304DAD">
          <w:rPr>
            <w:noProof/>
            <w:webHidden/>
          </w:rPr>
          <w:tab/>
        </w:r>
        <w:r w:rsidR="00304DAD">
          <w:rPr>
            <w:noProof/>
            <w:webHidden/>
          </w:rPr>
          <w:fldChar w:fldCharType="begin"/>
        </w:r>
        <w:r w:rsidR="00304DAD">
          <w:rPr>
            <w:noProof/>
            <w:webHidden/>
          </w:rPr>
          <w:instrText xml:space="preserve"> PAGEREF _Toc219453087 \h </w:instrText>
        </w:r>
        <w:r w:rsidR="00304DAD">
          <w:rPr>
            <w:noProof/>
            <w:webHidden/>
          </w:rPr>
        </w:r>
        <w:r w:rsidR="00304DAD">
          <w:rPr>
            <w:noProof/>
            <w:webHidden/>
          </w:rPr>
          <w:fldChar w:fldCharType="separate"/>
        </w:r>
        <w:r w:rsidR="00304DAD">
          <w:rPr>
            <w:noProof/>
            <w:webHidden/>
          </w:rPr>
          <w:t>5</w:t>
        </w:r>
        <w:r w:rsidR="00304DAD">
          <w:rPr>
            <w:noProof/>
            <w:webHidden/>
          </w:rPr>
          <w:fldChar w:fldCharType="end"/>
        </w:r>
      </w:hyperlink>
    </w:p>
    <w:p w14:paraId="711AB4CE" w14:textId="0815E6D4" w:rsidR="00304DAD" w:rsidRDefault="002B435C">
      <w:pPr>
        <w:pStyle w:val="TM2"/>
        <w:rPr>
          <w:rFonts w:asciiTheme="minorHAnsi" w:eastAsiaTheme="minorEastAsia" w:hAnsiTheme="minorHAnsi" w:cstheme="minorBidi"/>
          <w:noProof/>
          <w:sz w:val="22"/>
          <w:szCs w:val="22"/>
        </w:rPr>
      </w:pPr>
      <w:hyperlink w:anchor="_Toc219453088" w:history="1">
        <w:r w:rsidR="00304DAD" w:rsidRPr="00CA331F">
          <w:rPr>
            <w:rStyle w:val="Lienhypertexte"/>
            <w:rFonts w:cs="Calibri"/>
            <w:noProof/>
            <w14:scene3d>
              <w14:camera w14:prst="orthographicFront"/>
              <w14:lightRig w14:rig="threePt" w14:dir="t">
                <w14:rot w14:lat="0" w14:lon="0" w14:rev="0"/>
              </w14:lightRig>
            </w14:scene3d>
          </w:rPr>
          <w:t>1.4</w:t>
        </w:r>
        <w:r w:rsidR="00304DAD">
          <w:rPr>
            <w:rFonts w:asciiTheme="minorHAnsi" w:eastAsiaTheme="minorEastAsia" w:hAnsiTheme="minorHAnsi" w:cstheme="minorBidi"/>
            <w:noProof/>
            <w:sz w:val="22"/>
            <w:szCs w:val="22"/>
          </w:rPr>
          <w:tab/>
        </w:r>
        <w:r w:rsidR="00304DAD" w:rsidRPr="00CA331F">
          <w:rPr>
            <w:rStyle w:val="Lienhypertexte"/>
            <w:noProof/>
          </w:rPr>
          <w:t>Forme du marché public</w:t>
        </w:r>
        <w:r w:rsidR="00304DAD">
          <w:rPr>
            <w:noProof/>
            <w:webHidden/>
          </w:rPr>
          <w:tab/>
        </w:r>
        <w:r w:rsidR="00304DAD">
          <w:rPr>
            <w:noProof/>
            <w:webHidden/>
          </w:rPr>
          <w:fldChar w:fldCharType="begin"/>
        </w:r>
        <w:r w:rsidR="00304DAD">
          <w:rPr>
            <w:noProof/>
            <w:webHidden/>
          </w:rPr>
          <w:instrText xml:space="preserve"> PAGEREF _Toc219453088 \h </w:instrText>
        </w:r>
        <w:r w:rsidR="00304DAD">
          <w:rPr>
            <w:noProof/>
            <w:webHidden/>
          </w:rPr>
        </w:r>
        <w:r w:rsidR="00304DAD">
          <w:rPr>
            <w:noProof/>
            <w:webHidden/>
          </w:rPr>
          <w:fldChar w:fldCharType="separate"/>
        </w:r>
        <w:r w:rsidR="00304DAD">
          <w:rPr>
            <w:noProof/>
            <w:webHidden/>
          </w:rPr>
          <w:t>5</w:t>
        </w:r>
        <w:r w:rsidR="00304DAD">
          <w:rPr>
            <w:noProof/>
            <w:webHidden/>
          </w:rPr>
          <w:fldChar w:fldCharType="end"/>
        </w:r>
      </w:hyperlink>
    </w:p>
    <w:p w14:paraId="289729DD" w14:textId="7EE48AA2" w:rsidR="00304DAD" w:rsidRDefault="002B435C">
      <w:pPr>
        <w:pStyle w:val="TM2"/>
        <w:rPr>
          <w:rFonts w:asciiTheme="minorHAnsi" w:eastAsiaTheme="minorEastAsia" w:hAnsiTheme="minorHAnsi" w:cstheme="minorBidi"/>
          <w:noProof/>
          <w:sz w:val="22"/>
          <w:szCs w:val="22"/>
        </w:rPr>
      </w:pPr>
      <w:hyperlink w:anchor="_Toc219453089" w:history="1">
        <w:r w:rsidR="00304DAD" w:rsidRPr="00CA331F">
          <w:rPr>
            <w:rStyle w:val="Lienhypertexte"/>
            <w:rFonts w:cs="Calibri"/>
            <w:noProof/>
            <w14:scene3d>
              <w14:camera w14:prst="orthographicFront"/>
              <w14:lightRig w14:rig="threePt" w14:dir="t">
                <w14:rot w14:lat="0" w14:lon="0" w14:rev="0"/>
              </w14:lightRig>
            </w14:scene3d>
          </w:rPr>
          <w:t>1.5</w:t>
        </w:r>
        <w:r w:rsidR="00304DAD">
          <w:rPr>
            <w:rFonts w:asciiTheme="minorHAnsi" w:eastAsiaTheme="minorEastAsia" w:hAnsiTheme="minorHAnsi" w:cstheme="minorBidi"/>
            <w:noProof/>
            <w:sz w:val="22"/>
            <w:szCs w:val="22"/>
          </w:rPr>
          <w:tab/>
        </w:r>
        <w:r w:rsidR="00304DAD" w:rsidRPr="00CA331F">
          <w:rPr>
            <w:rStyle w:val="Lienhypertexte"/>
            <w:noProof/>
          </w:rPr>
          <w:t>Forme des prix</w:t>
        </w:r>
        <w:r w:rsidR="00304DAD">
          <w:rPr>
            <w:noProof/>
            <w:webHidden/>
          </w:rPr>
          <w:tab/>
        </w:r>
        <w:r w:rsidR="00304DAD">
          <w:rPr>
            <w:noProof/>
            <w:webHidden/>
          </w:rPr>
          <w:fldChar w:fldCharType="begin"/>
        </w:r>
        <w:r w:rsidR="00304DAD">
          <w:rPr>
            <w:noProof/>
            <w:webHidden/>
          </w:rPr>
          <w:instrText xml:space="preserve"> PAGEREF _Toc219453089 \h </w:instrText>
        </w:r>
        <w:r w:rsidR="00304DAD">
          <w:rPr>
            <w:noProof/>
            <w:webHidden/>
          </w:rPr>
        </w:r>
        <w:r w:rsidR="00304DAD">
          <w:rPr>
            <w:noProof/>
            <w:webHidden/>
          </w:rPr>
          <w:fldChar w:fldCharType="separate"/>
        </w:r>
        <w:r w:rsidR="00304DAD">
          <w:rPr>
            <w:noProof/>
            <w:webHidden/>
          </w:rPr>
          <w:t>6</w:t>
        </w:r>
        <w:r w:rsidR="00304DAD">
          <w:rPr>
            <w:noProof/>
            <w:webHidden/>
          </w:rPr>
          <w:fldChar w:fldCharType="end"/>
        </w:r>
      </w:hyperlink>
    </w:p>
    <w:p w14:paraId="4A2DD3D5" w14:textId="52594676" w:rsidR="00304DAD" w:rsidRDefault="002B435C">
      <w:pPr>
        <w:pStyle w:val="TM2"/>
        <w:rPr>
          <w:rFonts w:asciiTheme="minorHAnsi" w:eastAsiaTheme="minorEastAsia" w:hAnsiTheme="minorHAnsi" w:cstheme="minorBidi"/>
          <w:noProof/>
          <w:sz w:val="22"/>
          <w:szCs w:val="22"/>
        </w:rPr>
      </w:pPr>
      <w:hyperlink w:anchor="_Toc219453090" w:history="1">
        <w:r w:rsidR="00304DAD" w:rsidRPr="00CA331F">
          <w:rPr>
            <w:rStyle w:val="Lienhypertexte"/>
            <w:rFonts w:cs="Calibri"/>
            <w:noProof/>
            <w14:scene3d>
              <w14:camera w14:prst="orthographicFront"/>
              <w14:lightRig w14:rig="threePt" w14:dir="t">
                <w14:rot w14:lat="0" w14:lon="0" w14:rev="0"/>
              </w14:lightRig>
            </w14:scene3d>
          </w:rPr>
          <w:t>1.6</w:t>
        </w:r>
        <w:r w:rsidR="00304DAD">
          <w:rPr>
            <w:rFonts w:asciiTheme="minorHAnsi" w:eastAsiaTheme="minorEastAsia" w:hAnsiTheme="minorHAnsi" w:cstheme="minorBidi"/>
            <w:noProof/>
            <w:sz w:val="22"/>
            <w:szCs w:val="22"/>
          </w:rPr>
          <w:tab/>
        </w:r>
        <w:r w:rsidR="00304DAD" w:rsidRPr="00CA331F">
          <w:rPr>
            <w:rStyle w:val="Lienhypertexte"/>
            <w:noProof/>
          </w:rPr>
          <w:t>Durée du marché public</w:t>
        </w:r>
        <w:r w:rsidR="00304DAD">
          <w:rPr>
            <w:noProof/>
            <w:webHidden/>
          </w:rPr>
          <w:tab/>
        </w:r>
        <w:r w:rsidR="00304DAD">
          <w:rPr>
            <w:noProof/>
            <w:webHidden/>
          </w:rPr>
          <w:fldChar w:fldCharType="begin"/>
        </w:r>
        <w:r w:rsidR="00304DAD">
          <w:rPr>
            <w:noProof/>
            <w:webHidden/>
          </w:rPr>
          <w:instrText xml:space="preserve"> PAGEREF _Toc219453090 \h </w:instrText>
        </w:r>
        <w:r w:rsidR="00304DAD">
          <w:rPr>
            <w:noProof/>
            <w:webHidden/>
          </w:rPr>
        </w:r>
        <w:r w:rsidR="00304DAD">
          <w:rPr>
            <w:noProof/>
            <w:webHidden/>
          </w:rPr>
          <w:fldChar w:fldCharType="separate"/>
        </w:r>
        <w:r w:rsidR="00304DAD">
          <w:rPr>
            <w:noProof/>
            <w:webHidden/>
          </w:rPr>
          <w:t>6</w:t>
        </w:r>
        <w:r w:rsidR="00304DAD">
          <w:rPr>
            <w:noProof/>
            <w:webHidden/>
          </w:rPr>
          <w:fldChar w:fldCharType="end"/>
        </w:r>
      </w:hyperlink>
    </w:p>
    <w:p w14:paraId="5B247655" w14:textId="68B3D8FC" w:rsidR="00304DAD" w:rsidRDefault="002B435C">
      <w:pPr>
        <w:pStyle w:val="TM2"/>
        <w:rPr>
          <w:rFonts w:asciiTheme="minorHAnsi" w:eastAsiaTheme="minorEastAsia" w:hAnsiTheme="minorHAnsi" w:cstheme="minorBidi"/>
          <w:noProof/>
          <w:sz w:val="22"/>
          <w:szCs w:val="22"/>
        </w:rPr>
      </w:pPr>
      <w:hyperlink w:anchor="_Toc219453091" w:history="1">
        <w:r w:rsidR="00304DAD" w:rsidRPr="00CA331F">
          <w:rPr>
            <w:rStyle w:val="Lienhypertexte"/>
            <w:rFonts w:cs="Calibri"/>
            <w:noProof/>
            <w14:scene3d>
              <w14:camera w14:prst="orthographicFront"/>
              <w14:lightRig w14:rig="threePt" w14:dir="t">
                <w14:rot w14:lat="0" w14:lon="0" w14:rev="0"/>
              </w14:lightRig>
            </w14:scene3d>
          </w:rPr>
          <w:t>1.7</w:t>
        </w:r>
        <w:r w:rsidR="00304DAD">
          <w:rPr>
            <w:rFonts w:asciiTheme="minorHAnsi" w:eastAsiaTheme="minorEastAsia" w:hAnsiTheme="minorHAnsi" w:cstheme="minorBidi"/>
            <w:noProof/>
            <w:sz w:val="22"/>
            <w:szCs w:val="22"/>
          </w:rPr>
          <w:tab/>
        </w:r>
        <w:r w:rsidR="00304DAD" w:rsidRPr="00CA331F">
          <w:rPr>
            <w:rStyle w:val="Lienhypertexte"/>
            <w:noProof/>
          </w:rPr>
          <w:t>Sous-traitance</w:t>
        </w:r>
        <w:r w:rsidR="00304DAD">
          <w:rPr>
            <w:noProof/>
            <w:webHidden/>
          </w:rPr>
          <w:tab/>
        </w:r>
        <w:r w:rsidR="00304DAD">
          <w:rPr>
            <w:noProof/>
            <w:webHidden/>
          </w:rPr>
          <w:fldChar w:fldCharType="begin"/>
        </w:r>
        <w:r w:rsidR="00304DAD">
          <w:rPr>
            <w:noProof/>
            <w:webHidden/>
          </w:rPr>
          <w:instrText xml:space="preserve"> PAGEREF _Toc219453091 \h </w:instrText>
        </w:r>
        <w:r w:rsidR="00304DAD">
          <w:rPr>
            <w:noProof/>
            <w:webHidden/>
          </w:rPr>
        </w:r>
        <w:r w:rsidR="00304DAD">
          <w:rPr>
            <w:noProof/>
            <w:webHidden/>
          </w:rPr>
          <w:fldChar w:fldCharType="separate"/>
        </w:r>
        <w:r w:rsidR="00304DAD">
          <w:rPr>
            <w:noProof/>
            <w:webHidden/>
          </w:rPr>
          <w:t>6</w:t>
        </w:r>
        <w:r w:rsidR="00304DAD">
          <w:rPr>
            <w:noProof/>
            <w:webHidden/>
          </w:rPr>
          <w:fldChar w:fldCharType="end"/>
        </w:r>
      </w:hyperlink>
    </w:p>
    <w:p w14:paraId="20DC808F" w14:textId="0A792917" w:rsidR="00304DAD" w:rsidRDefault="002B435C">
      <w:pPr>
        <w:pStyle w:val="TM2"/>
        <w:rPr>
          <w:rFonts w:asciiTheme="minorHAnsi" w:eastAsiaTheme="minorEastAsia" w:hAnsiTheme="minorHAnsi" w:cstheme="minorBidi"/>
          <w:noProof/>
          <w:sz w:val="22"/>
          <w:szCs w:val="22"/>
        </w:rPr>
      </w:pPr>
      <w:hyperlink w:anchor="_Toc219453092" w:history="1">
        <w:r w:rsidR="00304DAD" w:rsidRPr="00CA331F">
          <w:rPr>
            <w:rStyle w:val="Lienhypertexte"/>
            <w:rFonts w:cs="Calibri"/>
            <w:noProof/>
            <w14:scene3d>
              <w14:camera w14:prst="orthographicFront"/>
              <w14:lightRig w14:rig="threePt" w14:dir="t">
                <w14:rot w14:lat="0" w14:lon="0" w14:rev="0"/>
              </w14:lightRig>
            </w14:scene3d>
          </w:rPr>
          <w:t>1.8</w:t>
        </w:r>
        <w:r w:rsidR="00304DAD">
          <w:rPr>
            <w:rFonts w:asciiTheme="minorHAnsi" w:eastAsiaTheme="minorEastAsia" w:hAnsiTheme="minorHAnsi" w:cstheme="minorBidi"/>
            <w:noProof/>
            <w:sz w:val="22"/>
            <w:szCs w:val="22"/>
          </w:rPr>
          <w:tab/>
        </w:r>
        <w:r w:rsidR="00304DAD" w:rsidRPr="00CA331F">
          <w:rPr>
            <w:rStyle w:val="Lienhypertexte"/>
            <w:noProof/>
          </w:rPr>
          <w:t>Dispositions relatives au travail détaché</w:t>
        </w:r>
        <w:r w:rsidR="00304DAD">
          <w:rPr>
            <w:noProof/>
            <w:webHidden/>
          </w:rPr>
          <w:tab/>
        </w:r>
        <w:r w:rsidR="00304DAD">
          <w:rPr>
            <w:noProof/>
            <w:webHidden/>
          </w:rPr>
          <w:fldChar w:fldCharType="begin"/>
        </w:r>
        <w:r w:rsidR="00304DAD">
          <w:rPr>
            <w:noProof/>
            <w:webHidden/>
          </w:rPr>
          <w:instrText xml:space="preserve"> PAGEREF _Toc219453092 \h </w:instrText>
        </w:r>
        <w:r w:rsidR="00304DAD">
          <w:rPr>
            <w:noProof/>
            <w:webHidden/>
          </w:rPr>
        </w:r>
        <w:r w:rsidR="00304DAD">
          <w:rPr>
            <w:noProof/>
            <w:webHidden/>
          </w:rPr>
          <w:fldChar w:fldCharType="separate"/>
        </w:r>
        <w:r w:rsidR="00304DAD">
          <w:rPr>
            <w:noProof/>
            <w:webHidden/>
          </w:rPr>
          <w:t>7</w:t>
        </w:r>
        <w:r w:rsidR="00304DAD">
          <w:rPr>
            <w:noProof/>
            <w:webHidden/>
          </w:rPr>
          <w:fldChar w:fldCharType="end"/>
        </w:r>
      </w:hyperlink>
    </w:p>
    <w:p w14:paraId="463CB415" w14:textId="4F138515" w:rsidR="00304DAD" w:rsidRDefault="002B435C">
      <w:pPr>
        <w:pStyle w:val="TM2"/>
        <w:rPr>
          <w:rFonts w:asciiTheme="minorHAnsi" w:eastAsiaTheme="minorEastAsia" w:hAnsiTheme="minorHAnsi" w:cstheme="minorBidi"/>
          <w:noProof/>
          <w:sz w:val="22"/>
          <w:szCs w:val="22"/>
        </w:rPr>
      </w:pPr>
      <w:hyperlink w:anchor="_Toc219453093" w:history="1">
        <w:r w:rsidR="00304DAD" w:rsidRPr="00CA331F">
          <w:rPr>
            <w:rStyle w:val="Lienhypertexte"/>
            <w:rFonts w:cs="Calibri"/>
            <w:noProof/>
            <w14:scene3d>
              <w14:camera w14:prst="orthographicFront"/>
              <w14:lightRig w14:rig="threePt" w14:dir="t">
                <w14:rot w14:lat="0" w14:lon="0" w14:rev="0"/>
              </w14:lightRig>
            </w14:scene3d>
          </w:rPr>
          <w:t>1.9</w:t>
        </w:r>
        <w:r w:rsidR="00304DAD">
          <w:rPr>
            <w:rFonts w:asciiTheme="minorHAnsi" w:eastAsiaTheme="minorEastAsia" w:hAnsiTheme="minorHAnsi" w:cstheme="minorBidi"/>
            <w:noProof/>
            <w:sz w:val="22"/>
            <w:szCs w:val="22"/>
          </w:rPr>
          <w:tab/>
        </w:r>
        <w:r w:rsidR="00304DAD" w:rsidRPr="00CA331F">
          <w:rPr>
            <w:rStyle w:val="Lienhypertexte"/>
            <w:noProof/>
          </w:rPr>
          <w:t>Protection de la main d’œuvre et conditions de travail</w:t>
        </w:r>
        <w:r w:rsidR="00304DAD">
          <w:rPr>
            <w:noProof/>
            <w:webHidden/>
          </w:rPr>
          <w:tab/>
        </w:r>
        <w:r w:rsidR="00304DAD">
          <w:rPr>
            <w:noProof/>
            <w:webHidden/>
          </w:rPr>
          <w:fldChar w:fldCharType="begin"/>
        </w:r>
        <w:r w:rsidR="00304DAD">
          <w:rPr>
            <w:noProof/>
            <w:webHidden/>
          </w:rPr>
          <w:instrText xml:space="preserve"> PAGEREF _Toc219453093 \h </w:instrText>
        </w:r>
        <w:r w:rsidR="00304DAD">
          <w:rPr>
            <w:noProof/>
            <w:webHidden/>
          </w:rPr>
        </w:r>
        <w:r w:rsidR="00304DAD">
          <w:rPr>
            <w:noProof/>
            <w:webHidden/>
          </w:rPr>
          <w:fldChar w:fldCharType="separate"/>
        </w:r>
        <w:r w:rsidR="00304DAD">
          <w:rPr>
            <w:noProof/>
            <w:webHidden/>
          </w:rPr>
          <w:t>8</w:t>
        </w:r>
        <w:r w:rsidR="00304DAD">
          <w:rPr>
            <w:noProof/>
            <w:webHidden/>
          </w:rPr>
          <w:fldChar w:fldCharType="end"/>
        </w:r>
      </w:hyperlink>
    </w:p>
    <w:p w14:paraId="21D56412" w14:textId="6E6989F8" w:rsidR="00304DAD" w:rsidRDefault="002B435C">
      <w:pPr>
        <w:pStyle w:val="TM2"/>
        <w:rPr>
          <w:rFonts w:asciiTheme="minorHAnsi" w:eastAsiaTheme="minorEastAsia" w:hAnsiTheme="minorHAnsi" w:cstheme="minorBidi"/>
          <w:noProof/>
          <w:sz w:val="22"/>
          <w:szCs w:val="22"/>
        </w:rPr>
      </w:pPr>
      <w:hyperlink w:anchor="_Toc219453094" w:history="1">
        <w:r w:rsidR="00304DAD" w:rsidRPr="00CA331F">
          <w:rPr>
            <w:rStyle w:val="Lienhypertexte"/>
            <w:rFonts w:cs="Calibri"/>
            <w:noProof/>
            <w14:scene3d>
              <w14:camera w14:prst="orthographicFront"/>
              <w14:lightRig w14:rig="threePt" w14:dir="t">
                <w14:rot w14:lat="0" w14:lon="0" w14:rev="0"/>
              </w14:lightRig>
            </w14:scene3d>
          </w:rPr>
          <w:t>1.10</w:t>
        </w:r>
        <w:r w:rsidR="00304DAD">
          <w:rPr>
            <w:rFonts w:asciiTheme="minorHAnsi" w:eastAsiaTheme="minorEastAsia" w:hAnsiTheme="minorHAnsi" w:cstheme="minorBidi"/>
            <w:noProof/>
            <w:sz w:val="22"/>
            <w:szCs w:val="22"/>
          </w:rPr>
          <w:tab/>
        </w:r>
        <w:r w:rsidR="00304DAD" w:rsidRPr="00CA331F">
          <w:rPr>
            <w:rStyle w:val="Lienhypertexte"/>
            <w:noProof/>
          </w:rPr>
          <w:t>Mesures environnementales</w:t>
        </w:r>
        <w:r w:rsidR="00304DAD">
          <w:rPr>
            <w:noProof/>
            <w:webHidden/>
          </w:rPr>
          <w:tab/>
        </w:r>
        <w:r w:rsidR="00304DAD">
          <w:rPr>
            <w:noProof/>
            <w:webHidden/>
          </w:rPr>
          <w:fldChar w:fldCharType="begin"/>
        </w:r>
        <w:r w:rsidR="00304DAD">
          <w:rPr>
            <w:noProof/>
            <w:webHidden/>
          </w:rPr>
          <w:instrText xml:space="preserve"> PAGEREF _Toc219453094 \h </w:instrText>
        </w:r>
        <w:r w:rsidR="00304DAD">
          <w:rPr>
            <w:noProof/>
            <w:webHidden/>
          </w:rPr>
        </w:r>
        <w:r w:rsidR="00304DAD">
          <w:rPr>
            <w:noProof/>
            <w:webHidden/>
          </w:rPr>
          <w:fldChar w:fldCharType="separate"/>
        </w:r>
        <w:r w:rsidR="00304DAD">
          <w:rPr>
            <w:noProof/>
            <w:webHidden/>
          </w:rPr>
          <w:t>8</w:t>
        </w:r>
        <w:r w:rsidR="00304DAD">
          <w:rPr>
            <w:noProof/>
            <w:webHidden/>
          </w:rPr>
          <w:fldChar w:fldCharType="end"/>
        </w:r>
      </w:hyperlink>
    </w:p>
    <w:p w14:paraId="126CC33C" w14:textId="7C8EFA72" w:rsidR="00304DAD" w:rsidRDefault="002B435C">
      <w:pPr>
        <w:pStyle w:val="TM2"/>
        <w:rPr>
          <w:rFonts w:asciiTheme="minorHAnsi" w:eastAsiaTheme="minorEastAsia" w:hAnsiTheme="minorHAnsi" w:cstheme="minorBidi"/>
          <w:noProof/>
          <w:sz w:val="22"/>
          <w:szCs w:val="22"/>
        </w:rPr>
      </w:pPr>
      <w:hyperlink w:anchor="_Toc219453095" w:history="1">
        <w:r w:rsidR="00304DAD" w:rsidRPr="00CA331F">
          <w:rPr>
            <w:rStyle w:val="Lienhypertexte"/>
            <w:rFonts w:cs="Calibri"/>
            <w:noProof/>
            <w14:scene3d>
              <w14:camera w14:prst="orthographicFront"/>
              <w14:lightRig w14:rig="threePt" w14:dir="t">
                <w14:rot w14:lat="0" w14:lon="0" w14:rev="0"/>
              </w14:lightRig>
            </w14:scene3d>
          </w:rPr>
          <w:t>1.11</w:t>
        </w:r>
        <w:r w:rsidR="00304DAD">
          <w:rPr>
            <w:rFonts w:asciiTheme="minorHAnsi" w:eastAsiaTheme="minorEastAsia" w:hAnsiTheme="minorHAnsi" w:cstheme="minorBidi"/>
            <w:noProof/>
            <w:sz w:val="22"/>
            <w:szCs w:val="22"/>
          </w:rPr>
          <w:tab/>
        </w:r>
        <w:r w:rsidR="00304DAD" w:rsidRPr="00CA331F">
          <w:rPr>
            <w:rStyle w:val="Lienhypertexte"/>
            <w:noProof/>
          </w:rPr>
          <w:t>Redressement et liquidation judiciaire</w:t>
        </w:r>
        <w:r w:rsidR="00304DAD">
          <w:rPr>
            <w:noProof/>
            <w:webHidden/>
          </w:rPr>
          <w:tab/>
        </w:r>
        <w:r w:rsidR="00304DAD">
          <w:rPr>
            <w:noProof/>
            <w:webHidden/>
          </w:rPr>
          <w:fldChar w:fldCharType="begin"/>
        </w:r>
        <w:r w:rsidR="00304DAD">
          <w:rPr>
            <w:noProof/>
            <w:webHidden/>
          </w:rPr>
          <w:instrText xml:space="preserve"> PAGEREF _Toc219453095 \h </w:instrText>
        </w:r>
        <w:r w:rsidR="00304DAD">
          <w:rPr>
            <w:noProof/>
            <w:webHidden/>
          </w:rPr>
        </w:r>
        <w:r w:rsidR="00304DAD">
          <w:rPr>
            <w:noProof/>
            <w:webHidden/>
          </w:rPr>
          <w:fldChar w:fldCharType="separate"/>
        </w:r>
        <w:r w:rsidR="00304DAD">
          <w:rPr>
            <w:noProof/>
            <w:webHidden/>
          </w:rPr>
          <w:t>8</w:t>
        </w:r>
        <w:r w:rsidR="00304DAD">
          <w:rPr>
            <w:noProof/>
            <w:webHidden/>
          </w:rPr>
          <w:fldChar w:fldCharType="end"/>
        </w:r>
      </w:hyperlink>
    </w:p>
    <w:p w14:paraId="718A8D37" w14:textId="4E4DEE11" w:rsidR="00304DAD" w:rsidRDefault="002B435C">
      <w:pPr>
        <w:pStyle w:val="TM2"/>
        <w:rPr>
          <w:rFonts w:asciiTheme="minorHAnsi" w:eastAsiaTheme="minorEastAsia" w:hAnsiTheme="minorHAnsi" w:cstheme="minorBidi"/>
          <w:noProof/>
          <w:sz w:val="22"/>
          <w:szCs w:val="22"/>
        </w:rPr>
      </w:pPr>
      <w:hyperlink w:anchor="_Toc219453096" w:history="1">
        <w:r w:rsidR="00304DAD" w:rsidRPr="00CA331F">
          <w:rPr>
            <w:rStyle w:val="Lienhypertexte"/>
            <w:rFonts w:cs="Calibri"/>
            <w:noProof/>
            <w14:scene3d>
              <w14:camera w14:prst="orthographicFront"/>
              <w14:lightRig w14:rig="threePt" w14:dir="t">
                <w14:rot w14:lat="0" w14:lon="0" w14:rev="0"/>
              </w14:lightRig>
            </w14:scene3d>
          </w:rPr>
          <w:t>1.12</w:t>
        </w:r>
        <w:r w:rsidR="00304DAD">
          <w:rPr>
            <w:rFonts w:asciiTheme="minorHAnsi" w:eastAsiaTheme="minorEastAsia" w:hAnsiTheme="minorHAnsi" w:cstheme="minorBidi"/>
            <w:noProof/>
            <w:sz w:val="22"/>
            <w:szCs w:val="22"/>
          </w:rPr>
          <w:tab/>
        </w:r>
        <w:r w:rsidR="00304DAD" w:rsidRPr="00CA331F">
          <w:rPr>
            <w:rStyle w:val="Lienhypertexte"/>
            <w:noProof/>
          </w:rPr>
          <w:t>Connaissance des lieux et des documents</w:t>
        </w:r>
        <w:r w:rsidR="00304DAD">
          <w:rPr>
            <w:noProof/>
            <w:webHidden/>
          </w:rPr>
          <w:tab/>
        </w:r>
        <w:r w:rsidR="00304DAD">
          <w:rPr>
            <w:noProof/>
            <w:webHidden/>
          </w:rPr>
          <w:fldChar w:fldCharType="begin"/>
        </w:r>
        <w:r w:rsidR="00304DAD">
          <w:rPr>
            <w:noProof/>
            <w:webHidden/>
          </w:rPr>
          <w:instrText xml:space="preserve"> PAGEREF _Toc219453096 \h </w:instrText>
        </w:r>
        <w:r w:rsidR="00304DAD">
          <w:rPr>
            <w:noProof/>
            <w:webHidden/>
          </w:rPr>
        </w:r>
        <w:r w:rsidR="00304DAD">
          <w:rPr>
            <w:noProof/>
            <w:webHidden/>
          </w:rPr>
          <w:fldChar w:fldCharType="separate"/>
        </w:r>
        <w:r w:rsidR="00304DAD">
          <w:rPr>
            <w:noProof/>
            <w:webHidden/>
          </w:rPr>
          <w:t>8</w:t>
        </w:r>
        <w:r w:rsidR="00304DAD">
          <w:rPr>
            <w:noProof/>
            <w:webHidden/>
          </w:rPr>
          <w:fldChar w:fldCharType="end"/>
        </w:r>
      </w:hyperlink>
    </w:p>
    <w:p w14:paraId="6B586E90" w14:textId="70A20979" w:rsidR="00304DAD" w:rsidRDefault="002B435C">
      <w:pPr>
        <w:pStyle w:val="TM2"/>
        <w:rPr>
          <w:rFonts w:asciiTheme="minorHAnsi" w:eastAsiaTheme="minorEastAsia" w:hAnsiTheme="minorHAnsi" w:cstheme="minorBidi"/>
          <w:noProof/>
          <w:sz w:val="22"/>
          <w:szCs w:val="22"/>
        </w:rPr>
      </w:pPr>
      <w:hyperlink w:anchor="_Toc219453097" w:history="1">
        <w:r w:rsidR="00304DAD" w:rsidRPr="00CA331F">
          <w:rPr>
            <w:rStyle w:val="Lienhypertexte"/>
            <w:rFonts w:cs="Calibri"/>
            <w:noProof/>
            <w14:scene3d>
              <w14:camera w14:prst="orthographicFront"/>
              <w14:lightRig w14:rig="threePt" w14:dir="t">
                <w14:rot w14:lat="0" w14:lon="0" w14:rev="0"/>
              </w14:lightRig>
            </w14:scene3d>
          </w:rPr>
          <w:t>1.13</w:t>
        </w:r>
        <w:r w:rsidR="00304DAD">
          <w:rPr>
            <w:rFonts w:asciiTheme="minorHAnsi" w:eastAsiaTheme="minorEastAsia" w:hAnsiTheme="minorHAnsi" w:cstheme="minorBidi"/>
            <w:noProof/>
            <w:sz w:val="22"/>
            <w:szCs w:val="22"/>
          </w:rPr>
          <w:tab/>
        </w:r>
        <w:r w:rsidR="00304DAD" w:rsidRPr="00CA331F">
          <w:rPr>
            <w:rStyle w:val="Lienhypertexte"/>
            <w:noProof/>
          </w:rPr>
          <w:t>Changements affectant le titulaire</w:t>
        </w:r>
        <w:r w:rsidR="00304DAD">
          <w:rPr>
            <w:noProof/>
            <w:webHidden/>
          </w:rPr>
          <w:tab/>
        </w:r>
        <w:r w:rsidR="00304DAD">
          <w:rPr>
            <w:noProof/>
            <w:webHidden/>
          </w:rPr>
          <w:fldChar w:fldCharType="begin"/>
        </w:r>
        <w:r w:rsidR="00304DAD">
          <w:rPr>
            <w:noProof/>
            <w:webHidden/>
          </w:rPr>
          <w:instrText xml:space="preserve"> PAGEREF _Toc219453097 \h </w:instrText>
        </w:r>
        <w:r w:rsidR="00304DAD">
          <w:rPr>
            <w:noProof/>
            <w:webHidden/>
          </w:rPr>
        </w:r>
        <w:r w:rsidR="00304DAD">
          <w:rPr>
            <w:noProof/>
            <w:webHidden/>
          </w:rPr>
          <w:fldChar w:fldCharType="separate"/>
        </w:r>
        <w:r w:rsidR="00304DAD">
          <w:rPr>
            <w:noProof/>
            <w:webHidden/>
          </w:rPr>
          <w:t>9</w:t>
        </w:r>
        <w:r w:rsidR="00304DAD">
          <w:rPr>
            <w:noProof/>
            <w:webHidden/>
          </w:rPr>
          <w:fldChar w:fldCharType="end"/>
        </w:r>
      </w:hyperlink>
    </w:p>
    <w:p w14:paraId="3A96869F" w14:textId="2C3E6DD1" w:rsidR="00304DAD" w:rsidRDefault="002B435C">
      <w:pPr>
        <w:pStyle w:val="TM2"/>
        <w:rPr>
          <w:rFonts w:asciiTheme="minorHAnsi" w:eastAsiaTheme="minorEastAsia" w:hAnsiTheme="minorHAnsi" w:cstheme="minorBidi"/>
          <w:noProof/>
          <w:sz w:val="22"/>
          <w:szCs w:val="22"/>
        </w:rPr>
      </w:pPr>
      <w:hyperlink w:anchor="_Toc219453098" w:history="1">
        <w:r w:rsidR="00304DAD" w:rsidRPr="00CA331F">
          <w:rPr>
            <w:rStyle w:val="Lienhypertexte"/>
            <w:rFonts w:cs="Calibri"/>
            <w:noProof/>
            <w14:scene3d>
              <w14:camera w14:prst="orthographicFront"/>
              <w14:lightRig w14:rig="threePt" w14:dir="t">
                <w14:rot w14:lat="0" w14:lon="0" w14:rev="0"/>
              </w14:lightRig>
            </w14:scene3d>
          </w:rPr>
          <w:t>1.14</w:t>
        </w:r>
        <w:r w:rsidR="00304DAD">
          <w:rPr>
            <w:rFonts w:asciiTheme="minorHAnsi" w:eastAsiaTheme="minorEastAsia" w:hAnsiTheme="minorHAnsi" w:cstheme="minorBidi"/>
            <w:noProof/>
            <w:sz w:val="22"/>
            <w:szCs w:val="22"/>
          </w:rPr>
          <w:tab/>
        </w:r>
        <w:r w:rsidR="00304DAD" w:rsidRPr="00CA331F">
          <w:rPr>
            <w:rStyle w:val="Lienhypertexte"/>
            <w:noProof/>
          </w:rPr>
          <w:t>Discrétion, confidentialité et protection des données personnelles</w:t>
        </w:r>
        <w:r w:rsidR="00304DAD">
          <w:rPr>
            <w:noProof/>
            <w:webHidden/>
          </w:rPr>
          <w:tab/>
        </w:r>
        <w:r w:rsidR="00304DAD">
          <w:rPr>
            <w:noProof/>
            <w:webHidden/>
          </w:rPr>
          <w:fldChar w:fldCharType="begin"/>
        </w:r>
        <w:r w:rsidR="00304DAD">
          <w:rPr>
            <w:noProof/>
            <w:webHidden/>
          </w:rPr>
          <w:instrText xml:space="preserve"> PAGEREF _Toc219453098 \h </w:instrText>
        </w:r>
        <w:r w:rsidR="00304DAD">
          <w:rPr>
            <w:noProof/>
            <w:webHidden/>
          </w:rPr>
        </w:r>
        <w:r w:rsidR="00304DAD">
          <w:rPr>
            <w:noProof/>
            <w:webHidden/>
          </w:rPr>
          <w:fldChar w:fldCharType="separate"/>
        </w:r>
        <w:r w:rsidR="00304DAD">
          <w:rPr>
            <w:noProof/>
            <w:webHidden/>
          </w:rPr>
          <w:t>9</w:t>
        </w:r>
        <w:r w:rsidR="00304DAD">
          <w:rPr>
            <w:noProof/>
            <w:webHidden/>
          </w:rPr>
          <w:fldChar w:fldCharType="end"/>
        </w:r>
      </w:hyperlink>
    </w:p>
    <w:p w14:paraId="3BB7426D" w14:textId="4FF8132D" w:rsidR="00304DAD" w:rsidRDefault="002B435C">
      <w:pPr>
        <w:pStyle w:val="TM2"/>
        <w:rPr>
          <w:rFonts w:asciiTheme="minorHAnsi" w:eastAsiaTheme="minorEastAsia" w:hAnsiTheme="minorHAnsi" w:cstheme="minorBidi"/>
          <w:noProof/>
          <w:sz w:val="22"/>
          <w:szCs w:val="22"/>
        </w:rPr>
      </w:pPr>
      <w:hyperlink w:anchor="_Toc219453099" w:history="1">
        <w:r w:rsidR="00304DAD" w:rsidRPr="00CA331F">
          <w:rPr>
            <w:rStyle w:val="Lienhypertexte"/>
            <w:rFonts w:cs="Calibri"/>
            <w:noProof/>
            <w14:scene3d>
              <w14:camera w14:prst="orthographicFront"/>
              <w14:lightRig w14:rig="threePt" w14:dir="t">
                <w14:rot w14:lat="0" w14:lon="0" w14:rev="0"/>
              </w14:lightRig>
            </w14:scene3d>
          </w:rPr>
          <w:t>1.15</w:t>
        </w:r>
        <w:r w:rsidR="00304DAD">
          <w:rPr>
            <w:rFonts w:asciiTheme="minorHAnsi" w:eastAsiaTheme="minorEastAsia" w:hAnsiTheme="minorHAnsi" w:cstheme="minorBidi"/>
            <w:noProof/>
            <w:sz w:val="22"/>
            <w:szCs w:val="22"/>
          </w:rPr>
          <w:tab/>
        </w:r>
        <w:r w:rsidR="00304DAD" w:rsidRPr="00CA331F">
          <w:rPr>
            <w:rStyle w:val="Lienhypertexte"/>
            <w:noProof/>
          </w:rPr>
          <w:t>Modification du marché public</w:t>
        </w:r>
        <w:r w:rsidR="00304DAD">
          <w:rPr>
            <w:noProof/>
            <w:webHidden/>
          </w:rPr>
          <w:tab/>
        </w:r>
        <w:r w:rsidR="00304DAD">
          <w:rPr>
            <w:noProof/>
            <w:webHidden/>
          </w:rPr>
          <w:fldChar w:fldCharType="begin"/>
        </w:r>
        <w:r w:rsidR="00304DAD">
          <w:rPr>
            <w:noProof/>
            <w:webHidden/>
          </w:rPr>
          <w:instrText xml:space="preserve"> PAGEREF _Toc219453099 \h </w:instrText>
        </w:r>
        <w:r w:rsidR="00304DAD">
          <w:rPr>
            <w:noProof/>
            <w:webHidden/>
          </w:rPr>
        </w:r>
        <w:r w:rsidR="00304DAD">
          <w:rPr>
            <w:noProof/>
            <w:webHidden/>
          </w:rPr>
          <w:fldChar w:fldCharType="separate"/>
        </w:r>
        <w:r w:rsidR="00304DAD">
          <w:rPr>
            <w:noProof/>
            <w:webHidden/>
          </w:rPr>
          <w:t>9</w:t>
        </w:r>
        <w:r w:rsidR="00304DAD">
          <w:rPr>
            <w:noProof/>
            <w:webHidden/>
          </w:rPr>
          <w:fldChar w:fldCharType="end"/>
        </w:r>
      </w:hyperlink>
    </w:p>
    <w:p w14:paraId="007C2013" w14:textId="702AC6DE" w:rsidR="00304DAD" w:rsidRDefault="002B435C">
      <w:pPr>
        <w:pStyle w:val="TM2"/>
        <w:rPr>
          <w:rFonts w:asciiTheme="minorHAnsi" w:eastAsiaTheme="minorEastAsia" w:hAnsiTheme="minorHAnsi" w:cstheme="minorBidi"/>
          <w:noProof/>
          <w:sz w:val="22"/>
          <w:szCs w:val="22"/>
        </w:rPr>
      </w:pPr>
      <w:hyperlink w:anchor="_Toc219453100" w:history="1">
        <w:r w:rsidR="00304DAD" w:rsidRPr="00CA331F">
          <w:rPr>
            <w:rStyle w:val="Lienhypertexte"/>
            <w:rFonts w:cs="Calibri"/>
            <w:noProof/>
            <w14:scene3d>
              <w14:camera w14:prst="orthographicFront"/>
              <w14:lightRig w14:rig="threePt" w14:dir="t">
                <w14:rot w14:lat="0" w14:lon="0" w14:rev="0"/>
              </w14:lightRig>
            </w14:scene3d>
          </w:rPr>
          <w:t>1.16</w:t>
        </w:r>
        <w:r w:rsidR="00304DAD">
          <w:rPr>
            <w:rFonts w:asciiTheme="minorHAnsi" w:eastAsiaTheme="minorEastAsia" w:hAnsiTheme="minorHAnsi" w:cstheme="minorBidi"/>
            <w:noProof/>
            <w:sz w:val="22"/>
            <w:szCs w:val="22"/>
          </w:rPr>
          <w:tab/>
        </w:r>
        <w:r w:rsidR="00304DAD" w:rsidRPr="00CA331F">
          <w:rPr>
            <w:rStyle w:val="Lienhypertexte"/>
            <w:noProof/>
          </w:rPr>
          <w:t>Options au sens du droit communautaire</w:t>
        </w:r>
        <w:r w:rsidR="00304DAD">
          <w:rPr>
            <w:noProof/>
            <w:webHidden/>
          </w:rPr>
          <w:tab/>
        </w:r>
        <w:r w:rsidR="00304DAD">
          <w:rPr>
            <w:noProof/>
            <w:webHidden/>
          </w:rPr>
          <w:fldChar w:fldCharType="begin"/>
        </w:r>
        <w:r w:rsidR="00304DAD">
          <w:rPr>
            <w:noProof/>
            <w:webHidden/>
          </w:rPr>
          <w:instrText xml:space="preserve"> PAGEREF _Toc219453100 \h </w:instrText>
        </w:r>
        <w:r w:rsidR="00304DAD">
          <w:rPr>
            <w:noProof/>
            <w:webHidden/>
          </w:rPr>
        </w:r>
        <w:r w:rsidR="00304DAD">
          <w:rPr>
            <w:noProof/>
            <w:webHidden/>
          </w:rPr>
          <w:fldChar w:fldCharType="separate"/>
        </w:r>
        <w:r w:rsidR="00304DAD">
          <w:rPr>
            <w:noProof/>
            <w:webHidden/>
          </w:rPr>
          <w:t>10</w:t>
        </w:r>
        <w:r w:rsidR="00304DAD">
          <w:rPr>
            <w:noProof/>
            <w:webHidden/>
          </w:rPr>
          <w:fldChar w:fldCharType="end"/>
        </w:r>
      </w:hyperlink>
    </w:p>
    <w:p w14:paraId="34E72F87" w14:textId="3FCCA447" w:rsidR="00304DAD" w:rsidRDefault="002B435C">
      <w:pPr>
        <w:pStyle w:val="TM1"/>
        <w:rPr>
          <w:rFonts w:asciiTheme="minorHAnsi" w:eastAsiaTheme="minorEastAsia" w:hAnsiTheme="minorHAnsi" w:cstheme="minorBidi"/>
          <w:b w:val="0"/>
          <w:bCs w:val="0"/>
          <w:sz w:val="22"/>
          <w:szCs w:val="22"/>
          <w14:shadow w14:blurRad="0" w14:dist="0" w14:dir="0" w14:sx="0" w14:sy="0" w14:kx="0" w14:ky="0" w14:algn="none">
            <w14:srgbClr w14:val="000000"/>
          </w14:shadow>
        </w:rPr>
      </w:pPr>
      <w:hyperlink w:anchor="_Toc219453101" w:history="1">
        <w:r w:rsidR="00304DAD" w:rsidRPr="00CA331F">
          <w:rPr>
            <w:rStyle w:val="Lienhypertexte"/>
            <w14:scene3d>
              <w14:camera w14:prst="orthographicFront"/>
              <w14:lightRig w14:rig="threePt" w14:dir="t">
                <w14:rot w14:lat="0" w14:lon="0" w14:rev="0"/>
              </w14:lightRig>
            </w14:scene3d>
          </w:rPr>
          <w:t>Article 2 -</w:t>
        </w:r>
        <w:r w:rsidR="00304DAD">
          <w:rPr>
            <w:rFonts w:asciiTheme="minorHAnsi" w:eastAsiaTheme="minorEastAsia" w:hAnsiTheme="minorHAnsi" w:cstheme="minorBidi"/>
            <w:b w:val="0"/>
            <w:bCs w:val="0"/>
            <w:sz w:val="22"/>
            <w:szCs w:val="22"/>
            <w14:shadow w14:blurRad="0" w14:dist="0" w14:dir="0" w14:sx="0" w14:sy="0" w14:kx="0" w14:ky="0" w14:algn="none">
              <w14:srgbClr w14:val="000000"/>
            </w14:shadow>
          </w:rPr>
          <w:tab/>
        </w:r>
        <w:r w:rsidR="00304DAD" w:rsidRPr="00CA331F">
          <w:rPr>
            <w:rStyle w:val="Lienhypertexte"/>
            <w:iCs/>
          </w:rPr>
          <w:t>Personnes concernées par l’opération</w:t>
        </w:r>
        <w:r w:rsidR="00304DAD">
          <w:rPr>
            <w:webHidden/>
          </w:rPr>
          <w:tab/>
        </w:r>
        <w:r w:rsidR="00304DAD">
          <w:rPr>
            <w:webHidden/>
          </w:rPr>
          <w:fldChar w:fldCharType="begin"/>
        </w:r>
        <w:r w:rsidR="00304DAD">
          <w:rPr>
            <w:webHidden/>
          </w:rPr>
          <w:instrText xml:space="preserve"> PAGEREF _Toc219453101 \h </w:instrText>
        </w:r>
        <w:r w:rsidR="00304DAD">
          <w:rPr>
            <w:webHidden/>
          </w:rPr>
        </w:r>
        <w:r w:rsidR="00304DAD">
          <w:rPr>
            <w:webHidden/>
          </w:rPr>
          <w:fldChar w:fldCharType="separate"/>
        </w:r>
        <w:r w:rsidR="00304DAD">
          <w:rPr>
            <w:webHidden/>
          </w:rPr>
          <w:t>10</w:t>
        </w:r>
        <w:r w:rsidR="00304DAD">
          <w:rPr>
            <w:webHidden/>
          </w:rPr>
          <w:fldChar w:fldCharType="end"/>
        </w:r>
      </w:hyperlink>
    </w:p>
    <w:p w14:paraId="2417117B" w14:textId="731EB25C" w:rsidR="00304DAD" w:rsidRDefault="002B435C">
      <w:pPr>
        <w:pStyle w:val="TM2"/>
        <w:rPr>
          <w:rFonts w:asciiTheme="minorHAnsi" w:eastAsiaTheme="minorEastAsia" w:hAnsiTheme="minorHAnsi" w:cstheme="minorBidi"/>
          <w:noProof/>
          <w:sz w:val="22"/>
          <w:szCs w:val="22"/>
        </w:rPr>
      </w:pPr>
      <w:hyperlink w:anchor="_Toc219453102" w:history="1">
        <w:r w:rsidR="00304DAD" w:rsidRPr="00CA331F">
          <w:rPr>
            <w:rStyle w:val="Lienhypertexte"/>
            <w:rFonts w:cs="Calibri"/>
            <w:noProof/>
            <w14:scene3d>
              <w14:camera w14:prst="orthographicFront"/>
              <w14:lightRig w14:rig="threePt" w14:dir="t">
                <w14:rot w14:lat="0" w14:lon="0" w14:rev="0"/>
              </w14:lightRig>
            </w14:scene3d>
          </w:rPr>
          <w:t>2.1</w:t>
        </w:r>
        <w:r w:rsidR="00304DAD">
          <w:rPr>
            <w:rFonts w:asciiTheme="minorHAnsi" w:eastAsiaTheme="minorEastAsia" w:hAnsiTheme="minorHAnsi" w:cstheme="minorBidi"/>
            <w:noProof/>
            <w:sz w:val="22"/>
            <w:szCs w:val="22"/>
          </w:rPr>
          <w:tab/>
        </w:r>
        <w:r w:rsidR="00304DAD" w:rsidRPr="00CA331F">
          <w:rPr>
            <w:rStyle w:val="Lienhypertexte"/>
            <w:noProof/>
          </w:rPr>
          <w:t>Maîtrise d'ouvrage</w:t>
        </w:r>
        <w:r w:rsidR="00304DAD">
          <w:rPr>
            <w:noProof/>
            <w:webHidden/>
          </w:rPr>
          <w:tab/>
        </w:r>
        <w:r w:rsidR="00304DAD">
          <w:rPr>
            <w:noProof/>
            <w:webHidden/>
          </w:rPr>
          <w:fldChar w:fldCharType="begin"/>
        </w:r>
        <w:r w:rsidR="00304DAD">
          <w:rPr>
            <w:noProof/>
            <w:webHidden/>
          </w:rPr>
          <w:instrText xml:space="preserve"> PAGEREF _Toc219453102 \h </w:instrText>
        </w:r>
        <w:r w:rsidR="00304DAD">
          <w:rPr>
            <w:noProof/>
            <w:webHidden/>
          </w:rPr>
        </w:r>
        <w:r w:rsidR="00304DAD">
          <w:rPr>
            <w:noProof/>
            <w:webHidden/>
          </w:rPr>
          <w:fldChar w:fldCharType="separate"/>
        </w:r>
        <w:r w:rsidR="00304DAD">
          <w:rPr>
            <w:noProof/>
            <w:webHidden/>
          </w:rPr>
          <w:t>10</w:t>
        </w:r>
        <w:r w:rsidR="00304DAD">
          <w:rPr>
            <w:noProof/>
            <w:webHidden/>
          </w:rPr>
          <w:fldChar w:fldCharType="end"/>
        </w:r>
      </w:hyperlink>
    </w:p>
    <w:p w14:paraId="24066CF2" w14:textId="0F56F310" w:rsidR="00304DAD" w:rsidRDefault="002B435C">
      <w:pPr>
        <w:pStyle w:val="TM2"/>
        <w:rPr>
          <w:rFonts w:asciiTheme="minorHAnsi" w:eastAsiaTheme="minorEastAsia" w:hAnsiTheme="minorHAnsi" w:cstheme="minorBidi"/>
          <w:noProof/>
          <w:sz w:val="22"/>
          <w:szCs w:val="22"/>
        </w:rPr>
      </w:pPr>
      <w:hyperlink w:anchor="_Toc219453103" w:history="1">
        <w:r w:rsidR="00304DAD" w:rsidRPr="00CA331F">
          <w:rPr>
            <w:rStyle w:val="Lienhypertexte"/>
            <w:rFonts w:cs="Calibri"/>
            <w:noProof/>
            <w14:scene3d>
              <w14:camera w14:prst="orthographicFront"/>
              <w14:lightRig w14:rig="threePt" w14:dir="t">
                <w14:rot w14:lat="0" w14:lon="0" w14:rev="0"/>
              </w14:lightRig>
            </w14:scene3d>
          </w:rPr>
          <w:t>2.2</w:t>
        </w:r>
        <w:r w:rsidR="00304DAD">
          <w:rPr>
            <w:rFonts w:asciiTheme="minorHAnsi" w:eastAsiaTheme="minorEastAsia" w:hAnsiTheme="minorHAnsi" w:cstheme="minorBidi"/>
            <w:noProof/>
            <w:sz w:val="22"/>
            <w:szCs w:val="22"/>
          </w:rPr>
          <w:tab/>
        </w:r>
        <w:r w:rsidR="00304DAD" w:rsidRPr="00CA331F">
          <w:rPr>
            <w:rStyle w:val="Lienhypertexte"/>
            <w:noProof/>
          </w:rPr>
          <w:t>Maîtrise d'œuvre</w:t>
        </w:r>
        <w:r w:rsidR="00304DAD">
          <w:rPr>
            <w:noProof/>
            <w:webHidden/>
          </w:rPr>
          <w:tab/>
        </w:r>
        <w:r w:rsidR="00304DAD">
          <w:rPr>
            <w:noProof/>
            <w:webHidden/>
          </w:rPr>
          <w:fldChar w:fldCharType="begin"/>
        </w:r>
        <w:r w:rsidR="00304DAD">
          <w:rPr>
            <w:noProof/>
            <w:webHidden/>
          </w:rPr>
          <w:instrText xml:space="preserve"> PAGEREF _Toc219453103 \h </w:instrText>
        </w:r>
        <w:r w:rsidR="00304DAD">
          <w:rPr>
            <w:noProof/>
            <w:webHidden/>
          </w:rPr>
        </w:r>
        <w:r w:rsidR="00304DAD">
          <w:rPr>
            <w:noProof/>
            <w:webHidden/>
          </w:rPr>
          <w:fldChar w:fldCharType="separate"/>
        </w:r>
        <w:r w:rsidR="00304DAD">
          <w:rPr>
            <w:noProof/>
            <w:webHidden/>
          </w:rPr>
          <w:t>10</w:t>
        </w:r>
        <w:r w:rsidR="00304DAD">
          <w:rPr>
            <w:noProof/>
            <w:webHidden/>
          </w:rPr>
          <w:fldChar w:fldCharType="end"/>
        </w:r>
      </w:hyperlink>
    </w:p>
    <w:p w14:paraId="258E4629" w14:textId="4737BD15" w:rsidR="00304DAD" w:rsidRDefault="002B435C">
      <w:pPr>
        <w:pStyle w:val="TM2"/>
        <w:rPr>
          <w:rFonts w:asciiTheme="minorHAnsi" w:eastAsiaTheme="minorEastAsia" w:hAnsiTheme="minorHAnsi" w:cstheme="minorBidi"/>
          <w:noProof/>
          <w:sz w:val="22"/>
          <w:szCs w:val="22"/>
        </w:rPr>
      </w:pPr>
      <w:hyperlink w:anchor="_Toc219453104" w:history="1">
        <w:r w:rsidR="00304DAD" w:rsidRPr="00CA331F">
          <w:rPr>
            <w:rStyle w:val="Lienhypertexte"/>
            <w:rFonts w:cs="Calibri"/>
            <w:noProof/>
            <w14:scene3d>
              <w14:camera w14:prst="orthographicFront"/>
              <w14:lightRig w14:rig="threePt" w14:dir="t">
                <w14:rot w14:lat="0" w14:lon="0" w14:rev="0"/>
              </w14:lightRig>
            </w14:scene3d>
          </w:rPr>
          <w:t>2.3</w:t>
        </w:r>
        <w:r w:rsidR="00304DAD">
          <w:rPr>
            <w:rFonts w:asciiTheme="minorHAnsi" w:eastAsiaTheme="minorEastAsia" w:hAnsiTheme="minorHAnsi" w:cstheme="minorBidi"/>
            <w:noProof/>
            <w:sz w:val="22"/>
            <w:szCs w:val="22"/>
          </w:rPr>
          <w:tab/>
        </w:r>
        <w:r w:rsidR="00304DAD" w:rsidRPr="00CA331F">
          <w:rPr>
            <w:rStyle w:val="Lienhypertexte"/>
            <w:noProof/>
          </w:rPr>
          <w:t>Contrôle technique</w:t>
        </w:r>
        <w:r w:rsidR="00304DAD">
          <w:rPr>
            <w:noProof/>
            <w:webHidden/>
          </w:rPr>
          <w:tab/>
        </w:r>
        <w:r w:rsidR="00304DAD">
          <w:rPr>
            <w:noProof/>
            <w:webHidden/>
          </w:rPr>
          <w:fldChar w:fldCharType="begin"/>
        </w:r>
        <w:r w:rsidR="00304DAD">
          <w:rPr>
            <w:noProof/>
            <w:webHidden/>
          </w:rPr>
          <w:instrText xml:space="preserve"> PAGEREF _Toc219453104 \h </w:instrText>
        </w:r>
        <w:r w:rsidR="00304DAD">
          <w:rPr>
            <w:noProof/>
            <w:webHidden/>
          </w:rPr>
        </w:r>
        <w:r w:rsidR="00304DAD">
          <w:rPr>
            <w:noProof/>
            <w:webHidden/>
          </w:rPr>
          <w:fldChar w:fldCharType="separate"/>
        </w:r>
        <w:r w:rsidR="00304DAD">
          <w:rPr>
            <w:noProof/>
            <w:webHidden/>
          </w:rPr>
          <w:t>10</w:t>
        </w:r>
        <w:r w:rsidR="00304DAD">
          <w:rPr>
            <w:noProof/>
            <w:webHidden/>
          </w:rPr>
          <w:fldChar w:fldCharType="end"/>
        </w:r>
      </w:hyperlink>
    </w:p>
    <w:p w14:paraId="5E26649A" w14:textId="3DA90CF4" w:rsidR="00304DAD" w:rsidRDefault="002B435C">
      <w:pPr>
        <w:pStyle w:val="TM2"/>
        <w:rPr>
          <w:rFonts w:asciiTheme="minorHAnsi" w:eastAsiaTheme="minorEastAsia" w:hAnsiTheme="minorHAnsi" w:cstheme="minorBidi"/>
          <w:noProof/>
          <w:sz w:val="22"/>
          <w:szCs w:val="22"/>
        </w:rPr>
      </w:pPr>
      <w:hyperlink w:anchor="_Toc219453105" w:history="1">
        <w:r w:rsidR="00304DAD" w:rsidRPr="00CA331F">
          <w:rPr>
            <w:rStyle w:val="Lienhypertexte"/>
            <w:rFonts w:cs="Calibri"/>
            <w:noProof/>
            <w14:scene3d>
              <w14:camera w14:prst="orthographicFront"/>
              <w14:lightRig w14:rig="threePt" w14:dir="t">
                <w14:rot w14:lat="0" w14:lon="0" w14:rev="0"/>
              </w14:lightRig>
            </w14:scene3d>
          </w:rPr>
          <w:t>2.4</w:t>
        </w:r>
        <w:r w:rsidR="00304DAD">
          <w:rPr>
            <w:rFonts w:asciiTheme="minorHAnsi" w:eastAsiaTheme="minorEastAsia" w:hAnsiTheme="minorHAnsi" w:cstheme="minorBidi"/>
            <w:noProof/>
            <w:sz w:val="22"/>
            <w:szCs w:val="22"/>
          </w:rPr>
          <w:tab/>
        </w:r>
        <w:r w:rsidR="00304DAD" w:rsidRPr="00CA331F">
          <w:rPr>
            <w:rStyle w:val="Lienhypertexte"/>
            <w:noProof/>
          </w:rPr>
          <w:t>Mission O.P.C.</w:t>
        </w:r>
        <w:r w:rsidR="00304DAD">
          <w:rPr>
            <w:noProof/>
            <w:webHidden/>
          </w:rPr>
          <w:tab/>
        </w:r>
        <w:r w:rsidR="00304DAD">
          <w:rPr>
            <w:noProof/>
            <w:webHidden/>
          </w:rPr>
          <w:fldChar w:fldCharType="begin"/>
        </w:r>
        <w:r w:rsidR="00304DAD">
          <w:rPr>
            <w:noProof/>
            <w:webHidden/>
          </w:rPr>
          <w:instrText xml:space="preserve"> PAGEREF _Toc219453105 \h </w:instrText>
        </w:r>
        <w:r w:rsidR="00304DAD">
          <w:rPr>
            <w:noProof/>
            <w:webHidden/>
          </w:rPr>
        </w:r>
        <w:r w:rsidR="00304DAD">
          <w:rPr>
            <w:noProof/>
            <w:webHidden/>
          </w:rPr>
          <w:fldChar w:fldCharType="separate"/>
        </w:r>
        <w:r w:rsidR="00304DAD">
          <w:rPr>
            <w:noProof/>
            <w:webHidden/>
          </w:rPr>
          <w:t>11</w:t>
        </w:r>
        <w:r w:rsidR="00304DAD">
          <w:rPr>
            <w:noProof/>
            <w:webHidden/>
          </w:rPr>
          <w:fldChar w:fldCharType="end"/>
        </w:r>
      </w:hyperlink>
    </w:p>
    <w:p w14:paraId="01EE5801" w14:textId="518D075A" w:rsidR="00304DAD" w:rsidRDefault="002B435C">
      <w:pPr>
        <w:pStyle w:val="TM2"/>
        <w:rPr>
          <w:rFonts w:asciiTheme="minorHAnsi" w:eastAsiaTheme="minorEastAsia" w:hAnsiTheme="minorHAnsi" w:cstheme="minorBidi"/>
          <w:noProof/>
          <w:sz w:val="22"/>
          <w:szCs w:val="22"/>
        </w:rPr>
      </w:pPr>
      <w:hyperlink w:anchor="_Toc219453106" w:history="1">
        <w:r w:rsidR="00304DAD" w:rsidRPr="00CA331F">
          <w:rPr>
            <w:rStyle w:val="Lienhypertexte"/>
            <w:rFonts w:cs="Calibri"/>
            <w:noProof/>
            <w14:scene3d>
              <w14:camera w14:prst="orthographicFront"/>
              <w14:lightRig w14:rig="threePt" w14:dir="t">
                <w14:rot w14:lat="0" w14:lon="0" w14:rev="0"/>
              </w14:lightRig>
            </w14:scene3d>
          </w:rPr>
          <w:t>2.5</w:t>
        </w:r>
        <w:r w:rsidR="00304DAD">
          <w:rPr>
            <w:rFonts w:asciiTheme="minorHAnsi" w:eastAsiaTheme="minorEastAsia" w:hAnsiTheme="minorHAnsi" w:cstheme="minorBidi"/>
            <w:noProof/>
            <w:sz w:val="22"/>
            <w:szCs w:val="22"/>
          </w:rPr>
          <w:tab/>
        </w:r>
        <w:r w:rsidR="00304DAD" w:rsidRPr="00CA331F">
          <w:rPr>
            <w:rStyle w:val="Lienhypertexte"/>
            <w:noProof/>
          </w:rPr>
          <w:t>Coordination sécurité et Protection de la santé</w:t>
        </w:r>
        <w:r w:rsidR="00304DAD">
          <w:rPr>
            <w:noProof/>
            <w:webHidden/>
          </w:rPr>
          <w:tab/>
        </w:r>
        <w:r w:rsidR="00304DAD">
          <w:rPr>
            <w:noProof/>
            <w:webHidden/>
          </w:rPr>
          <w:fldChar w:fldCharType="begin"/>
        </w:r>
        <w:r w:rsidR="00304DAD">
          <w:rPr>
            <w:noProof/>
            <w:webHidden/>
          </w:rPr>
          <w:instrText xml:space="preserve"> PAGEREF _Toc219453106 \h </w:instrText>
        </w:r>
        <w:r w:rsidR="00304DAD">
          <w:rPr>
            <w:noProof/>
            <w:webHidden/>
          </w:rPr>
        </w:r>
        <w:r w:rsidR="00304DAD">
          <w:rPr>
            <w:noProof/>
            <w:webHidden/>
          </w:rPr>
          <w:fldChar w:fldCharType="separate"/>
        </w:r>
        <w:r w:rsidR="00304DAD">
          <w:rPr>
            <w:noProof/>
            <w:webHidden/>
          </w:rPr>
          <w:t>11</w:t>
        </w:r>
        <w:r w:rsidR="00304DAD">
          <w:rPr>
            <w:noProof/>
            <w:webHidden/>
          </w:rPr>
          <w:fldChar w:fldCharType="end"/>
        </w:r>
      </w:hyperlink>
    </w:p>
    <w:p w14:paraId="2FB2D74F" w14:textId="7F295AAF" w:rsidR="00304DAD" w:rsidRDefault="002B435C">
      <w:pPr>
        <w:pStyle w:val="TM2"/>
        <w:rPr>
          <w:rFonts w:asciiTheme="minorHAnsi" w:eastAsiaTheme="minorEastAsia" w:hAnsiTheme="minorHAnsi" w:cstheme="minorBidi"/>
          <w:noProof/>
          <w:sz w:val="22"/>
          <w:szCs w:val="22"/>
        </w:rPr>
      </w:pPr>
      <w:hyperlink w:anchor="_Toc219453107" w:history="1">
        <w:r w:rsidR="00304DAD" w:rsidRPr="00CA331F">
          <w:rPr>
            <w:rStyle w:val="Lienhypertexte"/>
            <w:rFonts w:cs="Calibri"/>
            <w:noProof/>
            <w14:scene3d>
              <w14:camera w14:prst="orthographicFront"/>
              <w14:lightRig w14:rig="threePt" w14:dir="t">
                <w14:rot w14:lat="0" w14:lon="0" w14:rev="0"/>
              </w14:lightRig>
            </w14:scene3d>
          </w:rPr>
          <w:t>2.6</w:t>
        </w:r>
        <w:r w:rsidR="00304DAD">
          <w:rPr>
            <w:rFonts w:asciiTheme="minorHAnsi" w:eastAsiaTheme="minorEastAsia" w:hAnsiTheme="minorHAnsi" w:cstheme="minorBidi"/>
            <w:noProof/>
            <w:sz w:val="22"/>
            <w:szCs w:val="22"/>
          </w:rPr>
          <w:tab/>
        </w:r>
        <w:r w:rsidR="00304DAD" w:rsidRPr="00CA331F">
          <w:rPr>
            <w:rStyle w:val="Lienhypertexte"/>
            <w:noProof/>
          </w:rPr>
          <w:t>Mission de coordination SSI</w:t>
        </w:r>
        <w:r w:rsidR="00304DAD">
          <w:rPr>
            <w:noProof/>
            <w:webHidden/>
          </w:rPr>
          <w:tab/>
        </w:r>
        <w:r w:rsidR="00304DAD">
          <w:rPr>
            <w:noProof/>
            <w:webHidden/>
          </w:rPr>
          <w:fldChar w:fldCharType="begin"/>
        </w:r>
        <w:r w:rsidR="00304DAD">
          <w:rPr>
            <w:noProof/>
            <w:webHidden/>
          </w:rPr>
          <w:instrText xml:space="preserve"> PAGEREF _Toc219453107 \h </w:instrText>
        </w:r>
        <w:r w:rsidR="00304DAD">
          <w:rPr>
            <w:noProof/>
            <w:webHidden/>
          </w:rPr>
        </w:r>
        <w:r w:rsidR="00304DAD">
          <w:rPr>
            <w:noProof/>
            <w:webHidden/>
          </w:rPr>
          <w:fldChar w:fldCharType="separate"/>
        </w:r>
        <w:r w:rsidR="00304DAD">
          <w:rPr>
            <w:noProof/>
            <w:webHidden/>
          </w:rPr>
          <w:t>11</w:t>
        </w:r>
        <w:r w:rsidR="00304DAD">
          <w:rPr>
            <w:noProof/>
            <w:webHidden/>
          </w:rPr>
          <w:fldChar w:fldCharType="end"/>
        </w:r>
      </w:hyperlink>
    </w:p>
    <w:p w14:paraId="7AFACD56" w14:textId="3020D017" w:rsidR="00304DAD" w:rsidRDefault="002B435C">
      <w:pPr>
        <w:pStyle w:val="TM1"/>
        <w:rPr>
          <w:rFonts w:asciiTheme="minorHAnsi" w:eastAsiaTheme="minorEastAsia" w:hAnsiTheme="minorHAnsi" w:cstheme="minorBidi"/>
          <w:b w:val="0"/>
          <w:bCs w:val="0"/>
          <w:sz w:val="22"/>
          <w:szCs w:val="22"/>
          <w14:shadow w14:blurRad="0" w14:dist="0" w14:dir="0" w14:sx="0" w14:sy="0" w14:kx="0" w14:ky="0" w14:algn="none">
            <w14:srgbClr w14:val="000000"/>
          </w14:shadow>
        </w:rPr>
      </w:pPr>
      <w:hyperlink w:anchor="_Toc219453108" w:history="1">
        <w:r w:rsidR="00304DAD" w:rsidRPr="00CA331F">
          <w:rPr>
            <w:rStyle w:val="Lienhypertexte"/>
            <w14:scene3d>
              <w14:camera w14:prst="orthographicFront"/>
              <w14:lightRig w14:rig="threePt" w14:dir="t">
                <w14:rot w14:lat="0" w14:lon="0" w14:rev="0"/>
              </w14:lightRig>
            </w14:scene3d>
          </w:rPr>
          <w:t>Article 3 -</w:t>
        </w:r>
        <w:r w:rsidR="00304DAD">
          <w:rPr>
            <w:rFonts w:asciiTheme="minorHAnsi" w:eastAsiaTheme="minorEastAsia" w:hAnsiTheme="minorHAnsi" w:cstheme="minorBidi"/>
            <w:b w:val="0"/>
            <w:bCs w:val="0"/>
            <w:sz w:val="22"/>
            <w:szCs w:val="22"/>
            <w14:shadow w14:blurRad="0" w14:dist="0" w14:dir="0" w14:sx="0" w14:sy="0" w14:kx="0" w14:ky="0" w14:algn="none">
              <w14:srgbClr w14:val="000000"/>
            </w14:shadow>
          </w:rPr>
          <w:tab/>
        </w:r>
        <w:r w:rsidR="00304DAD" w:rsidRPr="00CA331F">
          <w:rPr>
            <w:rStyle w:val="Lienhypertexte"/>
          </w:rPr>
          <w:t>Pièces contractuelles du marché public</w:t>
        </w:r>
        <w:r w:rsidR="00304DAD">
          <w:rPr>
            <w:webHidden/>
          </w:rPr>
          <w:tab/>
        </w:r>
        <w:r w:rsidR="00304DAD">
          <w:rPr>
            <w:webHidden/>
          </w:rPr>
          <w:fldChar w:fldCharType="begin"/>
        </w:r>
        <w:r w:rsidR="00304DAD">
          <w:rPr>
            <w:webHidden/>
          </w:rPr>
          <w:instrText xml:space="preserve"> PAGEREF _Toc219453108 \h </w:instrText>
        </w:r>
        <w:r w:rsidR="00304DAD">
          <w:rPr>
            <w:webHidden/>
          </w:rPr>
        </w:r>
        <w:r w:rsidR="00304DAD">
          <w:rPr>
            <w:webHidden/>
          </w:rPr>
          <w:fldChar w:fldCharType="separate"/>
        </w:r>
        <w:r w:rsidR="00304DAD">
          <w:rPr>
            <w:webHidden/>
          </w:rPr>
          <w:t>11</w:t>
        </w:r>
        <w:r w:rsidR="00304DAD">
          <w:rPr>
            <w:webHidden/>
          </w:rPr>
          <w:fldChar w:fldCharType="end"/>
        </w:r>
      </w:hyperlink>
    </w:p>
    <w:p w14:paraId="02A452B5" w14:textId="0E726ACE" w:rsidR="00304DAD" w:rsidRDefault="002B435C">
      <w:pPr>
        <w:pStyle w:val="TM1"/>
        <w:rPr>
          <w:rFonts w:asciiTheme="minorHAnsi" w:eastAsiaTheme="minorEastAsia" w:hAnsiTheme="minorHAnsi" w:cstheme="minorBidi"/>
          <w:b w:val="0"/>
          <w:bCs w:val="0"/>
          <w:sz w:val="22"/>
          <w:szCs w:val="22"/>
          <w14:shadow w14:blurRad="0" w14:dist="0" w14:dir="0" w14:sx="0" w14:sy="0" w14:kx="0" w14:ky="0" w14:algn="none">
            <w14:srgbClr w14:val="000000"/>
          </w14:shadow>
        </w:rPr>
      </w:pPr>
      <w:hyperlink w:anchor="_Toc219453109" w:history="1">
        <w:r w:rsidR="00304DAD" w:rsidRPr="00CA331F">
          <w:rPr>
            <w:rStyle w:val="Lienhypertexte"/>
            <w14:scene3d>
              <w14:camera w14:prst="orthographicFront"/>
              <w14:lightRig w14:rig="threePt" w14:dir="t">
                <w14:rot w14:lat="0" w14:lon="0" w14:rev="0"/>
              </w14:lightRig>
            </w14:scene3d>
          </w:rPr>
          <w:t>Article 4 -</w:t>
        </w:r>
        <w:r w:rsidR="00304DAD">
          <w:rPr>
            <w:rFonts w:asciiTheme="minorHAnsi" w:eastAsiaTheme="minorEastAsia" w:hAnsiTheme="minorHAnsi" w:cstheme="minorBidi"/>
            <w:b w:val="0"/>
            <w:bCs w:val="0"/>
            <w:sz w:val="22"/>
            <w:szCs w:val="22"/>
            <w14:shadow w14:blurRad="0" w14:dist="0" w14:dir="0" w14:sx="0" w14:sy="0" w14:kx="0" w14:ky="0" w14:algn="none">
              <w14:srgbClr w14:val="000000"/>
            </w14:shadow>
          </w:rPr>
          <w:tab/>
        </w:r>
        <w:r w:rsidR="00304DAD" w:rsidRPr="00CA331F">
          <w:rPr>
            <w:rStyle w:val="Lienhypertexte"/>
            <w:smallCaps/>
          </w:rPr>
          <w:t>modalités d’exécution du marché public</w:t>
        </w:r>
        <w:r w:rsidR="00304DAD">
          <w:rPr>
            <w:webHidden/>
          </w:rPr>
          <w:tab/>
        </w:r>
        <w:r w:rsidR="00304DAD">
          <w:rPr>
            <w:webHidden/>
          </w:rPr>
          <w:fldChar w:fldCharType="begin"/>
        </w:r>
        <w:r w:rsidR="00304DAD">
          <w:rPr>
            <w:webHidden/>
          </w:rPr>
          <w:instrText xml:space="preserve"> PAGEREF _Toc219453109 \h </w:instrText>
        </w:r>
        <w:r w:rsidR="00304DAD">
          <w:rPr>
            <w:webHidden/>
          </w:rPr>
        </w:r>
        <w:r w:rsidR="00304DAD">
          <w:rPr>
            <w:webHidden/>
          </w:rPr>
          <w:fldChar w:fldCharType="separate"/>
        </w:r>
        <w:r w:rsidR="00304DAD">
          <w:rPr>
            <w:webHidden/>
          </w:rPr>
          <w:t>12</w:t>
        </w:r>
        <w:r w:rsidR="00304DAD">
          <w:rPr>
            <w:webHidden/>
          </w:rPr>
          <w:fldChar w:fldCharType="end"/>
        </w:r>
      </w:hyperlink>
    </w:p>
    <w:p w14:paraId="7505A3F8" w14:textId="44685C8E" w:rsidR="00304DAD" w:rsidRDefault="002B435C">
      <w:pPr>
        <w:pStyle w:val="TM2"/>
        <w:rPr>
          <w:rFonts w:asciiTheme="minorHAnsi" w:eastAsiaTheme="minorEastAsia" w:hAnsiTheme="minorHAnsi" w:cstheme="minorBidi"/>
          <w:noProof/>
          <w:sz w:val="22"/>
          <w:szCs w:val="22"/>
        </w:rPr>
      </w:pPr>
      <w:hyperlink w:anchor="_Toc219453110" w:history="1">
        <w:r w:rsidR="00304DAD" w:rsidRPr="00CA331F">
          <w:rPr>
            <w:rStyle w:val="Lienhypertexte"/>
            <w:rFonts w:cs="Calibri"/>
            <w:noProof/>
            <w14:scene3d>
              <w14:camera w14:prst="orthographicFront"/>
              <w14:lightRig w14:rig="threePt" w14:dir="t">
                <w14:rot w14:lat="0" w14:lon="0" w14:rev="0"/>
              </w14:lightRig>
            </w14:scene3d>
          </w:rPr>
          <w:t>4.1</w:t>
        </w:r>
        <w:r w:rsidR="00304DAD">
          <w:rPr>
            <w:rFonts w:asciiTheme="minorHAnsi" w:eastAsiaTheme="minorEastAsia" w:hAnsiTheme="minorHAnsi" w:cstheme="minorBidi"/>
            <w:noProof/>
            <w:sz w:val="22"/>
            <w:szCs w:val="22"/>
          </w:rPr>
          <w:tab/>
        </w:r>
        <w:r w:rsidR="00304DAD" w:rsidRPr="00CA331F">
          <w:rPr>
            <w:rStyle w:val="Lienhypertexte"/>
            <w:noProof/>
          </w:rPr>
          <w:t>Emission des bons de commande</w:t>
        </w:r>
        <w:r w:rsidR="00304DAD">
          <w:rPr>
            <w:noProof/>
            <w:webHidden/>
          </w:rPr>
          <w:tab/>
        </w:r>
        <w:r w:rsidR="00304DAD">
          <w:rPr>
            <w:noProof/>
            <w:webHidden/>
          </w:rPr>
          <w:fldChar w:fldCharType="begin"/>
        </w:r>
        <w:r w:rsidR="00304DAD">
          <w:rPr>
            <w:noProof/>
            <w:webHidden/>
          </w:rPr>
          <w:instrText xml:space="preserve"> PAGEREF _Toc219453110 \h </w:instrText>
        </w:r>
        <w:r w:rsidR="00304DAD">
          <w:rPr>
            <w:noProof/>
            <w:webHidden/>
          </w:rPr>
        </w:r>
        <w:r w:rsidR="00304DAD">
          <w:rPr>
            <w:noProof/>
            <w:webHidden/>
          </w:rPr>
          <w:fldChar w:fldCharType="separate"/>
        </w:r>
        <w:r w:rsidR="00304DAD">
          <w:rPr>
            <w:noProof/>
            <w:webHidden/>
          </w:rPr>
          <w:t>13</w:t>
        </w:r>
        <w:r w:rsidR="00304DAD">
          <w:rPr>
            <w:noProof/>
            <w:webHidden/>
          </w:rPr>
          <w:fldChar w:fldCharType="end"/>
        </w:r>
      </w:hyperlink>
    </w:p>
    <w:p w14:paraId="74706677" w14:textId="2FE56ADF" w:rsidR="00304DAD" w:rsidRDefault="002B435C">
      <w:pPr>
        <w:pStyle w:val="TM3"/>
        <w:rPr>
          <w:rFonts w:asciiTheme="minorHAnsi" w:eastAsiaTheme="minorEastAsia" w:hAnsiTheme="minorHAnsi" w:cstheme="minorBidi"/>
          <w:noProof/>
          <w:sz w:val="22"/>
          <w:szCs w:val="22"/>
        </w:rPr>
      </w:pPr>
      <w:hyperlink w:anchor="_Toc219453111" w:history="1">
        <w:r w:rsidR="00304DAD" w:rsidRPr="00CA331F">
          <w:rPr>
            <w:rStyle w:val="Lienhypertexte"/>
            <w:noProof/>
          </w:rPr>
          <w:t>4.1.1</w:t>
        </w:r>
        <w:r w:rsidR="00304DAD">
          <w:rPr>
            <w:rFonts w:asciiTheme="minorHAnsi" w:eastAsiaTheme="minorEastAsia" w:hAnsiTheme="minorHAnsi" w:cstheme="minorBidi"/>
            <w:noProof/>
            <w:sz w:val="22"/>
            <w:szCs w:val="22"/>
          </w:rPr>
          <w:tab/>
        </w:r>
        <w:r w:rsidR="00304DAD" w:rsidRPr="00CA331F">
          <w:rPr>
            <w:rStyle w:val="Lienhypertexte"/>
            <w:noProof/>
          </w:rPr>
          <w:t>Contenu du bon de commande</w:t>
        </w:r>
        <w:r w:rsidR="00304DAD">
          <w:rPr>
            <w:noProof/>
            <w:webHidden/>
          </w:rPr>
          <w:tab/>
        </w:r>
        <w:r w:rsidR="00304DAD">
          <w:rPr>
            <w:noProof/>
            <w:webHidden/>
          </w:rPr>
          <w:fldChar w:fldCharType="begin"/>
        </w:r>
        <w:r w:rsidR="00304DAD">
          <w:rPr>
            <w:noProof/>
            <w:webHidden/>
          </w:rPr>
          <w:instrText xml:space="preserve"> PAGEREF _Toc219453111 \h </w:instrText>
        </w:r>
        <w:r w:rsidR="00304DAD">
          <w:rPr>
            <w:noProof/>
            <w:webHidden/>
          </w:rPr>
        </w:r>
        <w:r w:rsidR="00304DAD">
          <w:rPr>
            <w:noProof/>
            <w:webHidden/>
          </w:rPr>
          <w:fldChar w:fldCharType="separate"/>
        </w:r>
        <w:r w:rsidR="00304DAD">
          <w:rPr>
            <w:noProof/>
            <w:webHidden/>
          </w:rPr>
          <w:t>13</w:t>
        </w:r>
        <w:r w:rsidR="00304DAD">
          <w:rPr>
            <w:noProof/>
            <w:webHidden/>
          </w:rPr>
          <w:fldChar w:fldCharType="end"/>
        </w:r>
      </w:hyperlink>
    </w:p>
    <w:p w14:paraId="1717E070" w14:textId="0691C65E" w:rsidR="00304DAD" w:rsidRDefault="002B435C">
      <w:pPr>
        <w:pStyle w:val="TM3"/>
        <w:rPr>
          <w:rFonts w:asciiTheme="minorHAnsi" w:eastAsiaTheme="minorEastAsia" w:hAnsiTheme="minorHAnsi" w:cstheme="minorBidi"/>
          <w:noProof/>
          <w:sz w:val="22"/>
          <w:szCs w:val="22"/>
        </w:rPr>
      </w:pPr>
      <w:hyperlink w:anchor="_Toc219453112" w:history="1">
        <w:r w:rsidR="00304DAD" w:rsidRPr="00CA331F">
          <w:rPr>
            <w:rStyle w:val="Lienhypertexte"/>
            <w:noProof/>
          </w:rPr>
          <w:t>4.1.2</w:t>
        </w:r>
        <w:r w:rsidR="00304DAD">
          <w:rPr>
            <w:rFonts w:asciiTheme="minorHAnsi" w:eastAsiaTheme="minorEastAsia" w:hAnsiTheme="minorHAnsi" w:cstheme="minorBidi"/>
            <w:noProof/>
            <w:sz w:val="22"/>
            <w:szCs w:val="22"/>
          </w:rPr>
          <w:tab/>
        </w:r>
        <w:r w:rsidR="00304DAD" w:rsidRPr="00CA331F">
          <w:rPr>
            <w:rStyle w:val="Lienhypertexte"/>
            <w:noProof/>
          </w:rPr>
          <w:t>Modification d'un bon de commande</w:t>
        </w:r>
        <w:r w:rsidR="00304DAD">
          <w:rPr>
            <w:noProof/>
            <w:webHidden/>
          </w:rPr>
          <w:tab/>
        </w:r>
        <w:r w:rsidR="00304DAD">
          <w:rPr>
            <w:noProof/>
            <w:webHidden/>
          </w:rPr>
          <w:fldChar w:fldCharType="begin"/>
        </w:r>
        <w:r w:rsidR="00304DAD">
          <w:rPr>
            <w:noProof/>
            <w:webHidden/>
          </w:rPr>
          <w:instrText xml:space="preserve"> PAGEREF _Toc219453112 \h </w:instrText>
        </w:r>
        <w:r w:rsidR="00304DAD">
          <w:rPr>
            <w:noProof/>
            <w:webHidden/>
          </w:rPr>
        </w:r>
        <w:r w:rsidR="00304DAD">
          <w:rPr>
            <w:noProof/>
            <w:webHidden/>
          </w:rPr>
          <w:fldChar w:fldCharType="separate"/>
        </w:r>
        <w:r w:rsidR="00304DAD">
          <w:rPr>
            <w:noProof/>
            <w:webHidden/>
          </w:rPr>
          <w:t>13</w:t>
        </w:r>
        <w:r w:rsidR="00304DAD">
          <w:rPr>
            <w:noProof/>
            <w:webHidden/>
          </w:rPr>
          <w:fldChar w:fldCharType="end"/>
        </w:r>
      </w:hyperlink>
    </w:p>
    <w:p w14:paraId="0A09F03F" w14:textId="4EC7999E" w:rsidR="00304DAD" w:rsidRDefault="002B435C">
      <w:pPr>
        <w:pStyle w:val="TM3"/>
        <w:rPr>
          <w:rFonts w:asciiTheme="minorHAnsi" w:eastAsiaTheme="minorEastAsia" w:hAnsiTheme="minorHAnsi" w:cstheme="minorBidi"/>
          <w:noProof/>
          <w:sz w:val="22"/>
          <w:szCs w:val="22"/>
        </w:rPr>
      </w:pPr>
      <w:hyperlink w:anchor="_Toc219453113" w:history="1">
        <w:r w:rsidR="00304DAD" w:rsidRPr="00CA331F">
          <w:rPr>
            <w:rStyle w:val="Lienhypertexte"/>
            <w:noProof/>
          </w:rPr>
          <w:t>4.1.3</w:t>
        </w:r>
        <w:r w:rsidR="00304DAD">
          <w:rPr>
            <w:rFonts w:asciiTheme="minorHAnsi" w:eastAsiaTheme="minorEastAsia" w:hAnsiTheme="minorHAnsi" w:cstheme="minorBidi"/>
            <w:noProof/>
            <w:sz w:val="22"/>
            <w:szCs w:val="22"/>
          </w:rPr>
          <w:tab/>
        </w:r>
        <w:r w:rsidR="00304DAD" w:rsidRPr="00CA331F">
          <w:rPr>
            <w:rStyle w:val="Lienhypertexte"/>
            <w:noProof/>
          </w:rPr>
          <w:t>Annulation d’un bon de commande</w:t>
        </w:r>
        <w:r w:rsidR="00304DAD">
          <w:rPr>
            <w:noProof/>
            <w:webHidden/>
          </w:rPr>
          <w:tab/>
        </w:r>
        <w:r w:rsidR="00304DAD">
          <w:rPr>
            <w:noProof/>
            <w:webHidden/>
          </w:rPr>
          <w:fldChar w:fldCharType="begin"/>
        </w:r>
        <w:r w:rsidR="00304DAD">
          <w:rPr>
            <w:noProof/>
            <w:webHidden/>
          </w:rPr>
          <w:instrText xml:space="preserve"> PAGEREF _Toc219453113 \h </w:instrText>
        </w:r>
        <w:r w:rsidR="00304DAD">
          <w:rPr>
            <w:noProof/>
            <w:webHidden/>
          </w:rPr>
        </w:r>
        <w:r w:rsidR="00304DAD">
          <w:rPr>
            <w:noProof/>
            <w:webHidden/>
          </w:rPr>
          <w:fldChar w:fldCharType="separate"/>
        </w:r>
        <w:r w:rsidR="00304DAD">
          <w:rPr>
            <w:noProof/>
            <w:webHidden/>
          </w:rPr>
          <w:t>13</w:t>
        </w:r>
        <w:r w:rsidR="00304DAD">
          <w:rPr>
            <w:noProof/>
            <w:webHidden/>
          </w:rPr>
          <w:fldChar w:fldCharType="end"/>
        </w:r>
      </w:hyperlink>
    </w:p>
    <w:p w14:paraId="3A526645" w14:textId="13EBDA58" w:rsidR="00304DAD" w:rsidRDefault="002B435C">
      <w:pPr>
        <w:pStyle w:val="TM2"/>
        <w:rPr>
          <w:rFonts w:asciiTheme="minorHAnsi" w:eastAsiaTheme="minorEastAsia" w:hAnsiTheme="minorHAnsi" w:cstheme="minorBidi"/>
          <w:noProof/>
          <w:sz w:val="22"/>
          <w:szCs w:val="22"/>
        </w:rPr>
      </w:pPr>
      <w:hyperlink w:anchor="_Toc219453114" w:history="1">
        <w:r w:rsidR="00304DAD" w:rsidRPr="00CA331F">
          <w:rPr>
            <w:rStyle w:val="Lienhypertexte"/>
            <w:rFonts w:cs="Calibri"/>
            <w:noProof/>
            <w14:scene3d>
              <w14:camera w14:prst="orthographicFront"/>
              <w14:lightRig w14:rig="threePt" w14:dir="t">
                <w14:rot w14:lat="0" w14:lon="0" w14:rev="0"/>
              </w14:lightRig>
            </w14:scene3d>
          </w:rPr>
          <w:t>4.2</w:t>
        </w:r>
        <w:r w:rsidR="00304DAD">
          <w:rPr>
            <w:rFonts w:asciiTheme="minorHAnsi" w:eastAsiaTheme="minorEastAsia" w:hAnsiTheme="minorHAnsi" w:cstheme="minorBidi"/>
            <w:noProof/>
            <w:sz w:val="22"/>
            <w:szCs w:val="22"/>
          </w:rPr>
          <w:tab/>
        </w:r>
        <w:r w:rsidR="00304DAD" w:rsidRPr="00CA331F">
          <w:rPr>
            <w:rStyle w:val="Lienhypertexte"/>
            <w:noProof/>
          </w:rPr>
          <w:t>Ordres de service</w:t>
        </w:r>
        <w:r w:rsidR="00304DAD">
          <w:rPr>
            <w:noProof/>
            <w:webHidden/>
          </w:rPr>
          <w:tab/>
        </w:r>
        <w:r w:rsidR="00304DAD">
          <w:rPr>
            <w:noProof/>
            <w:webHidden/>
          </w:rPr>
          <w:fldChar w:fldCharType="begin"/>
        </w:r>
        <w:r w:rsidR="00304DAD">
          <w:rPr>
            <w:noProof/>
            <w:webHidden/>
          </w:rPr>
          <w:instrText xml:space="preserve"> PAGEREF _Toc219453114 \h </w:instrText>
        </w:r>
        <w:r w:rsidR="00304DAD">
          <w:rPr>
            <w:noProof/>
            <w:webHidden/>
          </w:rPr>
        </w:r>
        <w:r w:rsidR="00304DAD">
          <w:rPr>
            <w:noProof/>
            <w:webHidden/>
          </w:rPr>
          <w:fldChar w:fldCharType="separate"/>
        </w:r>
        <w:r w:rsidR="00304DAD">
          <w:rPr>
            <w:noProof/>
            <w:webHidden/>
          </w:rPr>
          <w:t>13</w:t>
        </w:r>
        <w:r w:rsidR="00304DAD">
          <w:rPr>
            <w:noProof/>
            <w:webHidden/>
          </w:rPr>
          <w:fldChar w:fldCharType="end"/>
        </w:r>
      </w:hyperlink>
    </w:p>
    <w:p w14:paraId="062A468D" w14:textId="6B3C7173" w:rsidR="00304DAD" w:rsidRDefault="002B435C">
      <w:pPr>
        <w:pStyle w:val="TM1"/>
        <w:rPr>
          <w:rFonts w:asciiTheme="minorHAnsi" w:eastAsiaTheme="minorEastAsia" w:hAnsiTheme="minorHAnsi" w:cstheme="minorBidi"/>
          <w:b w:val="0"/>
          <w:bCs w:val="0"/>
          <w:sz w:val="22"/>
          <w:szCs w:val="22"/>
          <w14:shadow w14:blurRad="0" w14:dist="0" w14:dir="0" w14:sx="0" w14:sy="0" w14:kx="0" w14:ky="0" w14:algn="none">
            <w14:srgbClr w14:val="000000"/>
          </w14:shadow>
        </w:rPr>
      </w:pPr>
      <w:hyperlink w:anchor="_Toc219453115" w:history="1">
        <w:r w:rsidR="00304DAD" w:rsidRPr="00CA331F">
          <w:rPr>
            <w:rStyle w:val="Lienhypertexte"/>
            <w14:scene3d>
              <w14:camera w14:prst="orthographicFront"/>
              <w14:lightRig w14:rig="threePt" w14:dir="t">
                <w14:rot w14:lat="0" w14:lon="0" w14:rev="0"/>
              </w14:lightRig>
            </w14:scene3d>
          </w:rPr>
          <w:t>Article 5 -</w:t>
        </w:r>
        <w:r w:rsidR="00304DAD">
          <w:rPr>
            <w:rFonts w:asciiTheme="minorHAnsi" w:eastAsiaTheme="minorEastAsia" w:hAnsiTheme="minorHAnsi" w:cstheme="minorBidi"/>
            <w:b w:val="0"/>
            <w:bCs w:val="0"/>
            <w:sz w:val="22"/>
            <w:szCs w:val="22"/>
            <w14:shadow w14:blurRad="0" w14:dist="0" w14:dir="0" w14:sx="0" w14:sy="0" w14:kx="0" w14:ky="0" w14:algn="none">
              <w14:srgbClr w14:val="000000"/>
            </w14:shadow>
          </w:rPr>
          <w:tab/>
        </w:r>
        <w:r w:rsidR="00304DAD" w:rsidRPr="00CA331F">
          <w:rPr>
            <w:rStyle w:val="Lienhypertexte"/>
          </w:rPr>
          <w:t>Prix et mode d’évaluation des ouvrages – Variation dans les prix – Règlement des prix</w:t>
        </w:r>
        <w:r w:rsidR="00304DAD">
          <w:rPr>
            <w:webHidden/>
          </w:rPr>
          <w:tab/>
        </w:r>
        <w:r w:rsidR="00304DAD">
          <w:rPr>
            <w:webHidden/>
          </w:rPr>
          <w:fldChar w:fldCharType="begin"/>
        </w:r>
        <w:r w:rsidR="00304DAD">
          <w:rPr>
            <w:webHidden/>
          </w:rPr>
          <w:instrText xml:space="preserve"> PAGEREF _Toc219453115 \h </w:instrText>
        </w:r>
        <w:r w:rsidR="00304DAD">
          <w:rPr>
            <w:webHidden/>
          </w:rPr>
        </w:r>
        <w:r w:rsidR="00304DAD">
          <w:rPr>
            <w:webHidden/>
          </w:rPr>
          <w:fldChar w:fldCharType="separate"/>
        </w:r>
        <w:r w:rsidR="00304DAD">
          <w:rPr>
            <w:webHidden/>
          </w:rPr>
          <w:t>15</w:t>
        </w:r>
        <w:r w:rsidR="00304DAD">
          <w:rPr>
            <w:webHidden/>
          </w:rPr>
          <w:fldChar w:fldCharType="end"/>
        </w:r>
      </w:hyperlink>
    </w:p>
    <w:p w14:paraId="1EE14EC4" w14:textId="7E518553" w:rsidR="00304DAD" w:rsidRDefault="002B435C">
      <w:pPr>
        <w:pStyle w:val="TM2"/>
        <w:rPr>
          <w:rFonts w:asciiTheme="minorHAnsi" w:eastAsiaTheme="minorEastAsia" w:hAnsiTheme="minorHAnsi" w:cstheme="minorBidi"/>
          <w:noProof/>
          <w:sz w:val="22"/>
          <w:szCs w:val="22"/>
        </w:rPr>
      </w:pPr>
      <w:hyperlink w:anchor="_Toc219453116" w:history="1">
        <w:r w:rsidR="00304DAD" w:rsidRPr="00CA331F">
          <w:rPr>
            <w:rStyle w:val="Lienhypertexte"/>
            <w:rFonts w:cs="Calibri"/>
            <w:noProof/>
            <w14:scene3d>
              <w14:camera w14:prst="orthographicFront"/>
              <w14:lightRig w14:rig="threePt" w14:dir="t">
                <w14:rot w14:lat="0" w14:lon="0" w14:rev="0"/>
              </w14:lightRig>
            </w14:scene3d>
          </w:rPr>
          <w:t>5.1</w:t>
        </w:r>
        <w:r w:rsidR="00304DAD">
          <w:rPr>
            <w:rFonts w:asciiTheme="minorHAnsi" w:eastAsiaTheme="minorEastAsia" w:hAnsiTheme="minorHAnsi" w:cstheme="minorBidi"/>
            <w:noProof/>
            <w:sz w:val="22"/>
            <w:szCs w:val="22"/>
          </w:rPr>
          <w:tab/>
        </w:r>
        <w:r w:rsidR="00304DAD" w:rsidRPr="00CA331F">
          <w:rPr>
            <w:rStyle w:val="Lienhypertexte"/>
            <w:noProof/>
          </w:rPr>
          <w:t>Répartition des paiements</w:t>
        </w:r>
        <w:r w:rsidR="00304DAD">
          <w:rPr>
            <w:noProof/>
            <w:webHidden/>
          </w:rPr>
          <w:tab/>
        </w:r>
        <w:r w:rsidR="00304DAD">
          <w:rPr>
            <w:noProof/>
            <w:webHidden/>
          </w:rPr>
          <w:fldChar w:fldCharType="begin"/>
        </w:r>
        <w:r w:rsidR="00304DAD">
          <w:rPr>
            <w:noProof/>
            <w:webHidden/>
          </w:rPr>
          <w:instrText xml:space="preserve"> PAGEREF _Toc219453116 \h </w:instrText>
        </w:r>
        <w:r w:rsidR="00304DAD">
          <w:rPr>
            <w:noProof/>
            <w:webHidden/>
          </w:rPr>
        </w:r>
        <w:r w:rsidR="00304DAD">
          <w:rPr>
            <w:noProof/>
            <w:webHidden/>
          </w:rPr>
          <w:fldChar w:fldCharType="separate"/>
        </w:r>
        <w:r w:rsidR="00304DAD">
          <w:rPr>
            <w:noProof/>
            <w:webHidden/>
          </w:rPr>
          <w:t>15</w:t>
        </w:r>
        <w:r w:rsidR="00304DAD">
          <w:rPr>
            <w:noProof/>
            <w:webHidden/>
          </w:rPr>
          <w:fldChar w:fldCharType="end"/>
        </w:r>
      </w:hyperlink>
    </w:p>
    <w:p w14:paraId="449769E1" w14:textId="76F07965" w:rsidR="00304DAD" w:rsidRDefault="002B435C">
      <w:pPr>
        <w:pStyle w:val="TM2"/>
        <w:rPr>
          <w:rFonts w:asciiTheme="minorHAnsi" w:eastAsiaTheme="minorEastAsia" w:hAnsiTheme="minorHAnsi" w:cstheme="minorBidi"/>
          <w:noProof/>
          <w:sz w:val="22"/>
          <w:szCs w:val="22"/>
        </w:rPr>
      </w:pPr>
      <w:hyperlink w:anchor="_Toc219453117" w:history="1">
        <w:r w:rsidR="00304DAD" w:rsidRPr="00CA331F">
          <w:rPr>
            <w:rStyle w:val="Lienhypertexte"/>
            <w:rFonts w:cs="Calibri"/>
            <w:noProof/>
            <w14:scene3d>
              <w14:camera w14:prst="orthographicFront"/>
              <w14:lightRig w14:rig="threePt" w14:dir="t">
                <w14:rot w14:lat="0" w14:lon="0" w14:rev="0"/>
              </w14:lightRig>
            </w14:scene3d>
          </w:rPr>
          <w:t>5.2</w:t>
        </w:r>
        <w:r w:rsidR="00304DAD">
          <w:rPr>
            <w:rFonts w:asciiTheme="minorHAnsi" w:eastAsiaTheme="minorEastAsia" w:hAnsiTheme="minorHAnsi" w:cstheme="minorBidi"/>
            <w:noProof/>
            <w:sz w:val="22"/>
            <w:szCs w:val="22"/>
          </w:rPr>
          <w:tab/>
        </w:r>
        <w:r w:rsidR="00304DAD" w:rsidRPr="00CA331F">
          <w:rPr>
            <w:rStyle w:val="Lienhypertexte"/>
            <w:noProof/>
          </w:rPr>
          <w:t>Contenu des prix - Mode d'évaluation des ouvrages et de règlement des comptes</w:t>
        </w:r>
        <w:r w:rsidR="00304DAD">
          <w:rPr>
            <w:noProof/>
            <w:webHidden/>
          </w:rPr>
          <w:tab/>
        </w:r>
        <w:r w:rsidR="00304DAD">
          <w:rPr>
            <w:noProof/>
            <w:webHidden/>
          </w:rPr>
          <w:fldChar w:fldCharType="begin"/>
        </w:r>
        <w:r w:rsidR="00304DAD">
          <w:rPr>
            <w:noProof/>
            <w:webHidden/>
          </w:rPr>
          <w:instrText xml:space="preserve"> PAGEREF _Toc219453117 \h </w:instrText>
        </w:r>
        <w:r w:rsidR="00304DAD">
          <w:rPr>
            <w:noProof/>
            <w:webHidden/>
          </w:rPr>
        </w:r>
        <w:r w:rsidR="00304DAD">
          <w:rPr>
            <w:noProof/>
            <w:webHidden/>
          </w:rPr>
          <w:fldChar w:fldCharType="separate"/>
        </w:r>
        <w:r w:rsidR="00304DAD">
          <w:rPr>
            <w:noProof/>
            <w:webHidden/>
          </w:rPr>
          <w:t>15</w:t>
        </w:r>
        <w:r w:rsidR="00304DAD">
          <w:rPr>
            <w:noProof/>
            <w:webHidden/>
          </w:rPr>
          <w:fldChar w:fldCharType="end"/>
        </w:r>
      </w:hyperlink>
    </w:p>
    <w:p w14:paraId="7FC5AACF" w14:textId="06986F22" w:rsidR="00304DAD" w:rsidRDefault="002B435C">
      <w:pPr>
        <w:pStyle w:val="TM3"/>
        <w:rPr>
          <w:rFonts w:asciiTheme="minorHAnsi" w:eastAsiaTheme="minorEastAsia" w:hAnsiTheme="minorHAnsi" w:cstheme="minorBidi"/>
          <w:noProof/>
          <w:sz w:val="22"/>
          <w:szCs w:val="22"/>
        </w:rPr>
      </w:pPr>
      <w:hyperlink w:anchor="_Toc219453118" w:history="1">
        <w:r w:rsidR="00304DAD" w:rsidRPr="00CA331F">
          <w:rPr>
            <w:rStyle w:val="Lienhypertexte"/>
            <w:noProof/>
          </w:rPr>
          <w:t>5.2.1</w:t>
        </w:r>
        <w:r w:rsidR="00304DAD">
          <w:rPr>
            <w:rFonts w:asciiTheme="minorHAnsi" w:eastAsiaTheme="minorEastAsia" w:hAnsiTheme="minorHAnsi" w:cstheme="minorBidi"/>
            <w:noProof/>
            <w:sz w:val="22"/>
            <w:szCs w:val="22"/>
          </w:rPr>
          <w:tab/>
        </w:r>
        <w:r w:rsidR="00304DAD" w:rsidRPr="00CA331F">
          <w:rPr>
            <w:rStyle w:val="Lienhypertexte"/>
            <w:noProof/>
          </w:rPr>
          <w:t>Contenu des prix</w:t>
        </w:r>
        <w:r w:rsidR="00304DAD">
          <w:rPr>
            <w:noProof/>
            <w:webHidden/>
          </w:rPr>
          <w:tab/>
        </w:r>
        <w:r w:rsidR="00304DAD">
          <w:rPr>
            <w:noProof/>
            <w:webHidden/>
          </w:rPr>
          <w:fldChar w:fldCharType="begin"/>
        </w:r>
        <w:r w:rsidR="00304DAD">
          <w:rPr>
            <w:noProof/>
            <w:webHidden/>
          </w:rPr>
          <w:instrText xml:space="preserve"> PAGEREF _Toc219453118 \h </w:instrText>
        </w:r>
        <w:r w:rsidR="00304DAD">
          <w:rPr>
            <w:noProof/>
            <w:webHidden/>
          </w:rPr>
        </w:r>
        <w:r w:rsidR="00304DAD">
          <w:rPr>
            <w:noProof/>
            <w:webHidden/>
          </w:rPr>
          <w:fldChar w:fldCharType="separate"/>
        </w:r>
        <w:r w:rsidR="00304DAD">
          <w:rPr>
            <w:noProof/>
            <w:webHidden/>
          </w:rPr>
          <w:t>15</w:t>
        </w:r>
        <w:r w:rsidR="00304DAD">
          <w:rPr>
            <w:noProof/>
            <w:webHidden/>
          </w:rPr>
          <w:fldChar w:fldCharType="end"/>
        </w:r>
      </w:hyperlink>
    </w:p>
    <w:p w14:paraId="5D36D1BD" w14:textId="4F650A94" w:rsidR="00304DAD" w:rsidRDefault="002B435C">
      <w:pPr>
        <w:pStyle w:val="TM3"/>
        <w:rPr>
          <w:rFonts w:asciiTheme="minorHAnsi" w:eastAsiaTheme="minorEastAsia" w:hAnsiTheme="minorHAnsi" w:cstheme="minorBidi"/>
          <w:noProof/>
          <w:sz w:val="22"/>
          <w:szCs w:val="22"/>
        </w:rPr>
      </w:pPr>
      <w:hyperlink w:anchor="_Toc219453119" w:history="1">
        <w:r w:rsidR="00304DAD" w:rsidRPr="00CA331F">
          <w:rPr>
            <w:rStyle w:val="Lienhypertexte"/>
            <w:noProof/>
          </w:rPr>
          <w:t>5.2.2</w:t>
        </w:r>
        <w:r w:rsidR="00304DAD">
          <w:rPr>
            <w:rFonts w:asciiTheme="minorHAnsi" w:eastAsiaTheme="minorEastAsia" w:hAnsiTheme="minorHAnsi" w:cstheme="minorBidi"/>
            <w:noProof/>
            <w:sz w:val="22"/>
            <w:szCs w:val="22"/>
          </w:rPr>
          <w:tab/>
        </w:r>
        <w:r w:rsidR="00304DAD" w:rsidRPr="00CA331F">
          <w:rPr>
            <w:rStyle w:val="Lienhypertexte"/>
            <w:noProof/>
          </w:rPr>
          <w:t>Commande des travaux</w:t>
        </w:r>
        <w:r w:rsidR="00304DAD">
          <w:rPr>
            <w:noProof/>
            <w:webHidden/>
          </w:rPr>
          <w:tab/>
        </w:r>
        <w:r w:rsidR="00304DAD">
          <w:rPr>
            <w:noProof/>
            <w:webHidden/>
          </w:rPr>
          <w:fldChar w:fldCharType="begin"/>
        </w:r>
        <w:r w:rsidR="00304DAD">
          <w:rPr>
            <w:noProof/>
            <w:webHidden/>
          </w:rPr>
          <w:instrText xml:space="preserve"> PAGEREF _Toc219453119 \h </w:instrText>
        </w:r>
        <w:r w:rsidR="00304DAD">
          <w:rPr>
            <w:noProof/>
            <w:webHidden/>
          </w:rPr>
        </w:r>
        <w:r w:rsidR="00304DAD">
          <w:rPr>
            <w:noProof/>
            <w:webHidden/>
          </w:rPr>
          <w:fldChar w:fldCharType="separate"/>
        </w:r>
        <w:r w:rsidR="00304DAD">
          <w:rPr>
            <w:noProof/>
            <w:webHidden/>
          </w:rPr>
          <w:t>16</w:t>
        </w:r>
        <w:r w:rsidR="00304DAD">
          <w:rPr>
            <w:noProof/>
            <w:webHidden/>
          </w:rPr>
          <w:fldChar w:fldCharType="end"/>
        </w:r>
      </w:hyperlink>
    </w:p>
    <w:p w14:paraId="1B193A52" w14:textId="046A605F" w:rsidR="00304DAD" w:rsidRDefault="002B435C">
      <w:pPr>
        <w:pStyle w:val="TM3"/>
        <w:rPr>
          <w:rFonts w:asciiTheme="minorHAnsi" w:eastAsiaTheme="minorEastAsia" w:hAnsiTheme="minorHAnsi" w:cstheme="minorBidi"/>
          <w:noProof/>
          <w:sz w:val="22"/>
          <w:szCs w:val="22"/>
        </w:rPr>
      </w:pPr>
      <w:hyperlink w:anchor="_Toc219453120" w:history="1">
        <w:r w:rsidR="00304DAD" w:rsidRPr="00CA331F">
          <w:rPr>
            <w:rStyle w:val="Lienhypertexte"/>
            <w:noProof/>
          </w:rPr>
          <w:t>5.2.3</w:t>
        </w:r>
        <w:r w:rsidR="00304DAD">
          <w:rPr>
            <w:rFonts w:asciiTheme="minorHAnsi" w:eastAsiaTheme="minorEastAsia" w:hAnsiTheme="minorHAnsi" w:cstheme="minorBidi"/>
            <w:noProof/>
            <w:sz w:val="22"/>
            <w:szCs w:val="22"/>
          </w:rPr>
          <w:tab/>
        </w:r>
        <w:r w:rsidR="00304DAD" w:rsidRPr="00CA331F">
          <w:rPr>
            <w:rStyle w:val="Lienhypertexte"/>
            <w:noProof/>
          </w:rPr>
          <w:t>Matériels et fournitures non répertoriés</w:t>
        </w:r>
        <w:r w:rsidR="00304DAD">
          <w:rPr>
            <w:noProof/>
            <w:webHidden/>
          </w:rPr>
          <w:tab/>
        </w:r>
        <w:r w:rsidR="00304DAD">
          <w:rPr>
            <w:noProof/>
            <w:webHidden/>
          </w:rPr>
          <w:fldChar w:fldCharType="begin"/>
        </w:r>
        <w:r w:rsidR="00304DAD">
          <w:rPr>
            <w:noProof/>
            <w:webHidden/>
          </w:rPr>
          <w:instrText xml:space="preserve"> PAGEREF _Toc219453120 \h </w:instrText>
        </w:r>
        <w:r w:rsidR="00304DAD">
          <w:rPr>
            <w:noProof/>
            <w:webHidden/>
          </w:rPr>
        </w:r>
        <w:r w:rsidR="00304DAD">
          <w:rPr>
            <w:noProof/>
            <w:webHidden/>
          </w:rPr>
          <w:fldChar w:fldCharType="separate"/>
        </w:r>
        <w:r w:rsidR="00304DAD">
          <w:rPr>
            <w:noProof/>
            <w:webHidden/>
          </w:rPr>
          <w:t>16</w:t>
        </w:r>
        <w:r w:rsidR="00304DAD">
          <w:rPr>
            <w:noProof/>
            <w:webHidden/>
          </w:rPr>
          <w:fldChar w:fldCharType="end"/>
        </w:r>
      </w:hyperlink>
    </w:p>
    <w:p w14:paraId="31DF1C87" w14:textId="79161105" w:rsidR="00304DAD" w:rsidRDefault="002B435C">
      <w:pPr>
        <w:pStyle w:val="TM3"/>
        <w:rPr>
          <w:rFonts w:asciiTheme="minorHAnsi" w:eastAsiaTheme="minorEastAsia" w:hAnsiTheme="minorHAnsi" w:cstheme="minorBidi"/>
          <w:noProof/>
          <w:sz w:val="22"/>
          <w:szCs w:val="22"/>
        </w:rPr>
      </w:pPr>
      <w:hyperlink w:anchor="_Toc219453121" w:history="1">
        <w:r w:rsidR="00304DAD" w:rsidRPr="00CA331F">
          <w:rPr>
            <w:rStyle w:val="Lienhypertexte"/>
            <w:noProof/>
          </w:rPr>
          <w:t>5.2.4</w:t>
        </w:r>
        <w:r w:rsidR="00304DAD">
          <w:rPr>
            <w:rFonts w:asciiTheme="minorHAnsi" w:eastAsiaTheme="minorEastAsia" w:hAnsiTheme="minorHAnsi" w:cstheme="minorBidi"/>
            <w:noProof/>
            <w:sz w:val="22"/>
            <w:szCs w:val="22"/>
          </w:rPr>
          <w:tab/>
        </w:r>
        <w:r w:rsidR="00304DAD" w:rsidRPr="00CA331F">
          <w:rPr>
            <w:rStyle w:val="Lienhypertexte"/>
            <w:noProof/>
          </w:rPr>
          <w:t>Règlement des travaux</w:t>
        </w:r>
        <w:r w:rsidR="00304DAD">
          <w:rPr>
            <w:noProof/>
            <w:webHidden/>
          </w:rPr>
          <w:tab/>
        </w:r>
        <w:r w:rsidR="00304DAD">
          <w:rPr>
            <w:noProof/>
            <w:webHidden/>
          </w:rPr>
          <w:fldChar w:fldCharType="begin"/>
        </w:r>
        <w:r w:rsidR="00304DAD">
          <w:rPr>
            <w:noProof/>
            <w:webHidden/>
          </w:rPr>
          <w:instrText xml:space="preserve"> PAGEREF _Toc219453121 \h </w:instrText>
        </w:r>
        <w:r w:rsidR="00304DAD">
          <w:rPr>
            <w:noProof/>
            <w:webHidden/>
          </w:rPr>
        </w:r>
        <w:r w:rsidR="00304DAD">
          <w:rPr>
            <w:noProof/>
            <w:webHidden/>
          </w:rPr>
          <w:fldChar w:fldCharType="separate"/>
        </w:r>
        <w:r w:rsidR="00304DAD">
          <w:rPr>
            <w:noProof/>
            <w:webHidden/>
          </w:rPr>
          <w:t>17</w:t>
        </w:r>
        <w:r w:rsidR="00304DAD">
          <w:rPr>
            <w:noProof/>
            <w:webHidden/>
          </w:rPr>
          <w:fldChar w:fldCharType="end"/>
        </w:r>
      </w:hyperlink>
    </w:p>
    <w:p w14:paraId="57563E7C" w14:textId="7281BBED" w:rsidR="00304DAD" w:rsidRDefault="002B435C">
      <w:pPr>
        <w:pStyle w:val="TM3"/>
        <w:rPr>
          <w:rFonts w:asciiTheme="minorHAnsi" w:eastAsiaTheme="minorEastAsia" w:hAnsiTheme="minorHAnsi" w:cstheme="minorBidi"/>
          <w:noProof/>
          <w:sz w:val="22"/>
          <w:szCs w:val="22"/>
        </w:rPr>
      </w:pPr>
      <w:hyperlink w:anchor="_Toc219453122" w:history="1">
        <w:r w:rsidR="00304DAD" w:rsidRPr="00CA331F">
          <w:rPr>
            <w:rStyle w:val="Lienhypertexte"/>
            <w:noProof/>
          </w:rPr>
          <w:t>5.2.5</w:t>
        </w:r>
        <w:r w:rsidR="00304DAD">
          <w:rPr>
            <w:rFonts w:asciiTheme="minorHAnsi" w:eastAsiaTheme="minorEastAsia" w:hAnsiTheme="minorHAnsi" w:cstheme="minorBidi"/>
            <w:noProof/>
            <w:sz w:val="22"/>
            <w:szCs w:val="22"/>
          </w:rPr>
          <w:tab/>
        </w:r>
        <w:r w:rsidR="00304DAD" w:rsidRPr="00CA331F">
          <w:rPr>
            <w:rStyle w:val="Lienhypertexte"/>
            <w:noProof/>
          </w:rPr>
          <w:t>Approvisionnements</w:t>
        </w:r>
        <w:r w:rsidR="00304DAD">
          <w:rPr>
            <w:noProof/>
            <w:webHidden/>
          </w:rPr>
          <w:tab/>
        </w:r>
        <w:r w:rsidR="00304DAD">
          <w:rPr>
            <w:noProof/>
            <w:webHidden/>
          </w:rPr>
          <w:fldChar w:fldCharType="begin"/>
        </w:r>
        <w:r w:rsidR="00304DAD">
          <w:rPr>
            <w:noProof/>
            <w:webHidden/>
          </w:rPr>
          <w:instrText xml:space="preserve"> PAGEREF _Toc219453122 \h </w:instrText>
        </w:r>
        <w:r w:rsidR="00304DAD">
          <w:rPr>
            <w:noProof/>
            <w:webHidden/>
          </w:rPr>
        </w:r>
        <w:r w:rsidR="00304DAD">
          <w:rPr>
            <w:noProof/>
            <w:webHidden/>
          </w:rPr>
          <w:fldChar w:fldCharType="separate"/>
        </w:r>
        <w:r w:rsidR="00304DAD">
          <w:rPr>
            <w:noProof/>
            <w:webHidden/>
          </w:rPr>
          <w:t>17</w:t>
        </w:r>
        <w:r w:rsidR="00304DAD">
          <w:rPr>
            <w:noProof/>
            <w:webHidden/>
          </w:rPr>
          <w:fldChar w:fldCharType="end"/>
        </w:r>
      </w:hyperlink>
    </w:p>
    <w:p w14:paraId="22A7F3EA" w14:textId="1837AE73" w:rsidR="00304DAD" w:rsidRDefault="002B435C">
      <w:pPr>
        <w:pStyle w:val="TM3"/>
        <w:rPr>
          <w:rFonts w:asciiTheme="minorHAnsi" w:eastAsiaTheme="minorEastAsia" w:hAnsiTheme="minorHAnsi" w:cstheme="minorBidi"/>
          <w:noProof/>
          <w:sz w:val="22"/>
          <w:szCs w:val="22"/>
        </w:rPr>
      </w:pPr>
      <w:hyperlink w:anchor="_Toc219453123" w:history="1">
        <w:r w:rsidR="00304DAD" w:rsidRPr="00CA331F">
          <w:rPr>
            <w:rStyle w:val="Lienhypertexte"/>
            <w:noProof/>
          </w:rPr>
          <w:t>5.2.6</w:t>
        </w:r>
        <w:r w:rsidR="00304DAD">
          <w:rPr>
            <w:rFonts w:asciiTheme="minorHAnsi" w:eastAsiaTheme="minorEastAsia" w:hAnsiTheme="minorHAnsi" w:cstheme="minorBidi"/>
            <w:noProof/>
            <w:sz w:val="22"/>
            <w:szCs w:val="22"/>
          </w:rPr>
          <w:tab/>
        </w:r>
        <w:r w:rsidR="00304DAD" w:rsidRPr="00CA331F">
          <w:rPr>
            <w:rStyle w:val="Lienhypertexte"/>
            <w:noProof/>
          </w:rPr>
          <w:t>Règlement des travaux non prévus initialement, augmentation du montant des travaux et diminution du montant des travaux</w:t>
        </w:r>
        <w:r w:rsidR="00304DAD">
          <w:rPr>
            <w:noProof/>
            <w:webHidden/>
          </w:rPr>
          <w:tab/>
        </w:r>
        <w:r w:rsidR="00304DAD">
          <w:rPr>
            <w:noProof/>
            <w:webHidden/>
          </w:rPr>
          <w:fldChar w:fldCharType="begin"/>
        </w:r>
        <w:r w:rsidR="00304DAD">
          <w:rPr>
            <w:noProof/>
            <w:webHidden/>
          </w:rPr>
          <w:instrText xml:space="preserve"> PAGEREF _Toc219453123 \h </w:instrText>
        </w:r>
        <w:r w:rsidR="00304DAD">
          <w:rPr>
            <w:noProof/>
            <w:webHidden/>
          </w:rPr>
        </w:r>
        <w:r w:rsidR="00304DAD">
          <w:rPr>
            <w:noProof/>
            <w:webHidden/>
          </w:rPr>
          <w:fldChar w:fldCharType="separate"/>
        </w:r>
        <w:r w:rsidR="00304DAD">
          <w:rPr>
            <w:noProof/>
            <w:webHidden/>
          </w:rPr>
          <w:t>17</w:t>
        </w:r>
        <w:r w:rsidR="00304DAD">
          <w:rPr>
            <w:noProof/>
            <w:webHidden/>
          </w:rPr>
          <w:fldChar w:fldCharType="end"/>
        </w:r>
      </w:hyperlink>
    </w:p>
    <w:p w14:paraId="20451BD2" w14:textId="27CF5130" w:rsidR="00304DAD" w:rsidRDefault="002B435C">
      <w:pPr>
        <w:pStyle w:val="TM3"/>
        <w:rPr>
          <w:rFonts w:asciiTheme="minorHAnsi" w:eastAsiaTheme="minorEastAsia" w:hAnsiTheme="minorHAnsi" w:cstheme="minorBidi"/>
          <w:noProof/>
          <w:sz w:val="22"/>
          <w:szCs w:val="22"/>
        </w:rPr>
      </w:pPr>
      <w:hyperlink w:anchor="_Toc219453124" w:history="1">
        <w:r w:rsidR="00304DAD" w:rsidRPr="00CA331F">
          <w:rPr>
            <w:rStyle w:val="Lienhypertexte"/>
            <w:noProof/>
          </w:rPr>
          <w:t>5.2.7</w:t>
        </w:r>
        <w:r w:rsidR="00304DAD">
          <w:rPr>
            <w:rFonts w:asciiTheme="minorHAnsi" w:eastAsiaTheme="minorEastAsia" w:hAnsiTheme="minorHAnsi" w:cstheme="minorBidi"/>
            <w:noProof/>
            <w:sz w:val="22"/>
            <w:szCs w:val="22"/>
          </w:rPr>
          <w:tab/>
        </w:r>
        <w:r w:rsidR="00304DAD" w:rsidRPr="00CA331F">
          <w:rPr>
            <w:rStyle w:val="Lienhypertexte"/>
            <w:noProof/>
          </w:rPr>
          <w:t>Ristourne sur chiffre d’affaires de la période</w:t>
        </w:r>
        <w:r w:rsidR="00304DAD">
          <w:rPr>
            <w:noProof/>
            <w:webHidden/>
          </w:rPr>
          <w:tab/>
        </w:r>
        <w:r w:rsidR="00304DAD">
          <w:rPr>
            <w:noProof/>
            <w:webHidden/>
          </w:rPr>
          <w:fldChar w:fldCharType="begin"/>
        </w:r>
        <w:r w:rsidR="00304DAD">
          <w:rPr>
            <w:noProof/>
            <w:webHidden/>
          </w:rPr>
          <w:instrText xml:space="preserve"> PAGEREF _Toc219453124 \h </w:instrText>
        </w:r>
        <w:r w:rsidR="00304DAD">
          <w:rPr>
            <w:noProof/>
            <w:webHidden/>
          </w:rPr>
        </w:r>
        <w:r w:rsidR="00304DAD">
          <w:rPr>
            <w:noProof/>
            <w:webHidden/>
          </w:rPr>
          <w:fldChar w:fldCharType="separate"/>
        </w:r>
        <w:r w:rsidR="00304DAD">
          <w:rPr>
            <w:noProof/>
            <w:webHidden/>
          </w:rPr>
          <w:t>17</w:t>
        </w:r>
        <w:r w:rsidR="00304DAD">
          <w:rPr>
            <w:noProof/>
            <w:webHidden/>
          </w:rPr>
          <w:fldChar w:fldCharType="end"/>
        </w:r>
      </w:hyperlink>
    </w:p>
    <w:p w14:paraId="16490987" w14:textId="3D346E27" w:rsidR="00304DAD" w:rsidRDefault="002B435C">
      <w:pPr>
        <w:pStyle w:val="TM2"/>
        <w:rPr>
          <w:rFonts w:asciiTheme="minorHAnsi" w:eastAsiaTheme="minorEastAsia" w:hAnsiTheme="minorHAnsi" w:cstheme="minorBidi"/>
          <w:noProof/>
          <w:sz w:val="22"/>
          <w:szCs w:val="22"/>
        </w:rPr>
      </w:pPr>
      <w:hyperlink w:anchor="_Toc219453125" w:history="1">
        <w:r w:rsidR="00304DAD" w:rsidRPr="00CA331F">
          <w:rPr>
            <w:rStyle w:val="Lienhypertexte"/>
            <w:rFonts w:cs="Calibri"/>
            <w:noProof/>
            <w14:scene3d>
              <w14:camera w14:prst="orthographicFront"/>
              <w14:lightRig w14:rig="threePt" w14:dir="t">
                <w14:rot w14:lat="0" w14:lon="0" w14:rev="0"/>
              </w14:lightRig>
            </w14:scene3d>
          </w:rPr>
          <w:t>5.3</w:t>
        </w:r>
        <w:r w:rsidR="00304DAD">
          <w:rPr>
            <w:rFonts w:asciiTheme="minorHAnsi" w:eastAsiaTheme="minorEastAsia" w:hAnsiTheme="minorHAnsi" w:cstheme="minorBidi"/>
            <w:noProof/>
            <w:sz w:val="22"/>
            <w:szCs w:val="22"/>
          </w:rPr>
          <w:tab/>
        </w:r>
        <w:r w:rsidR="00304DAD" w:rsidRPr="00CA331F">
          <w:rPr>
            <w:rStyle w:val="Lienhypertexte"/>
            <w:noProof/>
          </w:rPr>
          <w:t>Variation dans les prix</w:t>
        </w:r>
        <w:r w:rsidR="00304DAD">
          <w:rPr>
            <w:noProof/>
            <w:webHidden/>
          </w:rPr>
          <w:tab/>
        </w:r>
        <w:r w:rsidR="00304DAD">
          <w:rPr>
            <w:noProof/>
            <w:webHidden/>
          </w:rPr>
          <w:fldChar w:fldCharType="begin"/>
        </w:r>
        <w:r w:rsidR="00304DAD">
          <w:rPr>
            <w:noProof/>
            <w:webHidden/>
          </w:rPr>
          <w:instrText xml:space="preserve"> PAGEREF _Toc219453125 \h </w:instrText>
        </w:r>
        <w:r w:rsidR="00304DAD">
          <w:rPr>
            <w:noProof/>
            <w:webHidden/>
          </w:rPr>
        </w:r>
        <w:r w:rsidR="00304DAD">
          <w:rPr>
            <w:noProof/>
            <w:webHidden/>
          </w:rPr>
          <w:fldChar w:fldCharType="separate"/>
        </w:r>
        <w:r w:rsidR="00304DAD">
          <w:rPr>
            <w:noProof/>
            <w:webHidden/>
          </w:rPr>
          <w:t>17</w:t>
        </w:r>
        <w:r w:rsidR="00304DAD">
          <w:rPr>
            <w:noProof/>
            <w:webHidden/>
          </w:rPr>
          <w:fldChar w:fldCharType="end"/>
        </w:r>
      </w:hyperlink>
    </w:p>
    <w:p w14:paraId="0AFF4967" w14:textId="0D84F8D0" w:rsidR="00304DAD" w:rsidRDefault="002B435C">
      <w:pPr>
        <w:pStyle w:val="TM3"/>
        <w:rPr>
          <w:rFonts w:asciiTheme="minorHAnsi" w:eastAsiaTheme="minorEastAsia" w:hAnsiTheme="minorHAnsi" w:cstheme="minorBidi"/>
          <w:noProof/>
          <w:sz w:val="22"/>
          <w:szCs w:val="22"/>
        </w:rPr>
      </w:pPr>
      <w:hyperlink w:anchor="_Toc219453126" w:history="1">
        <w:r w:rsidR="00304DAD" w:rsidRPr="00CA331F">
          <w:rPr>
            <w:rStyle w:val="Lienhypertexte"/>
            <w:noProof/>
          </w:rPr>
          <w:t>5.3.1</w:t>
        </w:r>
        <w:r w:rsidR="00304DAD">
          <w:rPr>
            <w:rFonts w:asciiTheme="minorHAnsi" w:eastAsiaTheme="minorEastAsia" w:hAnsiTheme="minorHAnsi" w:cstheme="minorBidi"/>
            <w:noProof/>
            <w:sz w:val="22"/>
            <w:szCs w:val="22"/>
          </w:rPr>
          <w:tab/>
        </w:r>
        <w:r w:rsidR="00304DAD" w:rsidRPr="00CA331F">
          <w:rPr>
            <w:rStyle w:val="Lienhypertexte"/>
            <w:noProof/>
          </w:rPr>
          <w:t>Mois d’établissement des prix du marché public</w:t>
        </w:r>
        <w:r w:rsidR="00304DAD">
          <w:rPr>
            <w:noProof/>
            <w:webHidden/>
          </w:rPr>
          <w:tab/>
        </w:r>
        <w:r w:rsidR="00304DAD">
          <w:rPr>
            <w:noProof/>
            <w:webHidden/>
          </w:rPr>
          <w:fldChar w:fldCharType="begin"/>
        </w:r>
        <w:r w:rsidR="00304DAD">
          <w:rPr>
            <w:noProof/>
            <w:webHidden/>
          </w:rPr>
          <w:instrText xml:space="preserve"> PAGEREF _Toc219453126 \h </w:instrText>
        </w:r>
        <w:r w:rsidR="00304DAD">
          <w:rPr>
            <w:noProof/>
            <w:webHidden/>
          </w:rPr>
        </w:r>
        <w:r w:rsidR="00304DAD">
          <w:rPr>
            <w:noProof/>
            <w:webHidden/>
          </w:rPr>
          <w:fldChar w:fldCharType="separate"/>
        </w:r>
        <w:r w:rsidR="00304DAD">
          <w:rPr>
            <w:noProof/>
            <w:webHidden/>
          </w:rPr>
          <w:t>17</w:t>
        </w:r>
        <w:r w:rsidR="00304DAD">
          <w:rPr>
            <w:noProof/>
            <w:webHidden/>
          </w:rPr>
          <w:fldChar w:fldCharType="end"/>
        </w:r>
      </w:hyperlink>
    </w:p>
    <w:p w14:paraId="7EAFA139" w14:textId="13C1A79F" w:rsidR="00304DAD" w:rsidRDefault="002B435C">
      <w:pPr>
        <w:pStyle w:val="TM3"/>
        <w:rPr>
          <w:rFonts w:asciiTheme="minorHAnsi" w:eastAsiaTheme="minorEastAsia" w:hAnsiTheme="minorHAnsi" w:cstheme="minorBidi"/>
          <w:noProof/>
          <w:sz w:val="22"/>
          <w:szCs w:val="22"/>
        </w:rPr>
      </w:pPr>
      <w:hyperlink w:anchor="_Toc219453127" w:history="1">
        <w:r w:rsidR="00304DAD" w:rsidRPr="00CA331F">
          <w:rPr>
            <w:rStyle w:val="Lienhypertexte"/>
            <w:noProof/>
          </w:rPr>
          <w:t>5.3.2</w:t>
        </w:r>
        <w:r w:rsidR="00304DAD">
          <w:rPr>
            <w:rFonts w:asciiTheme="minorHAnsi" w:eastAsiaTheme="minorEastAsia" w:hAnsiTheme="minorHAnsi" w:cstheme="minorBidi"/>
            <w:noProof/>
            <w:sz w:val="22"/>
            <w:szCs w:val="22"/>
          </w:rPr>
          <w:tab/>
        </w:r>
        <w:r w:rsidR="00304DAD" w:rsidRPr="00CA331F">
          <w:rPr>
            <w:rStyle w:val="Lienhypertexte"/>
            <w:noProof/>
          </w:rPr>
          <w:t>Choix de l'index de référence</w:t>
        </w:r>
        <w:r w:rsidR="00304DAD">
          <w:rPr>
            <w:noProof/>
            <w:webHidden/>
          </w:rPr>
          <w:tab/>
        </w:r>
        <w:r w:rsidR="00304DAD">
          <w:rPr>
            <w:noProof/>
            <w:webHidden/>
          </w:rPr>
          <w:fldChar w:fldCharType="begin"/>
        </w:r>
        <w:r w:rsidR="00304DAD">
          <w:rPr>
            <w:noProof/>
            <w:webHidden/>
          </w:rPr>
          <w:instrText xml:space="preserve"> PAGEREF _Toc219453127 \h </w:instrText>
        </w:r>
        <w:r w:rsidR="00304DAD">
          <w:rPr>
            <w:noProof/>
            <w:webHidden/>
          </w:rPr>
        </w:r>
        <w:r w:rsidR="00304DAD">
          <w:rPr>
            <w:noProof/>
            <w:webHidden/>
          </w:rPr>
          <w:fldChar w:fldCharType="separate"/>
        </w:r>
        <w:r w:rsidR="00304DAD">
          <w:rPr>
            <w:noProof/>
            <w:webHidden/>
          </w:rPr>
          <w:t>17</w:t>
        </w:r>
        <w:r w:rsidR="00304DAD">
          <w:rPr>
            <w:noProof/>
            <w:webHidden/>
          </w:rPr>
          <w:fldChar w:fldCharType="end"/>
        </w:r>
      </w:hyperlink>
    </w:p>
    <w:p w14:paraId="32C8F960" w14:textId="3621DB05" w:rsidR="00304DAD" w:rsidRDefault="002B435C">
      <w:pPr>
        <w:pStyle w:val="TM3"/>
        <w:rPr>
          <w:rFonts w:asciiTheme="minorHAnsi" w:eastAsiaTheme="minorEastAsia" w:hAnsiTheme="minorHAnsi" w:cstheme="minorBidi"/>
          <w:noProof/>
          <w:sz w:val="22"/>
          <w:szCs w:val="22"/>
        </w:rPr>
      </w:pPr>
      <w:hyperlink w:anchor="_Toc219453128" w:history="1">
        <w:r w:rsidR="00304DAD" w:rsidRPr="00CA331F">
          <w:rPr>
            <w:rStyle w:val="Lienhypertexte"/>
            <w:noProof/>
          </w:rPr>
          <w:t>5.3.3</w:t>
        </w:r>
        <w:r w:rsidR="00304DAD">
          <w:rPr>
            <w:rFonts w:asciiTheme="minorHAnsi" w:eastAsiaTheme="minorEastAsia" w:hAnsiTheme="minorHAnsi" w:cstheme="minorBidi"/>
            <w:noProof/>
            <w:sz w:val="22"/>
            <w:szCs w:val="22"/>
          </w:rPr>
          <w:tab/>
        </w:r>
        <w:r w:rsidR="00304DAD" w:rsidRPr="00CA331F">
          <w:rPr>
            <w:rStyle w:val="Lienhypertexte"/>
            <w:noProof/>
          </w:rPr>
          <w:t>Modalités de révision des prix</w:t>
        </w:r>
        <w:r w:rsidR="00304DAD">
          <w:rPr>
            <w:noProof/>
            <w:webHidden/>
          </w:rPr>
          <w:tab/>
        </w:r>
        <w:r w:rsidR="00304DAD">
          <w:rPr>
            <w:noProof/>
            <w:webHidden/>
          </w:rPr>
          <w:fldChar w:fldCharType="begin"/>
        </w:r>
        <w:r w:rsidR="00304DAD">
          <w:rPr>
            <w:noProof/>
            <w:webHidden/>
          </w:rPr>
          <w:instrText xml:space="preserve"> PAGEREF _Toc219453128 \h </w:instrText>
        </w:r>
        <w:r w:rsidR="00304DAD">
          <w:rPr>
            <w:noProof/>
            <w:webHidden/>
          </w:rPr>
        </w:r>
        <w:r w:rsidR="00304DAD">
          <w:rPr>
            <w:noProof/>
            <w:webHidden/>
          </w:rPr>
          <w:fldChar w:fldCharType="separate"/>
        </w:r>
        <w:r w:rsidR="00304DAD">
          <w:rPr>
            <w:noProof/>
            <w:webHidden/>
          </w:rPr>
          <w:t>18</w:t>
        </w:r>
        <w:r w:rsidR="00304DAD">
          <w:rPr>
            <w:noProof/>
            <w:webHidden/>
          </w:rPr>
          <w:fldChar w:fldCharType="end"/>
        </w:r>
      </w:hyperlink>
    </w:p>
    <w:p w14:paraId="6313A07B" w14:textId="2518D70B" w:rsidR="00304DAD" w:rsidRDefault="002B435C">
      <w:pPr>
        <w:pStyle w:val="TM2"/>
        <w:rPr>
          <w:rFonts w:asciiTheme="minorHAnsi" w:eastAsiaTheme="minorEastAsia" w:hAnsiTheme="minorHAnsi" w:cstheme="minorBidi"/>
          <w:noProof/>
          <w:sz w:val="22"/>
          <w:szCs w:val="22"/>
        </w:rPr>
      </w:pPr>
      <w:hyperlink w:anchor="_Toc219453129" w:history="1">
        <w:r w:rsidR="00304DAD" w:rsidRPr="00CA331F">
          <w:rPr>
            <w:rStyle w:val="Lienhypertexte"/>
            <w:rFonts w:cs="Calibri"/>
            <w:noProof/>
            <w14:scene3d>
              <w14:camera w14:prst="orthographicFront"/>
              <w14:lightRig w14:rig="threePt" w14:dir="t">
                <w14:rot w14:lat="0" w14:lon="0" w14:rev="0"/>
              </w14:lightRig>
            </w14:scene3d>
          </w:rPr>
          <w:t>5.4</w:t>
        </w:r>
        <w:r w:rsidR="00304DAD">
          <w:rPr>
            <w:rFonts w:asciiTheme="minorHAnsi" w:eastAsiaTheme="minorEastAsia" w:hAnsiTheme="minorHAnsi" w:cstheme="minorBidi"/>
            <w:noProof/>
            <w:sz w:val="22"/>
            <w:szCs w:val="22"/>
          </w:rPr>
          <w:tab/>
        </w:r>
        <w:r w:rsidR="00304DAD" w:rsidRPr="00CA331F">
          <w:rPr>
            <w:rStyle w:val="Lienhypertexte"/>
            <w:noProof/>
          </w:rPr>
          <w:t>Paiement des cotraitants et sous-traitants</w:t>
        </w:r>
        <w:r w:rsidR="00304DAD">
          <w:rPr>
            <w:noProof/>
            <w:webHidden/>
          </w:rPr>
          <w:tab/>
        </w:r>
        <w:r w:rsidR="00304DAD">
          <w:rPr>
            <w:noProof/>
            <w:webHidden/>
          </w:rPr>
          <w:fldChar w:fldCharType="begin"/>
        </w:r>
        <w:r w:rsidR="00304DAD">
          <w:rPr>
            <w:noProof/>
            <w:webHidden/>
          </w:rPr>
          <w:instrText xml:space="preserve"> PAGEREF _Toc219453129 \h </w:instrText>
        </w:r>
        <w:r w:rsidR="00304DAD">
          <w:rPr>
            <w:noProof/>
            <w:webHidden/>
          </w:rPr>
        </w:r>
        <w:r w:rsidR="00304DAD">
          <w:rPr>
            <w:noProof/>
            <w:webHidden/>
          </w:rPr>
          <w:fldChar w:fldCharType="separate"/>
        </w:r>
        <w:r w:rsidR="00304DAD">
          <w:rPr>
            <w:noProof/>
            <w:webHidden/>
          </w:rPr>
          <w:t>18</w:t>
        </w:r>
        <w:r w:rsidR="00304DAD">
          <w:rPr>
            <w:noProof/>
            <w:webHidden/>
          </w:rPr>
          <w:fldChar w:fldCharType="end"/>
        </w:r>
      </w:hyperlink>
    </w:p>
    <w:p w14:paraId="030068E7" w14:textId="5E9F7780" w:rsidR="00304DAD" w:rsidRDefault="002B435C">
      <w:pPr>
        <w:pStyle w:val="TM2"/>
        <w:rPr>
          <w:rFonts w:asciiTheme="minorHAnsi" w:eastAsiaTheme="minorEastAsia" w:hAnsiTheme="minorHAnsi" w:cstheme="minorBidi"/>
          <w:noProof/>
          <w:sz w:val="22"/>
          <w:szCs w:val="22"/>
        </w:rPr>
      </w:pPr>
      <w:hyperlink w:anchor="_Toc219453130" w:history="1">
        <w:r w:rsidR="00304DAD" w:rsidRPr="00CA331F">
          <w:rPr>
            <w:rStyle w:val="Lienhypertexte"/>
            <w:rFonts w:cs="Calibri"/>
            <w:noProof/>
            <w14:scene3d>
              <w14:camera w14:prst="orthographicFront"/>
              <w14:lightRig w14:rig="threePt" w14:dir="t">
                <w14:rot w14:lat="0" w14:lon="0" w14:rev="0"/>
              </w14:lightRig>
            </w14:scene3d>
          </w:rPr>
          <w:t>5.5</w:t>
        </w:r>
        <w:r w:rsidR="00304DAD">
          <w:rPr>
            <w:rFonts w:asciiTheme="minorHAnsi" w:eastAsiaTheme="minorEastAsia" w:hAnsiTheme="minorHAnsi" w:cstheme="minorBidi"/>
            <w:noProof/>
            <w:sz w:val="22"/>
            <w:szCs w:val="22"/>
          </w:rPr>
          <w:tab/>
        </w:r>
        <w:r w:rsidR="00304DAD" w:rsidRPr="00CA331F">
          <w:rPr>
            <w:rStyle w:val="Lienhypertexte"/>
            <w:noProof/>
          </w:rPr>
          <w:t>Modalités de règlement des comptes – modalités de paiement – délai global de paiement du marché public</w:t>
        </w:r>
        <w:r w:rsidR="00304DAD">
          <w:rPr>
            <w:noProof/>
            <w:webHidden/>
          </w:rPr>
          <w:tab/>
        </w:r>
        <w:r w:rsidR="00304DAD">
          <w:rPr>
            <w:noProof/>
            <w:webHidden/>
          </w:rPr>
          <w:fldChar w:fldCharType="begin"/>
        </w:r>
        <w:r w:rsidR="00304DAD">
          <w:rPr>
            <w:noProof/>
            <w:webHidden/>
          </w:rPr>
          <w:instrText xml:space="preserve"> PAGEREF _Toc219453130 \h </w:instrText>
        </w:r>
        <w:r w:rsidR="00304DAD">
          <w:rPr>
            <w:noProof/>
            <w:webHidden/>
          </w:rPr>
        </w:r>
        <w:r w:rsidR="00304DAD">
          <w:rPr>
            <w:noProof/>
            <w:webHidden/>
          </w:rPr>
          <w:fldChar w:fldCharType="separate"/>
        </w:r>
        <w:r w:rsidR="00304DAD">
          <w:rPr>
            <w:noProof/>
            <w:webHidden/>
          </w:rPr>
          <w:t>18</w:t>
        </w:r>
        <w:r w:rsidR="00304DAD">
          <w:rPr>
            <w:noProof/>
            <w:webHidden/>
          </w:rPr>
          <w:fldChar w:fldCharType="end"/>
        </w:r>
      </w:hyperlink>
    </w:p>
    <w:p w14:paraId="41C50DB5" w14:textId="61893F3D" w:rsidR="00304DAD" w:rsidRDefault="002B435C">
      <w:pPr>
        <w:pStyle w:val="TM3"/>
        <w:rPr>
          <w:rFonts w:asciiTheme="minorHAnsi" w:eastAsiaTheme="minorEastAsia" w:hAnsiTheme="minorHAnsi" w:cstheme="minorBidi"/>
          <w:noProof/>
          <w:sz w:val="22"/>
          <w:szCs w:val="22"/>
        </w:rPr>
      </w:pPr>
      <w:hyperlink w:anchor="_Toc219453131" w:history="1">
        <w:r w:rsidR="00304DAD" w:rsidRPr="00CA331F">
          <w:rPr>
            <w:rStyle w:val="Lienhypertexte"/>
            <w:noProof/>
          </w:rPr>
          <w:t>5.5.1</w:t>
        </w:r>
        <w:r w:rsidR="00304DAD">
          <w:rPr>
            <w:rFonts w:asciiTheme="minorHAnsi" w:eastAsiaTheme="minorEastAsia" w:hAnsiTheme="minorHAnsi" w:cstheme="minorBidi"/>
            <w:noProof/>
            <w:sz w:val="22"/>
            <w:szCs w:val="22"/>
          </w:rPr>
          <w:tab/>
        </w:r>
        <w:r w:rsidR="00304DAD" w:rsidRPr="00CA331F">
          <w:rPr>
            <w:rStyle w:val="Lienhypertexte"/>
            <w:noProof/>
          </w:rPr>
          <w:t>Modalités de règlement des comptes</w:t>
        </w:r>
        <w:r w:rsidR="00304DAD">
          <w:rPr>
            <w:noProof/>
            <w:webHidden/>
          </w:rPr>
          <w:tab/>
        </w:r>
        <w:r w:rsidR="00304DAD">
          <w:rPr>
            <w:noProof/>
            <w:webHidden/>
          </w:rPr>
          <w:fldChar w:fldCharType="begin"/>
        </w:r>
        <w:r w:rsidR="00304DAD">
          <w:rPr>
            <w:noProof/>
            <w:webHidden/>
          </w:rPr>
          <w:instrText xml:space="preserve"> PAGEREF _Toc219453131 \h </w:instrText>
        </w:r>
        <w:r w:rsidR="00304DAD">
          <w:rPr>
            <w:noProof/>
            <w:webHidden/>
          </w:rPr>
        </w:r>
        <w:r w:rsidR="00304DAD">
          <w:rPr>
            <w:noProof/>
            <w:webHidden/>
          </w:rPr>
          <w:fldChar w:fldCharType="separate"/>
        </w:r>
        <w:r w:rsidR="00304DAD">
          <w:rPr>
            <w:noProof/>
            <w:webHidden/>
          </w:rPr>
          <w:t>18</w:t>
        </w:r>
        <w:r w:rsidR="00304DAD">
          <w:rPr>
            <w:noProof/>
            <w:webHidden/>
          </w:rPr>
          <w:fldChar w:fldCharType="end"/>
        </w:r>
      </w:hyperlink>
    </w:p>
    <w:p w14:paraId="3FAB9D8A" w14:textId="318C50F6" w:rsidR="00304DAD" w:rsidRDefault="002B435C">
      <w:pPr>
        <w:pStyle w:val="TM3"/>
        <w:rPr>
          <w:rFonts w:asciiTheme="minorHAnsi" w:eastAsiaTheme="minorEastAsia" w:hAnsiTheme="minorHAnsi" w:cstheme="minorBidi"/>
          <w:noProof/>
          <w:sz w:val="22"/>
          <w:szCs w:val="22"/>
        </w:rPr>
      </w:pPr>
      <w:hyperlink w:anchor="_Toc219453132" w:history="1">
        <w:r w:rsidR="00304DAD" w:rsidRPr="00CA331F">
          <w:rPr>
            <w:rStyle w:val="Lienhypertexte"/>
            <w:noProof/>
          </w:rPr>
          <w:t>5.5.2</w:t>
        </w:r>
        <w:r w:rsidR="00304DAD">
          <w:rPr>
            <w:rFonts w:asciiTheme="minorHAnsi" w:eastAsiaTheme="minorEastAsia" w:hAnsiTheme="minorHAnsi" w:cstheme="minorBidi"/>
            <w:noProof/>
            <w:sz w:val="22"/>
            <w:szCs w:val="22"/>
          </w:rPr>
          <w:tab/>
        </w:r>
        <w:r w:rsidR="00304DAD" w:rsidRPr="00CA331F">
          <w:rPr>
            <w:rStyle w:val="Lienhypertexte"/>
            <w:noProof/>
          </w:rPr>
          <w:t>Modalités de paiement</w:t>
        </w:r>
        <w:r w:rsidR="00304DAD">
          <w:rPr>
            <w:noProof/>
            <w:webHidden/>
          </w:rPr>
          <w:tab/>
        </w:r>
        <w:r w:rsidR="00304DAD">
          <w:rPr>
            <w:noProof/>
            <w:webHidden/>
          </w:rPr>
          <w:fldChar w:fldCharType="begin"/>
        </w:r>
        <w:r w:rsidR="00304DAD">
          <w:rPr>
            <w:noProof/>
            <w:webHidden/>
          </w:rPr>
          <w:instrText xml:space="preserve"> PAGEREF _Toc219453132 \h </w:instrText>
        </w:r>
        <w:r w:rsidR="00304DAD">
          <w:rPr>
            <w:noProof/>
            <w:webHidden/>
          </w:rPr>
        </w:r>
        <w:r w:rsidR="00304DAD">
          <w:rPr>
            <w:noProof/>
            <w:webHidden/>
          </w:rPr>
          <w:fldChar w:fldCharType="separate"/>
        </w:r>
        <w:r w:rsidR="00304DAD">
          <w:rPr>
            <w:noProof/>
            <w:webHidden/>
          </w:rPr>
          <w:t>18</w:t>
        </w:r>
        <w:r w:rsidR="00304DAD">
          <w:rPr>
            <w:noProof/>
            <w:webHidden/>
          </w:rPr>
          <w:fldChar w:fldCharType="end"/>
        </w:r>
      </w:hyperlink>
    </w:p>
    <w:p w14:paraId="35C79E3C" w14:textId="3752029E" w:rsidR="00304DAD" w:rsidRDefault="002B435C">
      <w:pPr>
        <w:pStyle w:val="TM3"/>
        <w:rPr>
          <w:rFonts w:asciiTheme="minorHAnsi" w:eastAsiaTheme="minorEastAsia" w:hAnsiTheme="minorHAnsi" w:cstheme="minorBidi"/>
          <w:noProof/>
          <w:sz w:val="22"/>
          <w:szCs w:val="22"/>
        </w:rPr>
      </w:pPr>
      <w:hyperlink w:anchor="_Toc219453133" w:history="1">
        <w:r w:rsidR="00304DAD" w:rsidRPr="00CA331F">
          <w:rPr>
            <w:rStyle w:val="Lienhypertexte"/>
            <w:noProof/>
          </w:rPr>
          <w:t>5.5.3</w:t>
        </w:r>
        <w:r w:rsidR="00304DAD">
          <w:rPr>
            <w:rFonts w:asciiTheme="minorHAnsi" w:eastAsiaTheme="minorEastAsia" w:hAnsiTheme="minorHAnsi" w:cstheme="minorBidi"/>
            <w:noProof/>
            <w:sz w:val="22"/>
            <w:szCs w:val="22"/>
          </w:rPr>
          <w:tab/>
        </w:r>
        <w:r w:rsidR="00304DAD" w:rsidRPr="00CA331F">
          <w:rPr>
            <w:rStyle w:val="Lienhypertexte"/>
            <w:noProof/>
          </w:rPr>
          <w:t>Titre de recette de la ristourne sur chiffre d’affaires de la période</w:t>
        </w:r>
        <w:r w:rsidR="00304DAD">
          <w:rPr>
            <w:noProof/>
            <w:webHidden/>
          </w:rPr>
          <w:tab/>
        </w:r>
        <w:r w:rsidR="00304DAD">
          <w:rPr>
            <w:noProof/>
            <w:webHidden/>
          </w:rPr>
          <w:fldChar w:fldCharType="begin"/>
        </w:r>
        <w:r w:rsidR="00304DAD">
          <w:rPr>
            <w:noProof/>
            <w:webHidden/>
          </w:rPr>
          <w:instrText xml:space="preserve"> PAGEREF _Toc219453133 \h </w:instrText>
        </w:r>
        <w:r w:rsidR="00304DAD">
          <w:rPr>
            <w:noProof/>
            <w:webHidden/>
          </w:rPr>
        </w:r>
        <w:r w:rsidR="00304DAD">
          <w:rPr>
            <w:noProof/>
            <w:webHidden/>
          </w:rPr>
          <w:fldChar w:fldCharType="separate"/>
        </w:r>
        <w:r w:rsidR="00304DAD">
          <w:rPr>
            <w:noProof/>
            <w:webHidden/>
          </w:rPr>
          <w:t>19</w:t>
        </w:r>
        <w:r w:rsidR="00304DAD">
          <w:rPr>
            <w:noProof/>
            <w:webHidden/>
          </w:rPr>
          <w:fldChar w:fldCharType="end"/>
        </w:r>
      </w:hyperlink>
    </w:p>
    <w:p w14:paraId="460E3B3D" w14:textId="44895498" w:rsidR="00304DAD" w:rsidRDefault="002B435C">
      <w:pPr>
        <w:pStyle w:val="TM3"/>
        <w:rPr>
          <w:rFonts w:asciiTheme="minorHAnsi" w:eastAsiaTheme="minorEastAsia" w:hAnsiTheme="minorHAnsi" w:cstheme="minorBidi"/>
          <w:noProof/>
          <w:sz w:val="22"/>
          <w:szCs w:val="22"/>
        </w:rPr>
      </w:pPr>
      <w:hyperlink w:anchor="_Toc219453134" w:history="1">
        <w:r w:rsidR="00304DAD" w:rsidRPr="00CA331F">
          <w:rPr>
            <w:rStyle w:val="Lienhypertexte"/>
            <w:noProof/>
          </w:rPr>
          <w:t>5.5.4</w:t>
        </w:r>
        <w:r w:rsidR="00304DAD">
          <w:rPr>
            <w:rFonts w:asciiTheme="minorHAnsi" w:eastAsiaTheme="minorEastAsia" w:hAnsiTheme="minorHAnsi" w:cstheme="minorBidi"/>
            <w:noProof/>
            <w:sz w:val="22"/>
            <w:szCs w:val="22"/>
          </w:rPr>
          <w:tab/>
        </w:r>
        <w:r w:rsidR="00304DAD" w:rsidRPr="00CA331F">
          <w:rPr>
            <w:rStyle w:val="Lienhypertexte"/>
            <w:noProof/>
          </w:rPr>
          <w:t>Délai de paiement</w:t>
        </w:r>
        <w:r w:rsidR="00304DAD">
          <w:rPr>
            <w:noProof/>
            <w:webHidden/>
          </w:rPr>
          <w:tab/>
        </w:r>
        <w:r w:rsidR="00304DAD">
          <w:rPr>
            <w:noProof/>
            <w:webHidden/>
          </w:rPr>
          <w:fldChar w:fldCharType="begin"/>
        </w:r>
        <w:r w:rsidR="00304DAD">
          <w:rPr>
            <w:noProof/>
            <w:webHidden/>
          </w:rPr>
          <w:instrText xml:space="preserve"> PAGEREF _Toc219453134 \h </w:instrText>
        </w:r>
        <w:r w:rsidR="00304DAD">
          <w:rPr>
            <w:noProof/>
            <w:webHidden/>
          </w:rPr>
        </w:r>
        <w:r w:rsidR="00304DAD">
          <w:rPr>
            <w:noProof/>
            <w:webHidden/>
          </w:rPr>
          <w:fldChar w:fldCharType="separate"/>
        </w:r>
        <w:r w:rsidR="00304DAD">
          <w:rPr>
            <w:noProof/>
            <w:webHidden/>
          </w:rPr>
          <w:t>19</w:t>
        </w:r>
        <w:r w:rsidR="00304DAD">
          <w:rPr>
            <w:noProof/>
            <w:webHidden/>
          </w:rPr>
          <w:fldChar w:fldCharType="end"/>
        </w:r>
      </w:hyperlink>
    </w:p>
    <w:p w14:paraId="2B036C07" w14:textId="3ADD42F4" w:rsidR="00304DAD" w:rsidRDefault="002B435C">
      <w:pPr>
        <w:pStyle w:val="TM1"/>
        <w:rPr>
          <w:rFonts w:asciiTheme="minorHAnsi" w:eastAsiaTheme="minorEastAsia" w:hAnsiTheme="minorHAnsi" w:cstheme="minorBidi"/>
          <w:b w:val="0"/>
          <w:bCs w:val="0"/>
          <w:sz w:val="22"/>
          <w:szCs w:val="22"/>
          <w14:shadow w14:blurRad="0" w14:dist="0" w14:dir="0" w14:sx="0" w14:sy="0" w14:kx="0" w14:ky="0" w14:algn="none">
            <w14:srgbClr w14:val="000000"/>
          </w14:shadow>
        </w:rPr>
      </w:pPr>
      <w:hyperlink w:anchor="_Toc219453135" w:history="1">
        <w:r w:rsidR="00304DAD" w:rsidRPr="00CA331F">
          <w:rPr>
            <w:rStyle w:val="Lienhypertexte"/>
            <w14:scene3d>
              <w14:camera w14:prst="orthographicFront"/>
              <w14:lightRig w14:rig="threePt" w14:dir="t">
                <w14:rot w14:lat="0" w14:lon="0" w14:rev="0"/>
              </w14:lightRig>
            </w14:scene3d>
          </w:rPr>
          <w:t>Article 6 -</w:t>
        </w:r>
        <w:r w:rsidR="00304DAD">
          <w:rPr>
            <w:rFonts w:asciiTheme="minorHAnsi" w:eastAsiaTheme="minorEastAsia" w:hAnsiTheme="minorHAnsi" w:cstheme="minorBidi"/>
            <w:b w:val="0"/>
            <w:bCs w:val="0"/>
            <w:sz w:val="22"/>
            <w:szCs w:val="22"/>
            <w14:shadow w14:blurRad="0" w14:dist="0" w14:dir="0" w14:sx="0" w14:sy="0" w14:kx="0" w14:ky="0" w14:algn="none">
              <w14:srgbClr w14:val="000000"/>
            </w14:shadow>
          </w:rPr>
          <w:tab/>
        </w:r>
        <w:r w:rsidR="00304DAD" w:rsidRPr="00CA331F">
          <w:rPr>
            <w:rStyle w:val="Lienhypertexte"/>
          </w:rPr>
          <w:t>Délai d’exécution</w:t>
        </w:r>
        <w:r w:rsidR="00304DAD">
          <w:rPr>
            <w:webHidden/>
          </w:rPr>
          <w:tab/>
        </w:r>
        <w:r w:rsidR="00304DAD">
          <w:rPr>
            <w:webHidden/>
          </w:rPr>
          <w:fldChar w:fldCharType="begin"/>
        </w:r>
        <w:r w:rsidR="00304DAD">
          <w:rPr>
            <w:webHidden/>
          </w:rPr>
          <w:instrText xml:space="preserve"> PAGEREF _Toc219453135 \h </w:instrText>
        </w:r>
        <w:r w:rsidR="00304DAD">
          <w:rPr>
            <w:webHidden/>
          </w:rPr>
        </w:r>
        <w:r w:rsidR="00304DAD">
          <w:rPr>
            <w:webHidden/>
          </w:rPr>
          <w:fldChar w:fldCharType="separate"/>
        </w:r>
        <w:r w:rsidR="00304DAD">
          <w:rPr>
            <w:webHidden/>
          </w:rPr>
          <w:t>19</w:t>
        </w:r>
        <w:r w:rsidR="00304DAD">
          <w:rPr>
            <w:webHidden/>
          </w:rPr>
          <w:fldChar w:fldCharType="end"/>
        </w:r>
      </w:hyperlink>
    </w:p>
    <w:p w14:paraId="3D540C5B" w14:textId="72DB2534" w:rsidR="00304DAD" w:rsidRDefault="002B435C">
      <w:pPr>
        <w:pStyle w:val="TM2"/>
        <w:rPr>
          <w:rFonts w:asciiTheme="minorHAnsi" w:eastAsiaTheme="minorEastAsia" w:hAnsiTheme="minorHAnsi" w:cstheme="minorBidi"/>
          <w:noProof/>
          <w:sz w:val="22"/>
          <w:szCs w:val="22"/>
        </w:rPr>
      </w:pPr>
      <w:hyperlink w:anchor="_Toc219453136" w:history="1">
        <w:r w:rsidR="00304DAD" w:rsidRPr="00CA331F">
          <w:rPr>
            <w:rStyle w:val="Lienhypertexte"/>
            <w:rFonts w:cs="Calibri"/>
            <w:noProof/>
            <w14:scene3d>
              <w14:camera w14:prst="orthographicFront"/>
              <w14:lightRig w14:rig="threePt" w14:dir="t">
                <w14:rot w14:lat="0" w14:lon="0" w14:rev="0"/>
              </w14:lightRig>
            </w14:scene3d>
          </w:rPr>
          <w:t>6.1</w:t>
        </w:r>
        <w:r w:rsidR="00304DAD">
          <w:rPr>
            <w:rFonts w:asciiTheme="minorHAnsi" w:eastAsiaTheme="minorEastAsia" w:hAnsiTheme="minorHAnsi" w:cstheme="minorBidi"/>
            <w:noProof/>
            <w:sz w:val="22"/>
            <w:szCs w:val="22"/>
          </w:rPr>
          <w:tab/>
        </w:r>
        <w:r w:rsidR="00304DAD" w:rsidRPr="00CA331F">
          <w:rPr>
            <w:rStyle w:val="Lienhypertexte"/>
            <w:noProof/>
          </w:rPr>
          <w:t>Délai d'exécution des travaux</w:t>
        </w:r>
        <w:r w:rsidR="00304DAD">
          <w:rPr>
            <w:noProof/>
            <w:webHidden/>
          </w:rPr>
          <w:tab/>
        </w:r>
        <w:r w:rsidR="00304DAD">
          <w:rPr>
            <w:noProof/>
            <w:webHidden/>
          </w:rPr>
          <w:fldChar w:fldCharType="begin"/>
        </w:r>
        <w:r w:rsidR="00304DAD">
          <w:rPr>
            <w:noProof/>
            <w:webHidden/>
          </w:rPr>
          <w:instrText xml:space="preserve"> PAGEREF _Toc219453136 \h </w:instrText>
        </w:r>
        <w:r w:rsidR="00304DAD">
          <w:rPr>
            <w:noProof/>
            <w:webHidden/>
          </w:rPr>
        </w:r>
        <w:r w:rsidR="00304DAD">
          <w:rPr>
            <w:noProof/>
            <w:webHidden/>
          </w:rPr>
          <w:fldChar w:fldCharType="separate"/>
        </w:r>
        <w:r w:rsidR="00304DAD">
          <w:rPr>
            <w:noProof/>
            <w:webHidden/>
          </w:rPr>
          <w:t>19</w:t>
        </w:r>
        <w:r w:rsidR="00304DAD">
          <w:rPr>
            <w:noProof/>
            <w:webHidden/>
          </w:rPr>
          <w:fldChar w:fldCharType="end"/>
        </w:r>
      </w:hyperlink>
    </w:p>
    <w:p w14:paraId="5C6AC14B" w14:textId="30EBEC50" w:rsidR="00304DAD" w:rsidRDefault="002B435C">
      <w:pPr>
        <w:pStyle w:val="TM2"/>
        <w:rPr>
          <w:rFonts w:asciiTheme="minorHAnsi" w:eastAsiaTheme="minorEastAsia" w:hAnsiTheme="minorHAnsi" w:cstheme="minorBidi"/>
          <w:noProof/>
          <w:sz w:val="22"/>
          <w:szCs w:val="22"/>
        </w:rPr>
      </w:pPr>
      <w:hyperlink w:anchor="_Toc219453137" w:history="1">
        <w:r w:rsidR="00304DAD" w:rsidRPr="00CA331F">
          <w:rPr>
            <w:rStyle w:val="Lienhypertexte"/>
            <w:rFonts w:cs="Calibri"/>
            <w:noProof/>
            <w14:scene3d>
              <w14:camera w14:prst="orthographicFront"/>
              <w14:lightRig w14:rig="threePt" w14:dir="t">
                <w14:rot w14:lat="0" w14:lon="0" w14:rev="0"/>
              </w14:lightRig>
            </w14:scene3d>
          </w:rPr>
          <w:t>6.2</w:t>
        </w:r>
        <w:r w:rsidR="00304DAD">
          <w:rPr>
            <w:rFonts w:asciiTheme="minorHAnsi" w:eastAsiaTheme="minorEastAsia" w:hAnsiTheme="minorHAnsi" w:cstheme="minorBidi"/>
            <w:noProof/>
            <w:sz w:val="22"/>
            <w:szCs w:val="22"/>
          </w:rPr>
          <w:tab/>
        </w:r>
        <w:r w:rsidR="00304DAD" w:rsidRPr="00CA331F">
          <w:rPr>
            <w:rStyle w:val="Lienhypertexte"/>
            <w:noProof/>
          </w:rPr>
          <w:t>Prolongement du délai d'exécution</w:t>
        </w:r>
        <w:r w:rsidR="00304DAD">
          <w:rPr>
            <w:noProof/>
            <w:webHidden/>
          </w:rPr>
          <w:tab/>
        </w:r>
        <w:r w:rsidR="00304DAD">
          <w:rPr>
            <w:noProof/>
            <w:webHidden/>
          </w:rPr>
          <w:fldChar w:fldCharType="begin"/>
        </w:r>
        <w:r w:rsidR="00304DAD">
          <w:rPr>
            <w:noProof/>
            <w:webHidden/>
          </w:rPr>
          <w:instrText xml:space="preserve"> PAGEREF _Toc219453137 \h </w:instrText>
        </w:r>
        <w:r w:rsidR="00304DAD">
          <w:rPr>
            <w:noProof/>
            <w:webHidden/>
          </w:rPr>
        </w:r>
        <w:r w:rsidR="00304DAD">
          <w:rPr>
            <w:noProof/>
            <w:webHidden/>
          </w:rPr>
          <w:fldChar w:fldCharType="separate"/>
        </w:r>
        <w:r w:rsidR="00304DAD">
          <w:rPr>
            <w:noProof/>
            <w:webHidden/>
          </w:rPr>
          <w:t>20</w:t>
        </w:r>
        <w:r w:rsidR="00304DAD">
          <w:rPr>
            <w:noProof/>
            <w:webHidden/>
          </w:rPr>
          <w:fldChar w:fldCharType="end"/>
        </w:r>
      </w:hyperlink>
    </w:p>
    <w:p w14:paraId="068649F8" w14:textId="477D3189" w:rsidR="00304DAD" w:rsidRDefault="002B435C">
      <w:pPr>
        <w:pStyle w:val="TM2"/>
        <w:rPr>
          <w:rFonts w:asciiTheme="minorHAnsi" w:eastAsiaTheme="minorEastAsia" w:hAnsiTheme="minorHAnsi" w:cstheme="minorBidi"/>
          <w:noProof/>
          <w:sz w:val="22"/>
          <w:szCs w:val="22"/>
        </w:rPr>
      </w:pPr>
      <w:hyperlink w:anchor="_Toc219453138" w:history="1">
        <w:r w:rsidR="00304DAD" w:rsidRPr="00CA331F">
          <w:rPr>
            <w:rStyle w:val="Lienhypertexte"/>
            <w:rFonts w:cs="Calibri"/>
            <w:noProof/>
            <w14:scene3d>
              <w14:camera w14:prst="orthographicFront"/>
              <w14:lightRig w14:rig="threePt" w14:dir="t">
                <w14:rot w14:lat="0" w14:lon="0" w14:rev="0"/>
              </w14:lightRig>
            </w14:scene3d>
          </w:rPr>
          <w:t>6.3</w:t>
        </w:r>
        <w:r w:rsidR="00304DAD">
          <w:rPr>
            <w:rFonts w:asciiTheme="minorHAnsi" w:eastAsiaTheme="minorEastAsia" w:hAnsiTheme="minorHAnsi" w:cstheme="minorBidi"/>
            <w:noProof/>
            <w:sz w:val="22"/>
            <w:szCs w:val="22"/>
          </w:rPr>
          <w:tab/>
        </w:r>
        <w:r w:rsidR="00304DAD" w:rsidRPr="00CA331F">
          <w:rPr>
            <w:rStyle w:val="Lienhypertexte"/>
            <w:noProof/>
          </w:rPr>
          <w:t>Autres délais</w:t>
        </w:r>
        <w:r w:rsidR="00304DAD">
          <w:rPr>
            <w:noProof/>
            <w:webHidden/>
          </w:rPr>
          <w:tab/>
        </w:r>
        <w:r w:rsidR="00304DAD">
          <w:rPr>
            <w:noProof/>
            <w:webHidden/>
          </w:rPr>
          <w:fldChar w:fldCharType="begin"/>
        </w:r>
        <w:r w:rsidR="00304DAD">
          <w:rPr>
            <w:noProof/>
            <w:webHidden/>
          </w:rPr>
          <w:instrText xml:space="preserve"> PAGEREF _Toc219453138 \h </w:instrText>
        </w:r>
        <w:r w:rsidR="00304DAD">
          <w:rPr>
            <w:noProof/>
            <w:webHidden/>
          </w:rPr>
        </w:r>
        <w:r w:rsidR="00304DAD">
          <w:rPr>
            <w:noProof/>
            <w:webHidden/>
          </w:rPr>
          <w:fldChar w:fldCharType="separate"/>
        </w:r>
        <w:r w:rsidR="00304DAD">
          <w:rPr>
            <w:noProof/>
            <w:webHidden/>
          </w:rPr>
          <w:t>20</w:t>
        </w:r>
        <w:r w:rsidR="00304DAD">
          <w:rPr>
            <w:noProof/>
            <w:webHidden/>
          </w:rPr>
          <w:fldChar w:fldCharType="end"/>
        </w:r>
      </w:hyperlink>
    </w:p>
    <w:p w14:paraId="68D05BE6" w14:textId="00371496" w:rsidR="00304DAD" w:rsidRDefault="002B435C">
      <w:pPr>
        <w:pStyle w:val="TM1"/>
        <w:rPr>
          <w:rFonts w:asciiTheme="minorHAnsi" w:eastAsiaTheme="minorEastAsia" w:hAnsiTheme="minorHAnsi" w:cstheme="minorBidi"/>
          <w:b w:val="0"/>
          <w:bCs w:val="0"/>
          <w:sz w:val="22"/>
          <w:szCs w:val="22"/>
          <w14:shadow w14:blurRad="0" w14:dist="0" w14:dir="0" w14:sx="0" w14:sy="0" w14:kx="0" w14:ky="0" w14:algn="none">
            <w14:srgbClr w14:val="000000"/>
          </w14:shadow>
        </w:rPr>
      </w:pPr>
      <w:hyperlink w:anchor="_Toc219453139" w:history="1">
        <w:r w:rsidR="00304DAD" w:rsidRPr="00CA331F">
          <w:rPr>
            <w:rStyle w:val="Lienhypertexte"/>
            <w14:scene3d>
              <w14:camera w14:prst="orthographicFront"/>
              <w14:lightRig w14:rig="threePt" w14:dir="t">
                <w14:rot w14:lat="0" w14:lon="0" w14:rev="0"/>
              </w14:lightRig>
            </w14:scene3d>
          </w:rPr>
          <w:t>Article 7 -</w:t>
        </w:r>
        <w:r w:rsidR="00304DAD">
          <w:rPr>
            <w:rFonts w:asciiTheme="minorHAnsi" w:eastAsiaTheme="minorEastAsia" w:hAnsiTheme="minorHAnsi" w:cstheme="minorBidi"/>
            <w:b w:val="0"/>
            <w:bCs w:val="0"/>
            <w:sz w:val="22"/>
            <w:szCs w:val="22"/>
            <w14:shadow w14:blurRad="0" w14:dist="0" w14:dir="0" w14:sx="0" w14:sy="0" w14:kx="0" w14:ky="0" w14:algn="none">
              <w14:srgbClr w14:val="000000"/>
            </w14:shadow>
          </w:rPr>
          <w:tab/>
        </w:r>
        <w:r w:rsidR="00304DAD" w:rsidRPr="00CA331F">
          <w:rPr>
            <w:rStyle w:val="Lienhypertexte"/>
            <w:smallCaps/>
          </w:rPr>
          <w:t>Pénalités</w:t>
        </w:r>
        <w:r w:rsidR="00304DAD">
          <w:rPr>
            <w:webHidden/>
          </w:rPr>
          <w:tab/>
        </w:r>
        <w:r w:rsidR="00304DAD">
          <w:rPr>
            <w:webHidden/>
          </w:rPr>
          <w:fldChar w:fldCharType="begin"/>
        </w:r>
        <w:r w:rsidR="00304DAD">
          <w:rPr>
            <w:webHidden/>
          </w:rPr>
          <w:instrText xml:space="preserve"> PAGEREF _Toc219453139 \h </w:instrText>
        </w:r>
        <w:r w:rsidR="00304DAD">
          <w:rPr>
            <w:webHidden/>
          </w:rPr>
        </w:r>
        <w:r w:rsidR="00304DAD">
          <w:rPr>
            <w:webHidden/>
          </w:rPr>
          <w:fldChar w:fldCharType="separate"/>
        </w:r>
        <w:r w:rsidR="00304DAD">
          <w:rPr>
            <w:webHidden/>
          </w:rPr>
          <w:t>20</w:t>
        </w:r>
        <w:r w:rsidR="00304DAD">
          <w:rPr>
            <w:webHidden/>
          </w:rPr>
          <w:fldChar w:fldCharType="end"/>
        </w:r>
      </w:hyperlink>
    </w:p>
    <w:p w14:paraId="1C627839" w14:textId="0622DB78" w:rsidR="00304DAD" w:rsidRDefault="002B435C">
      <w:pPr>
        <w:pStyle w:val="TM2"/>
        <w:rPr>
          <w:rFonts w:asciiTheme="minorHAnsi" w:eastAsiaTheme="minorEastAsia" w:hAnsiTheme="minorHAnsi" w:cstheme="minorBidi"/>
          <w:noProof/>
          <w:sz w:val="22"/>
          <w:szCs w:val="22"/>
        </w:rPr>
      </w:pPr>
      <w:hyperlink w:anchor="_Toc219453140" w:history="1">
        <w:r w:rsidR="00304DAD" w:rsidRPr="00CA331F">
          <w:rPr>
            <w:rStyle w:val="Lienhypertexte"/>
            <w:rFonts w:cs="Calibri"/>
            <w:noProof/>
            <w14:scene3d>
              <w14:camera w14:prst="orthographicFront"/>
              <w14:lightRig w14:rig="threePt" w14:dir="t">
                <w14:rot w14:lat="0" w14:lon="0" w14:rev="0"/>
              </w14:lightRig>
            </w14:scene3d>
          </w:rPr>
          <w:t>7.1</w:t>
        </w:r>
        <w:r w:rsidR="00304DAD">
          <w:rPr>
            <w:rFonts w:asciiTheme="minorHAnsi" w:eastAsiaTheme="minorEastAsia" w:hAnsiTheme="minorHAnsi" w:cstheme="minorBidi"/>
            <w:noProof/>
            <w:sz w:val="22"/>
            <w:szCs w:val="22"/>
          </w:rPr>
          <w:tab/>
        </w:r>
        <w:r w:rsidR="00304DAD" w:rsidRPr="00CA331F">
          <w:rPr>
            <w:rStyle w:val="Lienhypertexte"/>
            <w:noProof/>
          </w:rPr>
          <w:t>Pénalités pour retard</w:t>
        </w:r>
        <w:r w:rsidR="00304DAD">
          <w:rPr>
            <w:noProof/>
            <w:webHidden/>
          </w:rPr>
          <w:tab/>
        </w:r>
        <w:r w:rsidR="00304DAD">
          <w:rPr>
            <w:noProof/>
            <w:webHidden/>
          </w:rPr>
          <w:fldChar w:fldCharType="begin"/>
        </w:r>
        <w:r w:rsidR="00304DAD">
          <w:rPr>
            <w:noProof/>
            <w:webHidden/>
          </w:rPr>
          <w:instrText xml:space="preserve"> PAGEREF _Toc219453140 \h </w:instrText>
        </w:r>
        <w:r w:rsidR="00304DAD">
          <w:rPr>
            <w:noProof/>
            <w:webHidden/>
          </w:rPr>
        </w:r>
        <w:r w:rsidR="00304DAD">
          <w:rPr>
            <w:noProof/>
            <w:webHidden/>
          </w:rPr>
          <w:fldChar w:fldCharType="separate"/>
        </w:r>
        <w:r w:rsidR="00304DAD">
          <w:rPr>
            <w:noProof/>
            <w:webHidden/>
          </w:rPr>
          <w:t>21</w:t>
        </w:r>
        <w:r w:rsidR="00304DAD">
          <w:rPr>
            <w:noProof/>
            <w:webHidden/>
          </w:rPr>
          <w:fldChar w:fldCharType="end"/>
        </w:r>
      </w:hyperlink>
    </w:p>
    <w:p w14:paraId="08AAEB3E" w14:textId="3CA6EA08" w:rsidR="00304DAD" w:rsidRDefault="002B435C">
      <w:pPr>
        <w:pStyle w:val="TM2"/>
        <w:rPr>
          <w:rFonts w:asciiTheme="minorHAnsi" w:eastAsiaTheme="minorEastAsia" w:hAnsiTheme="minorHAnsi" w:cstheme="minorBidi"/>
          <w:noProof/>
          <w:sz w:val="22"/>
          <w:szCs w:val="22"/>
        </w:rPr>
      </w:pPr>
      <w:hyperlink w:anchor="_Toc219453141" w:history="1">
        <w:r w:rsidR="00304DAD" w:rsidRPr="00CA331F">
          <w:rPr>
            <w:rStyle w:val="Lienhypertexte"/>
            <w:rFonts w:cs="Calibri"/>
            <w:noProof/>
            <w14:scene3d>
              <w14:camera w14:prst="orthographicFront"/>
              <w14:lightRig w14:rig="threePt" w14:dir="t">
                <w14:rot w14:lat="0" w14:lon="0" w14:rev="0"/>
              </w14:lightRig>
            </w14:scene3d>
          </w:rPr>
          <w:t>7.2</w:t>
        </w:r>
        <w:r w:rsidR="00304DAD">
          <w:rPr>
            <w:rFonts w:asciiTheme="minorHAnsi" w:eastAsiaTheme="minorEastAsia" w:hAnsiTheme="minorHAnsi" w:cstheme="minorBidi"/>
            <w:noProof/>
            <w:sz w:val="22"/>
            <w:szCs w:val="22"/>
          </w:rPr>
          <w:tab/>
        </w:r>
        <w:r w:rsidR="00304DAD" w:rsidRPr="00CA331F">
          <w:rPr>
            <w:rStyle w:val="Lienhypertexte"/>
            <w:noProof/>
          </w:rPr>
          <w:t>Pénalités pour retard dans la levée des réserves assorties à la réception</w:t>
        </w:r>
        <w:r w:rsidR="00304DAD">
          <w:rPr>
            <w:noProof/>
            <w:webHidden/>
          </w:rPr>
          <w:tab/>
        </w:r>
        <w:r w:rsidR="00304DAD">
          <w:rPr>
            <w:noProof/>
            <w:webHidden/>
          </w:rPr>
          <w:fldChar w:fldCharType="begin"/>
        </w:r>
        <w:r w:rsidR="00304DAD">
          <w:rPr>
            <w:noProof/>
            <w:webHidden/>
          </w:rPr>
          <w:instrText xml:space="preserve"> PAGEREF _Toc219453141 \h </w:instrText>
        </w:r>
        <w:r w:rsidR="00304DAD">
          <w:rPr>
            <w:noProof/>
            <w:webHidden/>
          </w:rPr>
        </w:r>
        <w:r w:rsidR="00304DAD">
          <w:rPr>
            <w:noProof/>
            <w:webHidden/>
          </w:rPr>
          <w:fldChar w:fldCharType="separate"/>
        </w:r>
        <w:r w:rsidR="00304DAD">
          <w:rPr>
            <w:noProof/>
            <w:webHidden/>
          </w:rPr>
          <w:t>21</w:t>
        </w:r>
        <w:r w:rsidR="00304DAD">
          <w:rPr>
            <w:noProof/>
            <w:webHidden/>
          </w:rPr>
          <w:fldChar w:fldCharType="end"/>
        </w:r>
      </w:hyperlink>
    </w:p>
    <w:p w14:paraId="200F5668" w14:textId="1930D033" w:rsidR="00304DAD" w:rsidRDefault="002B435C">
      <w:pPr>
        <w:pStyle w:val="TM2"/>
        <w:rPr>
          <w:rFonts w:asciiTheme="minorHAnsi" w:eastAsiaTheme="minorEastAsia" w:hAnsiTheme="minorHAnsi" w:cstheme="minorBidi"/>
          <w:noProof/>
          <w:sz w:val="22"/>
          <w:szCs w:val="22"/>
        </w:rPr>
      </w:pPr>
      <w:hyperlink w:anchor="_Toc219453142" w:history="1">
        <w:r w:rsidR="00304DAD" w:rsidRPr="00CA331F">
          <w:rPr>
            <w:rStyle w:val="Lienhypertexte"/>
            <w:rFonts w:cs="Calibri"/>
            <w:noProof/>
            <w14:scene3d>
              <w14:camera w14:prst="orthographicFront"/>
              <w14:lightRig w14:rig="threePt" w14:dir="t">
                <w14:rot w14:lat="0" w14:lon="0" w14:rev="0"/>
              </w14:lightRig>
            </w14:scene3d>
          </w:rPr>
          <w:t>7.3</w:t>
        </w:r>
        <w:r w:rsidR="00304DAD">
          <w:rPr>
            <w:rFonts w:asciiTheme="minorHAnsi" w:eastAsiaTheme="minorEastAsia" w:hAnsiTheme="minorHAnsi" w:cstheme="minorBidi"/>
            <w:noProof/>
            <w:sz w:val="22"/>
            <w:szCs w:val="22"/>
          </w:rPr>
          <w:tab/>
        </w:r>
        <w:r w:rsidR="00304DAD" w:rsidRPr="00CA331F">
          <w:rPr>
            <w:rStyle w:val="Lienhypertexte"/>
            <w:noProof/>
          </w:rPr>
          <w:t>Autres pénalités</w:t>
        </w:r>
        <w:r w:rsidR="00304DAD">
          <w:rPr>
            <w:noProof/>
            <w:webHidden/>
          </w:rPr>
          <w:tab/>
        </w:r>
        <w:r w:rsidR="00304DAD">
          <w:rPr>
            <w:noProof/>
            <w:webHidden/>
          </w:rPr>
          <w:fldChar w:fldCharType="begin"/>
        </w:r>
        <w:r w:rsidR="00304DAD">
          <w:rPr>
            <w:noProof/>
            <w:webHidden/>
          </w:rPr>
          <w:instrText xml:space="preserve"> PAGEREF _Toc219453142 \h </w:instrText>
        </w:r>
        <w:r w:rsidR="00304DAD">
          <w:rPr>
            <w:noProof/>
            <w:webHidden/>
          </w:rPr>
        </w:r>
        <w:r w:rsidR="00304DAD">
          <w:rPr>
            <w:noProof/>
            <w:webHidden/>
          </w:rPr>
          <w:fldChar w:fldCharType="separate"/>
        </w:r>
        <w:r w:rsidR="00304DAD">
          <w:rPr>
            <w:noProof/>
            <w:webHidden/>
          </w:rPr>
          <w:t>21</w:t>
        </w:r>
        <w:r w:rsidR="00304DAD">
          <w:rPr>
            <w:noProof/>
            <w:webHidden/>
          </w:rPr>
          <w:fldChar w:fldCharType="end"/>
        </w:r>
      </w:hyperlink>
    </w:p>
    <w:p w14:paraId="0772A60E" w14:textId="3DDE20DE" w:rsidR="00304DAD" w:rsidRDefault="002B435C">
      <w:pPr>
        <w:pStyle w:val="TM2"/>
        <w:rPr>
          <w:rFonts w:asciiTheme="minorHAnsi" w:eastAsiaTheme="minorEastAsia" w:hAnsiTheme="minorHAnsi" w:cstheme="minorBidi"/>
          <w:noProof/>
          <w:sz w:val="22"/>
          <w:szCs w:val="22"/>
        </w:rPr>
      </w:pPr>
      <w:hyperlink w:anchor="_Toc219453143" w:history="1">
        <w:r w:rsidR="00304DAD" w:rsidRPr="00CA331F">
          <w:rPr>
            <w:rStyle w:val="Lienhypertexte"/>
            <w:rFonts w:cs="Calibri"/>
            <w:noProof/>
            <w14:scene3d>
              <w14:camera w14:prst="orthographicFront"/>
              <w14:lightRig w14:rig="threePt" w14:dir="t">
                <w14:rot w14:lat="0" w14:lon="0" w14:rev="0"/>
              </w14:lightRig>
            </w14:scene3d>
          </w:rPr>
          <w:t>7.4</w:t>
        </w:r>
        <w:r w:rsidR="00304DAD">
          <w:rPr>
            <w:rFonts w:asciiTheme="minorHAnsi" w:eastAsiaTheme="minorEastAsia" w:hAnsiTheme="minorHAnsi" w:cstheme="minorBidi"/>
            <w:noProof/>
            <w:sz w:val="22"/>
            <w:szCs w:val="22"/>
          </w:rPr>
          <w:tab/>
        </w:r>
        <w:r w:rsidR="00304DAD" w:rsidRPr="00CA331F">
          <w:rPr>
            <w:rStyle w:val="Lienhypertexte"/>
            <w:noProof/>
          </w:rPr>
          <w:t>Pénalités pour absence aux rendez-vous de chantier</w:t>
        </w:r>
        <w:r w:rsidR="00304DAD">
          <w:rPr>
            <w:noProof/>
            <w:webHidden/>
          </w:rPr>
          <w:tab/>
        </w:r>
        <w:r w:rsidR="00304DAD">
          <w:rPr>
            <w:noProof/>
            <w:webHidden/>
          </w:rPr>
          <w:fldChar w:fldCharType="begin"/>
        </w:r>
        <w:r w:rsidR="00304DAD">
          <w:rPr>
            <w:noProof/>
            <w:webHidden/>
          </w:rPr>
          <w:instrText xml:space="preserve"> PAGEREF _Toc219453143 \h </w:instrText>
        </w:r>
        <w:r w:rsidR="00304DAD">
          <w:rPr>
            <w:noProof/>
            <w:webHidden/>
          </w:rPr>
        </w:r>
        <w:r w:rsidR="00304DAD">
          <w:rPr>
            <w:noProof/>
            <w:webHidden/>
          </w:rPr>
          <w:fldChar w:fldCharType="separate"/>
        </w:r>
        <w:r w:rsidR="00304DAD">
          <w:rPr>
            <w:noProof/>
            <w:webHidden/>
          </w:rPr>
          <w:t>22</w:t>
        </w:r>
        <w:r w:rsidR="00304DAD">
          <w:rPr>
            <w:noProof/>
            <w:webHidden/>
          </w:rPr>
          <w:fldChar w:fldCharType="end"/>
        </w:r>
      </w:hyperlink>
    </w:p>
    <w:p w14:paraId="54592B7F" w14:textId="1109F89E" w:rsidR="00304DAD" w:rsidRDefault="002B435C">
      <w:pPr>
        <w:pStyle w:val="TM2"/>
        <w:rPr>
          <w:rFonts w:asciiTheme="minorHAnsi" w:eastAsiaTheme="minorEastAsia" w:hAnsiTheme="minorHAnsi" w:cstheme="minorBidi"/>
          <w:noProof/>
          <w:sz w:val="22"/>
          <w:szCs w:val="22"/>
        </w:rPr>
      </w:pPr>
      <w:hyperlink w:anchor="_Toc219453144" w:history="1">
        <w:r w:rsidR="00304DAD" w:rsidRPr="00CA331F">
          <w:rPr>
            <w:rStyle w:val="Lienhypertexte"/>
            <w:rFonts w:cs="Calibri"/>
            <w:noProof/>
            <w14:scene3d>
              <w14:camera w14:prst="orthographicFront"/>
              <w14:lightRig w14:rig="threePt" w14:dir="t">
                <w14:rot w14:lat="0" w14:lon="0" w14:rev="0"/>
              </w14:lightRig>
            </w14:scene3d>
          </w:rPr>
          <w:t>7.5</w:t>
        </w:r>
        <w:r w:rsidR="00304DAD">
          <w:rPr>
            <w:rFonts w:asciiTheme="minorHAnsi" w:eastAsiaTheme="minorEastAsia" w:hAnsiTheme="minorHAnsi" w:cstheme="minorBidi"/>
            <w:noProof/>
            <w:sz w:val="22"/>
            <w:szCs w:val="22"/>
          </w:rPr>
          <w:tab/>
        </w:r>
        <w:r w:rsidR="00304DAD" w:rsidRPr="00CA331F">
          <w:rPr>
            <w:rStyle w:val="Lienhypertexte"/>
            <w:noProof/>
          </w:rPr>
          <w:t>Pénalités pour remise des documents fournis après exécution</w:t>
        </w:r>
        <w:r w:rsidR="00304DAD">
          <w:rPr>
            <w:noProof/>
            <w:webHidden/>
          </w:rPr>
          <w:tab/>
        </w:r>
        <w:r w:rsidR="00304DAD">
          <w:rPr>
            <w:noProof/>
            <w:webHidden/>
          </w:rPr>
          <w:fldChar w:fldCharType="begin"/>
        </w:r>
        <w:r w:rsidR="00304DAD">
          <w:rPr>
            <w:noProof/>
            <w:webHidden/>
          </w:rPr>
          <w:instrText xml:space="preserve"> PAGEREF _Toc219453144 \h </w:instrText>
        </w:r>
        <w:r w:rsidR="00304DAD">
          <w:rPr>
            <w:noProof/>
            <w:webHidden/>
          </w:rPr>
        </w:r>
        <w:r w:rsidR="00304DAD">
          <w:rPr>
            <w:noProof/>
            <w:webHidden/>
          </w:rPr>
          <w:fldChar w:fldCharType="separate"/>
        </w:r>
        <w:r w:rsidR="00304DAD">
          <w:rPr>
            <w:noProof/>
            <w:webHidden/>
          </w:rPr>
          <w:t>22</w:t>
        </w:r>
        <w:r w:rsidR="00304DAD">
          <w:rPr>
            <w:noProof/>
            <w:webHidden/>
          </w:rPr>
          <w:fldChar w:fldCharType="end"/>
        </w:r>
      </w:hyperlink>
    </w:p>
    <w:p w14:paraId="7BE67AC1" w14:textId="5AD542B5" w:rsidR="00304DAD" w:rsidRDefault="002B435C">
      <w:pPr>
        <w:pStyle w:val="TM1"/>
        <w:rPr>
          <w:rFonts w:asciiTheme="minorHAnsi" w:eastAsiaTheme="minorEastAsia" w:hAnsiTheme="minorHAnsi" w:cstheme="minorBidi"/>
          <w:b w:val="0"/>
          <w:bCs w:val="0"/>
          <w:sz w:val="22"/>
          <w:szCs w:val="22"/>
          <w14:shadow w14:blurRad="0" w14:dist="0" w14:dir="0" w14:sx="0" w14:sy="0" w14:kx="0" w14:ky="0" w14:algn="none">
            <w14:srgbClr w14:val="000000"/>
          </w14:shadow>
        </w:rPr>
      </w:pPr>
      <w:hyperlink w:anchor="_Toc219453145" w:history="1">
        <w:r w:rsidR="00304DAD" w:rsidRPr="00CA331F">
          <w:rPr>
            <w:rStyle w:val="Lienhypertexte"/>
            <w14:scene3d>
              <w14:camera w14:prst="orthographicFront"/>
              <w14:lightRig w14:rig="threePt" w14:dir="t">
                <w14:rot w14:lat="0" w14:lon="0" w14:rev="0"/>
              </w14:lightRig>
            </w14:scene3d>
          </w:rPr>
          <w:t>Article 8 -</w:t>
        </w:r>
        <w:r w:rsidR="00304DAD">
          <w:rPr>
            <w:rFonts w:asciiTheme="minorHAnsi" w:eastAsiaTheme="minorEastAsia" w:hAnsiTheme="minorHAnsi" w:cstheme="minorBidi"/>
            <w:b w:val="0"/>
            <w:bCs w:val="0"/>
            <w:sz w:val="22"/>
            <w:szCs w:val="22"/>
            <w14:shadow w14:blurRad="0" w14:dist="0" w14:dir="0" w14:sx="0" w14:sy="0" w14:kx="0" w14:ky="0" w14:algn="none">
              <w14:srgbClr w14:val="000000"/>
            </w14:shadow>
          </w:rPr>
          <w:tab/>
        </w:r>
        <w:r w:rsidR="00304DAD" w:rsidRPr="00CA331F">
          <w:rPr>
            <w:rStyle w:val="Lienhypertexte"/>
          </w:rPr>
          <w:t>Clauses de financement et de sûreté</w:t>
        </w:r>
        <w:r w:rsidR="00304DAD">
          <w:rPr>
            <w:webHidden/>
          </w:rPr>
          <w:tab/>
        </w:r>
        <w:r w:rsidR="00304DAD">
          <w:rPr>
            <w:webHidden/>
          </w:rPr>
          <w:fldChar w:fldCharType="begin"/>
        </w:r>
        <w:r w:rsidR="00304DAD">
          <w:rPr>
            <w:webHidden/>
          </w:rPr>
          <w:instrText xml:space="preserve"> PAGEREF _Toc219453145 \h </w:instrText>
        </w:r>
        <w:r w:rsidR="00304DAD">
          <w:rPr>
            <w:webHidden/>
          </w:rPr>
        </w:r>
        <w:r w:rsidR="00304DAD">
          <w:rPr>
            <w:webHidden/>
          </w:rPr>
          <w:fldChar w:fldCharType="separate"/>
        </w:r>
        <w:r w:rsidR="00304DAD">
          <w:rPr>
            <w:webHidden/>
          </w:rPr>
          <w:t>22</w:t>
        </w:r>
        <w:r w:rsidR="00304DAD">
          <w:rPr>
            <w:webHidden/>
          </w:rPr>
          <w:fldChar w:fldCharType="end"/>
        </w:r>
      </w:hyperlink>
    </w:p>
    <w:p w14:paraId="5400333A" w14:textId="19285E83" w:rsidR="00304DAD" w:rsidRDefault="002B435C">
      <w:pPr>
        <w:pStyle w:val="TM2"/>
        <w:rPr>
          <w:rFonts w:asciiTheme="minorHAnsi" w:eastAsiaTheme="minorEastAsia" w:hAnsiTheme="minorHAnsi" w:cstheme="minorBidi"/>
          <w:noProof/>
          <w:sz w:val="22"/>
          <w:szCs w:val="22"/>
        </w:rPr>
      </w:pPr>
      <w:hyperlink w:anchor="_Toc219453146" w:history="1">
        <w:r w:rsidR="00304DAD" w:rsidRPr="00CA331F">
          <w:rPr>
            <w:rStyle w:val="Lienhypertexte"/>
            <w:rFonts w:cs="Calibri"/>
            <w:noProof/>
            <w14:scene3d>
              <w14:camera w14:prst="orthographicFront"/>
              <w14:lightRig w14:rig="threePt" w14:dir="t">
                <w14:rot w14:lat="0" w14:lon="0" w14:rev="0"/>
              </w14:lightRig>
            </w14:scene3d>
          </w:rPr>
          <w:t>8.1</w:t>
        </w:r>
        <w:r w:rsidR="00304DAD">
          <w:rPr>
            <w:rFonts w:asciiTheme="minorHAnsi" w:eastAsiaTheme="minorEastAsia" w:hAnsiTheme="minorHAnsi" w:cstheme="minorBidi"/>
            <w:noProof/>
            <w:sz w:val="22"/>
            <w:szCs w:val="22"/>
          </w:rPr>
          <w:tab/>
        </w:r>
        <w:r w:rsidR="00304DAD" w:rsidRPr="00CA331F">
          <w:rPr>
            <w:rStyle w:val="Lienhypertexte"/>
            <w:noProof/>
          </w:rPr>
          <w:t>Retenue de garantie</w:t>
        </w:r>
        <w:r w:rsidR="00304DAD">
          <w:rPr>
            <w:noProof/>
            <w:webHidden/>
          </w:rPr>
          <w:tab/>
        </w:r>
        <w:r w:rsidR="00304DAD">
          <w:rPr>
            <w:noProof/>
            <w:webHidden/>
          </w:rPr>
          <w:fldChar w:fldCharType="begin"/>
        </w:r>
        <w:r w:rsidR="00304DAD">
          <w:rPr>
            <w:noProof/>
            <w:webHidden/>
          </w:rPr>
          <w:instrText xml:space="preserve"> PAGEREF _Toc219453146 \h </w:instrText>
        </w:r>
        <w:r w:rsidR="00304DAD">
          <w:rPr>
            <w:noProof/>
            <w:webHidden/>
          </w:rPr>
        </w:r>
        <w:r w:rsidR="00304DAD">
          <w:rPr>
            <w:noProof/>
            <w:webHidden/>
          </w:rPr>
          <w:fldChar w:fldCharType="separate"/>
        </w:r>
        <w:r w:rsidR="00304DAD">
          <w:rPr>
            <w:noProof/>
            <w:webHidden/>
          </w:rPr>
          <w:t>22</w:t>
        </w:r>
        <w:r w:rsidR="00304DAD">
          <w:rPr>
            <w:noProof/>
            <w:webHidden/>
          </w:rPr>
          <w:fldChar w:fldCharType="end"/>
        </w:r>
      </w:hyperlink>
    </w:p>
    <w:p w14:paraId="26BA0E51" w14:textId="7624018D" w:rsidR="00304DAD" w:rsidRDefault="002B435C">
      <w:pPr>
        <w:pStyle w:val="TM2"/>
        <w:rPr>
          <w:rFonts w:asciiTheme="minorHAnsi" w:eastAsiaTheme="minorEastAsia" w:hAnsiTheme="minorHAnsi" w:cstheme="minorBidi"/>
          <w:noProof/>
          <w:sz w:val="22"/>
          <w:szCs w:val="22"/>
        </w:rPr>
      </w:pPr>
      <w:hyperlink w:anchor="_Toc219453147" w:history="1">
        <w:r w:rsidR="00304DAD" w:rsidRPr="00CA331F">
          <w:rPr>
            <w:rStyle w:val="Lienhypertexte"/>
            <w:rFonts w:cs="Calibri"/>
            <w:noProof/>
            <w14:scene3d>
              <w14:camera w14:prst="orthographicFront"/>
              <w14:lightRig w14:rig="threePt" w14:dir="t">
                <w14:rot w14:lat="0" w14:lon="0" w14:rev="0"/>
              </w14:lightRig>
            </w14:scene3d>
          </w:rPr>
          <w:t>8.2</w:t>
        </w:r>
        <w:r w:rsidR="00304DAD">
          <w:rPr>
            <w:rFonts w:asciiTheme="minorHAnsi" w:eastAsiaTheme="minorEastAsia" w:hAnsiTheme="minorHAnsi" w:cstheme="minorBidi"/>
            <w:noProof/>
            <w:sz w:val="22"/>
            <w:szCs w:val="22"/>
          </w:rPr>
          <w:tab/>
        </w:r>
        <w:r w:rsidR="00304DAD" w:rsidRPr="00CA331F">
          <w:rPr>
            <w:rStyle w:val="Lienhypertexte"/>
            <w:noProof/>
          </w:rPr>
          <w:t>Avance</w:t>
        </w:r>
        <w:r w:rsidR="00304DAD">
          <w:rPr>
            <w:noProof/>
            <w:webHidden/>
          </w:rPr>
          <w:tab/>
        </w:r>
        <w:r w:rsidR="00304DAD">
          <w:rPr>
            <w:noProof/>
            <w:webHidden/>
          </w:rPr>
          <w:fldChar w:fldCharType="begin"/>
        </w:r>
        <w:r w:rsidR="00304DAD">
          <w:rPr>
            <w:noProof/>
            <w:webHidden/>
          </w:rPr>
          <w:instrText xml:space="preserve"> PAGEREF _Toc219453147 \h </w:instrText>
        </w:r>
        <w:r w:rsidR="00304DAD">
          <w:rPr>
            <w:noProof/>
            <w:webHidden/>
          </w:rPr>
        </w:r>
        <w:r w:rsidR="00304DAD">
          <w:rPr>
            <w:noProof/>
            <w:webHidden/>
          </w:rPr>
          <w:fldChar w:fldCharType="separate"/>
        </w:r>
        <w:r w:rsidR="00304DAD">
          <w:rPr>
            <w:noProof/>
            <w:webHidden/>
          </w:rPr>
          <w:t>22</w:t>
        </w:r>
        <w:r w:rsidR="00304DAD">
          <w:rPr>
            <w:noProof/>
            <w:webHidden/>
          </w:rPr>
          <w:fldChar w:fldCharType="end"/>
        </w:r>
      </w:hyperlink>
    </w:p>
    <w:p w14:paraId="4AC3EF86" w14:textId="2F4F6E99" w:rsidR="00304DAD" w:rsidRDefault="002B435C">
      <w:pPr>
        <w:pStyle w:val="TM2"/>
        <w:rPr>
          <w:rFonts w:asciiTheme="minorHAnsi" w:eastAsiaTheme="minorEastAsia" w:hAnsiTheme="minorHAnsi" w:cstheme="minorBidi"/>
          <w:noProof/>
          <w:sz w:val="22"/>
          <w:szCs w:val="22"/>
        </w:rPr>
      </w:pPr>
      <w:hyperlink w:anchor="_Toc219453148" w:history="1">
        <w:r w:rsidR="00304DAD" w:rsidRPr="00CA331F">
          <w:rPr>
            <w:rStyle w:val="Lienhypertexte"/>
            <w:rFonts w:cs="Calibri"/>
            <w:noProof/>
            <w14:scene3d>
              <w14:camera w14:prst="orthographicFront"/>
              <w14:lightRig w14:rig="threePt" w14:dir="t">
                <w14:rot w14:lat="0" w14:lon="0" w14:rev="0"/>
              </w14:lightRig>
            </w14:scene3d>
          </w:rPr>
          <w:t>8.3</w:t>
        </w:r>
        <w:r w:rsidR="00304DAD">
          <w:rPr>
            <w:rFonts w:asciiTheme="minorHAnsi" w:eastAsiaTheme="minorEastAsia" w:hAnsiTheme="minorHAnsi" w:cstheme="minorBidi"/>
            <w:noProof/>
            <w:sz w:val="22"/>
            <w:szCs w:val="22"/>
          </w:rPr>
          <w:tab/>
        </w:r>
        <w:r w:rsidR="00304DAD" w:rsidRPr="00CA331F">
          <w:rPr>
            <w:rStyle w:val="Lienhypertexte"/>
            <w:noProof/>
          </w:rPr>
          <w:t>Avance sur matériels</w:t>
        </w:r>
        <w:r w:rsidR="00304DAD">
          <w:rPr>
            <w:noProof/>
            <w:webHidden/>
          </w:rPr>
          <w:tab/>
        </w:r>
        <w:r w:rsidR="00304DAD">
          <w:rPr>
            <w:noProof/>
            <w:webHidden/>
          </w:rPr>
          <w:fldChar w:fldCharType="begin"/>
        </w:r>
        <w:r w:rsidR="00304DAD">
          <w:rPr>
            <w:noProof/>
            <w:webHidden/>
          </w:rPr>
          <w:instrText xml:space="preserve"> PAGEREF _Toc219453148 \h </w:instrText>
        </w:r>
        <w:r w:rsidR="00304DAD">
          <w:rPr>
            <w:noProof/>
            <w:webHidden/>
          </w:rPr>
        </w:r>
        <w:r w:rsidR="00304DAD">
          <w:rPr>
            <w:noProof/>
            <w:webHidden/>
          </w:rPr>
          <w:fldChar w:fldCharType="separate"/>
        </w:r>
        <w:r w:rsidR="00304DAD">
          <w:rPr>
            <w:noProof/>
            <w:webHidden/>
          </w:rPr>
          <w:t>22</w:t>
        </w:r>
        <w:r w:rsidR="00304DAD">
          <w:rPr>
            <w:noProof/>
            <w:webHidden/>
          </w:rPr>
          <w:fldChar w:fldCharType="end"/>
        </w:r>
      </w:hyperlink>
    </w:p>
    <w:p w14:paraId="59C8C710" w14:textId="2D7FF974" w:rsidR="00304DAD" w:rsidRDefault="002B435C">
      <w:pPr>
        <w:pStyle w:val="TM1"/>
        <w:rPr>
          <w:rFonts w:asciiTheme="minorHAnsi" w:eastAsiaTheme="minorEastAsia" w:hAnsiTheme="minorHAnsi" w:cstheme="minorBidi"/>
          <w:b w:val="0"/>
          <w:bCs w:val="0"/>
          <w:sz w:val="22"/>
          <w:szCs w:val="22"/>
          <w14:shadow w14:blurRad="0" w14:dist="0" w14:dir="0" w14:sx="0" w14:sy="0" w14:kx="0" w14:ky="0" w14:algn="none">
            <w14:srgbClr w14:val="000000"/>
          </w14:shadow>
        </w:rPr>
      </w:pPr>
      <w:hyperlink w:anchor="_Toc219453149" w:history="1">
        <w:r w:rsidR="00304DAD" w:rsidRPr="00CA331F">
          <w:rPr>
            <w:rStyle w:val="Lienhypertexte"/>
            <w14:scene3d>
              <w14:camera w14:prst="orthographicFront"/>
              <w14:lightRig w14:rig="threePt" w14:dir="t">
                <w14:rot w14:lat="0" w14:lon="0" w14:rev="0"/>
              </w14:lightRig>
            </w14:scene3d>
          </w:rPr>
          <w:t>Article 9 -</w:t>
        </w:r>
        <w:r w:rsidR="00304DAD">
          <w:rPr>
            <w:rFonts w:asciiTheme="minorHAnsi" w:eastAsiaTheme="minorEastAsia" w:hAnsiTheme="minorHAnsi" w:cstheme="minorBidi"/>
            <w:b w:val="0"/>
            <w:bCs w:val="0"/>
            <w:sz w:val="22"/>
            <w:szCs w:val="22"/>
            <w14:shadow w14:blurRad="0" w14:dist="0" w14:dir="0" w14:sx="0" w14:sy="0" w14:kx="0" w14:ky="0" w14:algn="none">
              <w14:srgbClr w14:val="000000"/>
            </w14:shadow>
          </w:rPr>
          <w:tab/>
        </w:r>
        <w:r w:rsidR="00304DAD" w:rsidRPr="00CA331F">
          <w:rPr>
            <w:rStyle w:val="Lienhypertexte"/>
          </w:rPr>
          <w:t>Provenance – Qualité – Vis-à-vis et prise en charge des matériaux et produites</w:t>
        </w:r>
        <w:r w:rsidR="00304DAD">
          <w:rPr>
            <w:webHidden/>
          </w:rPr>
          <w:tab/>
        </w:r>
        <w:r w:rsidR="00304DAD">
          <w:rPr>
            <w:webHidden/>
          </w:rPr>
          <w:fldChar w:fldCharType="begin"/>
        </w:r>
        <w:r w:rsidR="00304DAD">
          <w:rPr>
            <w:webHidden/>
          </w:rPr>
          <w:instrText xml:space="preserve"> PAGEREF _Toc219453149 \h </w:instrText>
        </w:r>
        <w:r w:rsidR="00304DAD">
          <w:rPr>
            <w:webHidden/>
          </w:rPr>
        </w:r>
        <w:r w:rsidR="00304DAD">
          <w:rPr>
            <w:webHidden/>
          </w:rPr>
          <w:fldChar w:fldCharType="separate"/>
        </w:r>
        <w:r w:rsidR="00304DAD">
          <w:rPr>
            <w:webHidden/>
          </w:rPr>
          <w:t>22</w:t>
        </w:r>
        <w:r w:rsidR="00304DAD">
          <w:rPr>
            <w:webHidden/>
          </w:rPr>
          <w:fldChar w:fldCharType="end"/>
        </w:r>
      </w:hyperlink>
    </w:p>
    <w:p w14:paraId="0689936C" w14:textId="42152CD6" w:rsidR="00304DAD" w:rsidRDefault="002B435C">
      <w:pPr>
        <w:pStyle w:val="TM2"/>
        <w:rPr>
          <w:rFonts w:asciiTheme="minorHAnsi" w:eastAsiaTheme="minorEastAsia" w:hAnsiTheme="minorHAnsi" w:cstheme="minorBidi"/>
          <w:noProof/>
          <w:sz w:val="22"/>
          <w:szCs w:val="22"/>
        </w:rPr>
      </w:pPr>
      <w:hyperlink w:anchor="_Toc219453150" w:history="1">
        <w:r w:rsidR="00304DAD" w:rsidRPr="00CA331F">
          <w:rPr>
            <w:rStyle w:val="Lienhypertexte"/>
            <w:rFonts w:cs="Calibri"/>
            <w:noProof/>
            <w14:scene3d>
              <w14:camera w14:prst="orthographicFront"/>
              <w14:lightRig w14:rig="threePt" w14:dir="t">
                <w14:rot w14:lat="0" w14:lon="0" w14:rev="0"/>
              </w14:lightRig>
            </w14:scene3d>
          </w:rPr>
          <w:t>9.1</w:t>
        </w:r>
        <w:r w:rsidR="00304DAD">
          <w:rPr>
            <w:rFonts w:asciiTheme="minorHAnsi" w:eastAsiaTheme="minorEastAsia" w:hAnsiTheme="minorHAnsi" w:cstheme="minorBidi"/>
            <w:noProof/>
            <w:sz w:val="22"/>
            <w:szCs w:val="22"/>
          </w:rPr>
          <w:tab/>
        </w:r>
        <w:r w:rsidR="00304DAD" w:rsidRPr="00CA331F">
          <w:rPr>
            <w:rStyle w:val="Lienhypertexte"/>
            <w:noProof/>
          </w:rPr>
          <w:t>Provenance des matériaux et produits</w:t>
        </w:r>
        <w:r w:rsidR="00304DAD">
          <w:rPr>
            <w:noProof/>
            <w:webHidden/>
          </w:rPr>
          <w:tab/>
        </w:r>
        <w:r w:rsidR="00304DAD">
          <w:rPr>
            <w:noProof/>
            <w:webHidden/>
          </w:rPr>
          <w:fldChar w:fldCharType="begin"/>
        </w:r>
        <w:r w:rsidR="00304DAD">
          <w:rPr>
            <w:noProof/>
            <w:webHidden/>
          </w:rPr>
          <w:instrText xml:space="preserve"> PAGEREF _Toc219453150 \h </w:instrText>
        </w:r>
        <w:r w:rsidR="00304DAD">
          <w:rPr>
            <w:noProof/>
            <w:webHidden/>
          </w:rPr>
        </w:r>
        <w:r w:rsidR="00304DAD">
          <w:rPr>
            <w:noProof/>
            <w:webHidden/>
          </w:rPr>
          <w:fldChar w:fldCharType="separate"/>
        </w:r>
        <w:r w:rsidR="00304DAD">
          <w:rPr>
            <w:noProof/>
            <w:webHidden/>
          </w:rPr>
          <w:t>22</w:t>
        </w:r>
        <w:r w:rsidR="00304DAD">
          <w:rPr>
            <w:noProof/>
            <w:webHidden/>
          </w:rPr>
          <w:fldChar w:fldCharType="end"/>
        </w:r>
      </w:hyperlink>
    </w:p>
    <w:p w14:paraId="66E94B35" w14:textId="77FE93EC" w:rsidR="00304DAD" w:rsidRDefault="002B435C">
      <w:pPr>
        <w:pStyle w:val="TM2"/>
        <w:rPr>
          <w:rFonts w:asciiTheme="minorHAnsi" w:eastAsiaTheme="minorEastAsia" w:hAnsiTheme="minorHAnsi" w:cstheme="minorBidi"/>
          <w:noProof/>
          <w:sz w:val="22"/>
          <w:szCs w:val="22"/>
        </w:rPr>
      </w:pPr>
      <w:hyperlink w:anchor="_Toc219453151" w:history="1">
        <w:r w:rsidR="00304DAD" w:rsidRPr="00CA331F">
          <w:rPr>
            <w:rStyle w:val="Lienhypertexte"/>
            <w:rFonts w:cs="Calibri"/>
            <w:noProof/>
            <w14:scene3d>
              <w14:camera w14:prst="orthographicFront"/>
              <w14:lightRig w14:rig="threePt" w14:dir="t">
                <w14:rot w14:lat="0" w14:lon="0" w14:rev="0"/>
              </w14:lightRig>
            </w14:scene3d>
          </w:rPr>
          <w:t>9.2</w:t>
        </w:r>
        <w:r w:rsidR="00304DAD">
          <w:rPr>
            <w:rFonts w:asciiTheme="minorHAnsi" w:eastAsiaTheme="minorEastAsia" w:hAnsiTheme="minorHAnsi" w:cstheme="minorBidi"/>
            <w:noProof/>
            <w:sz w:val="22"/>
            <w:szCs w:val="22"/>
          </w:rPr>
          <w:tab/>
        </w:r>
        <w:r w:rsidR="00304DAD" w:rsidRPr="00CA331F">
          <w:rPr>
            <w:rStyle w:val="Lienhypertexte"/>
            <w:noProof/>
          </w:rPr>
          <w:t>Mise à disposition des carrières ou lieux d'emprunt</w:t>
        </w:r>
        <w:r w:rsidR="00304DAD">
          <w:rPr>
            <w:noProof/>
            <w:webHidden/>
          </w:rPr>
          <w:tab/>
        </w:r>
        <w:r w:rsidR="00304DAD">
          <w:rPr>
            <w:noProof/>
            <w:webHidden/>
          </w:rPr>
          <w:fldChar w:fldCharType="begin"/>
        </w:r>
        <w:r w:rsidR="00304DAD">
          <w:rPr>
            <w:noProof/>
            <w:webHidden/>
          </w:rPr>
          <w:instrText xml:space="preserve"> PAGEREF _Toc219453151 \h </w:instrText>
        </w:r>
        <w:r w:rsidR="00304DAD">
          <w:rPr>
            <w:noProof/>
            <w:webHidden/>
          </w:rPr>
        </w:r>
        <w:r w:rsidR="00304DAD">
          <w:rPr>
            <w:noProof/>
            <w:webHidden/>
          </w:rPr>
          <w:fldChar w:fldCharType="separate"/>
        </w:r>
        <w:r w:rsidR="00304DAD">
          <w:rPr>
            <w:noProof/>
            <w:webHidden/>
          </w:rPr>
          <w:t>23</w:t>
        </w:r>
        <w:r w:rsidR="00304DAD">
          <w:rPr>
            <w:noProof/>
            <w:webHidden/>
          </w:rPr>
          <w:fldChar w:fldCharType="end"/>
        </w:r>
      </w:hyperlink>
    </w:p>
    <w:p w14:paraId="1EF71A34" w14:textId="14689172" w:rsidR="00304DAD" w:rsidRDefault="002B435C">
      <w:pPr>
        <w:pStyle w:val="TM2"/>
        <w:rPr>
          <w:rFonts w:asciiTheme="minorHAnsi" w:eastAsiaTheme="minorEastAsia" w:hAnsiTheme="minorHAnsi" w:cstheme="minorBidi"/>
          <w:noProof/>
          <w:sz w:val="22"/>
          <w:szCs w:val="22"/>
        </w:rPr>
      </w:pPr>
      <w:hyperlink w:anchor="_Toc219453152" w:history="1">
        <w:r w:rsidR="00304DAD" w:rsidRPr="00CA331F">
          <w:rPr>
            <w:rStyle w:val="Lienhypertexte"/>
            <w:rFonts w:cs="Calibri"/>
            <w:noProof/>
            <w14:scene3d>
              <w14:camera w14:prst="orthographicFront"/>
              <w14:lightRig w14:rig="threePt" w14:dir="t">
                <w14:rot w14:lat="0" w14:lon="0" w14:rev="0"/>
              </w14:lightRig>
            </w14:scene3d>
          </w:rPr>
          <w:t>9.3</w:t>
        </w:r>
        <w:r w:rsidR="00304DAD">
          <w:rPr>
            <w:rFonts w:asciiTheme="minorHAnsi" w:eastAsiaTheme="minorEastAsia" w:hAnsiTheme="minorHAnsi" w:cstheme="minorBidi"/>
            <w:noProof/>
            <w:sz w:val="22"/>
            <w:szCs w:val="22"/>
          </w:rPr>
          <w:tab/>
        </w:r>
        <w:r w:rsidR="00304DAD" w:rsidRPr="00CA331F">
          <w:rPr>
            <w:rStyle w:val="Lienhypertexte"/>
            <w:noProof/>
          </w:rPr>
          <w:t>Caractéristiques – qualités – vérifications – essais et épreuves des matériaux et produits</w:t>
        </w:r>
        <w:r w:rsidR="00304DAD">
          <w:rPr>
            <w:noProof/>
            <w:webHidden/>
          </w:rPr>
          <w:tab/>
        </w:r>
        <w:r w:rsidR="00304DAD">
          <w:rPr>
            <w:noProof/>
            <w:webHidden/>
          </w:rPr>
          <w:fldChar w:fldCharType="begin"/>
        </w:r>
        <w:r w:rsidR="00304DAD">
          <w:rPr>
            <w:noProof/>
            <w:webHidden/>
          </w:rPr>
          <w:instrText xml:space="preserve"> PAGEREF _Toc219453152 \h </w:instrText>
        </w:r>
        <w:r w:rsidR="00304DAD">
          <w:rPr>
            <w:noProof/>
            <w:webHidden/>
          </w:rPr>
        </w:r>
        <w:r w:rsidR="00304DAD">
          <w:rPr>
            <w:noProof/>
            <w:webHidden/>
          </w:rPr>
          <w:fldChar w:fldCharType="separate"/>
        </w:r>
        <w:r w:rsidR="00304DAD">
          <w:rPr>
            <w:noProof/>
            <w:webHidden/>
          </w:rPr>
          <w:t>23</w:t>
        </w:r>
        <w:r w:rsidR="00304DAD">
          <w:rPr>
            <w:noProof/>
            <w:webHidden/>
          </w:rPr>
          <w:fldChar w:fldCharType="end"/>
        </w:r>
      </w:hyperlink>
    </w:p>
    <w:p w14:paraId="08B51097" w14:textId="77C756CA" w:rsidR="00304DAD" w:rsidRDefault="002B435C">
      <w:pPr>
        <w:pStyle w:val="TM2"/>
        <w:rPr>
          <w:rFonts w:asciiTheme="minorHAnsi" w:eastAsiaTheme="minorEastAsia" w:hAnsiTheme="minorHAnsi" w:cstheme="minorBidi"/>
          <w:noProof/>
          <w:sz w:val="22"/>
          <w:szCs w:val="22"/>
        </w:rPr>
      </w:pPr>
      <w:hyperlink w:anchor="_Toc219453153" w:history="1">
        <w:r w:rsidR="00304DAD" w:rsidRPr="00CA331F">
          <w:rPr>
            <w:rStyle w:val="Lienhypertexte"/>
            <w:rFonts w:cs="Calibri"/>
            <w:noProof/>
            <w14:scene3d>
              <w14:camera w14:prst="orthographicFront"/>
              <w14:lightRig w14:rig="threePt" w14:dir="t">
                <w14:rot w14:lat="0" w14:lon="0" w14:rev="0"/>
              </w14:lightRig>
            </w14:scene3d>
          </w:rPr>
          <w:t>9.4</w:t>
        </w:r>
        <w:r w:rsidR="00304DAD">
          <w:rPr>
            <w:rFonts w:asciiTheme="minorHAnsi" w:eastAsiaTheme="minorEastAsia" w:hAnsiTheme="minorHAnsi" w:cstheme="minorBidi"/>
            <w:noProof/>
            <w:sz w:val="22"/>
            <w:szCs w:val="22"/>
          </w:rPr>
          <w:tab/>
        </w:r>
        <w:r w:rsidR="00304DAD" w:rsidRPr="00CA331F">
          <w:rPr>
            <w:rStyle w:val="Lienhypertexte"/>
            <w:noProof/>
          </w:rPr>
          <w:t>Prise en charge – manutention et conservation par le titulaire des matériaux et produits fournis par le maître de l'ouvrage</w:t>
        </w:r>
        <w:r w:rsidR="00304DAD">
          <w:rPr>
            <w:noProof/>
            <w:webHidden/>
          </w:rPr>
          <w:tab/>
        </w:r>
        <w:r w:rsidR="00304DAD">
          <w:rPr>
            <w:noProof/>
            <w:webHidden/>
          </w:rPr>
          <w:fldChar w:fldCharType="begin"/>
        </w:r>
        <w:r w:rsidR="00304DAD">
          <w:rPr>
            <w:noProof/>
            <w:webHidden/>
          </w:rPr>
          <w:instrText xml:space="preserve"> PAGEREF _Toc219453153 \h </w:instrText>
        </w:r>
        <w:r w:rsidR="00304DAD">
          <w:rPr>
            <w:noProof/>
            <w:webHidden/>
          </w:rPr>
        </w:r>
        <w:r w:rsidR="00304DAD">
          <w:rPr>
            <w:noProof/>
            <w:webHidden/>
          </w:rPr>
          <w:fldChar w:fldCharType="separate"/>
        </w:r>
        <w:r w:rsidR="00304DAD">
          <w:rPr>
            <w:noProof/>
            <w:webHidden/>
          </w:rPr>
          <w:t>23</w:t>
        </w:r>
        <w:r w:rsidR="00304DAD">
          <w:rPr>
            <w:noProof/>
            <w:webHidden/>
          </w:rPr>
          <w:fldChar w:fldCharType="end"/>
        </w:r>
      </w:hyperlink>
    </w:p>
    <w:p w14:paraId="254A2036" w14:textId="37FC55EA" w:rsidR="00304DAD" w:rsidRDefault="002B435C">
      <w:pPr>
        <w:pStyle w:val="TM1"/>
        <w:rPr>
          <w:rFonts w:asciiTheme="minorHAnsi" w:eastAsiaTheme="minorEastAsia" w:hAnsiTheme="minorHAnsi" w:cstheme="minorBidi"/>
          <w:b w:val="0"/>
          <w:bCs w:val="0"/>
          <w:sz w:val="22"/>
          <w:szCs w:val="22"/>
          <w14:shadow w14:blurRad="0" w14:dist="0" w14:dir="0" w14:sx="0" w14:sy="0" w14:kx="0" w14:ky="0" w14:algn="none">
            <w14:srgbClr w14:val="000000"/>
          </w14:shadow>
        </w:rPr>
      </w:pPr>
      <w:hyperlink w:anchor="_Toc219453154" w:history="1">
        <w:r w:rsidR="00304DAD" w:rsidRPr="00CA331F">
          <w:rPr>
            <w:rStyle w:val="Lienhypertexte"/>
            <w14:scene3d>
              <w14:camera w14:prst="orthographicFront"/>
              <w14:lightRig w14:rig="threePt" w14:dir="t">
                <w14:rot w14:lat="0" w14:lon="0" w14:rev="0"/>
              </w14:lightRig>
            </w14:scene3d>
          </w:rPr>
          <w:t>Article 10 -</w:t>
        </w:r>
        <w:r w:rsidR="00304DAD">
          <w:rPr>
            <w:rFonts w:asciiTheme="minorHAnsi" w:eastAsiaTheme="minorEastAsia" w:hAnsiTheme="minorHAnsi" w:cstheme="minorBidi"/>
            <w:b w:val="0"/>
            <w:bCs w:val="0"/>
            <w:sz w:val="22"/>
            <w:szCs w:val="22"/>
            <w14:shadow w14:blurRad="0" w14:dist="0" w14:dir="0" w14:sx="0" w14:sy="0" w14:kx="0" w14:ky="0" w14:algn="none">
              <w14:srgbClr w14:val="000000"/>
            </w14:shadow>
          </w:rPr>
          <w:tab/>
        </w:r>
        <w:r w:rsidR="00304DAD" w:rsidRPr="00CA331F">
          <w:rPr>
            <w:rStyle w:val="Lienhypertexte"/>
          </w:rPr>
          <w:t>Implantation des ouvrages</w:t>
        </w:r>
        <w:r w:rsidR="00304DAD">
          <w:rPr>
            <w:webHidden/>
          </w:rPr>
          <w:tab/>
        </w:r>
        <w:r w:rsidR="00304DAD">
          <w:rPr>
            <w:webHidden/>
          </w:rPr>
          <w:fldChar w:fldCharType="begin"/>
        </w:r>
        <w:r w:rsidR="00304DAD">
          <w:rPr>
            <w:webHidden/>
          </w:rPr>
          <w:instrText xml:space="preserve"> PAGEREF _Toc219453154 \h </w:instrText>
        </w:r>
        <w:r w:rsidR="00304DAD">
          <w:rPr>
            <w:webHidden/>
          </w:rPr>
        </w:r>
        <w:r w:rsidR="00304DAD">
          <w:rPr>
            <w:webHidden/>
          </w:rPr>
          <w:fldChar w:fldCharType="separate"/>
        </w:r>
        <w:r w:rsidR="00304DAD">
          <w:rPr>
            <w:webHidden/>
          </w:rPr>
          <w:t>23</w:t>
        </w:r>
        <w:r w:rsidR="00304DAD">
          <w:rPr>
            <w:webHidden/>
          </w:rPr>
          <w:fldChar w:fldCharType="end"/>
        </w:r>
      </w:hyperlink>
    </w:p>
    <w:p w14:paraId="27C289AA" w14:textId="36559B19" w:rsidR="00304DAD" w:rsidRDefault="002B435C">
      <w:pPr>
        <w:pStyle w:val="TM1"/>
        <w:rPr>
          <w:rFonts w:asciiTheme="minorHAnsi" w:eastAsiaTheme="minorEastAsia" w:hAnsiTheme="minorHAnsi" w:cstheme="minorBidi"/>
          <w:b w:val="0"/>
          <w:bCs w:val="0"/>
          <w:sz w:val="22"/>
          <w:szCs w:val="22"/>
          <w14:shadow w14:blurRad="0" w14:dist="0" w14:dir="0" w14:sx="0" w14:sy="0" w14:kx="0" w14:ky="0" w14:algn="none">
            <w14:srgbClr w14:val="000000"/>
          </w14:shadow>
        </w:rPr>
      </w:pPr>
      <w:hyperlink w:anchor="_Toc219453155" w:history="1">
        <w:r w:rsidR="00304DAD" w:rsidRPr="00CA331F">
          <w:rPr>
            <w:rStyle w:val="Lienhypertexte"/>
            <w14:scene3d>
              <w14:camera w14:prst="orthographicFront"/>
              <w14:lightRig w14:rig="threePt" w14:dir="t">
                <w14:rot w14:lat="0" w14:lon="0" w14:rev="0"/>
              </w14:lightRig>
            </w14:scene3d>
          </w:rPr>
          <w:t>Article 11 -</w:t>
        </w:r>
        <w:r w:rsidR="00304DAD">
          <w:rPr>
            <w:rFonts w:asciiTheme="minorHAnsi" w:eastAsiaTheme="minorEastAsia" w:hAnsiTheme="minorHAnsi" w:cstheme="minorBidi"/>
            <w:b w:val="0"/>
            <w:bCs w:val="0"/>
            <w:sz w:val="22"/>
            <w:szCs w:val="22"/>
            <w14:shadow w14:blurRad="0" w14:dist="0" w14:dir="0" w14:sx="0" w14:sy="0" w14:kx="0" w14:ky="0" w14:algn="none">
              <w14:srgbClr w14:val="000000"/>
            </w14:shadow>
          </w:rPr>
          <w:tab/>
        </w:r>
        <w:r w:rsidR="00304DAD" w:rsidRPr="00CA331F">
          <w:rPr>
            <w:rStyle w:val="Lienhypertexte"/>
          </w:rPr>
          <w:t>Préparation – Coordination et Exécution des travaux</w:t>
        </w:r>
        <w:r w:rsidR="00304DAD">
          <w:rPr>
            <w:webHidden/>
          </w:rPr>
          <w:tab/>
        </w:r>
        <w:r w:rsidR="00304DAD">
          <w:rPr>
            <w:webHidden/>
          </w:rPr>
          <w:fldChar w:fldCharType="begin"/>
        </w:r>
        <w:r w:rsidR="00304DAD">
          <w:rPr>
            <w:webHidden/>
          </w:rPr>
          <w:instrText xml:space="preserve"> PAGEREF _Toc219453155 \h </w:instrText>
        </w:r>
        <w:r w:rsidR="00304DAD">
          <w:rPr>
            <w:webHidden/>
          </w:rPr>
        </w:r>
        <w:r w:rsidR="00304DAD">
          <w:rPr>
            <w:webHidden/>
          </w:rPr>
          <w:fldChar w:fldCharType="separate"/>
        </w:r>
        <w:r w:rsidR="00304DAD">
          <w:rPr>
            <w:webHidden/>
          </w:rPr>
          <w:t>23</w:t>
        </w:r>
        <w:r w:rsidR="00304DAD">
          <w:rPr>
            <w:webHidden/>
          </w:rPr>
          <w:fldChar w:fldCharType="end"/>
        </w:r>
      </w:hyperlink>
    </w:p>
    <w:p w14:paraId="6D2814A0" w14:textId="20E8A957" w:rsidR="00304DAD" w:rsidRDefault="002B435C">
      <w:pPr>
        <w:pStyle w:val="TM2"/>
        <w:rPr>
          <w:rFonts w:asciiTheme="minorHAnsi" w:eastAsiaTheme="minorEastAsia" w:hAnsiTheme="minorHAnsi" w:cstheme="minorBidi"/>
          <w:noProof/>
          <w:sz w:val="22"/>
          <w:szCs w:val="22"/>
        </w:rPr>
      </w:pPr>
      <w:hyperlink w:anchor="_Toc219453156" w:history="1">
        <w:r w:rsidR="00304DAD" w:rsidRPr="00CA331F">
          <w:rPr>
            <w:rStyle w:val="Lienhypertexte"/>
            <w:rFonts w:cs="Calibri"/>
            <w:noProof/>
            <w14:scene3d>
              <w14:camera w14:prst="orthographicFront"/>
              <w14:lightRig w14:rig="threePt" w14:dir="t">
                <w14:rot w14:lat="0" w14:lon="0" w14:rev="0"/>
              </w14:lightRig>
            </w14:scene3d>
          </w:rPr>
          <w:t>11.1</w:t>
        </w:r>
        <w:r w:rsidR="00304DAD">
          <w:rPr>
            <w:rFonts w:asciiTheme="minorHAnsi" w:eastAsiaTheme="minorEastAsia" w:hAnsiTheme="minorHAnsi" w:cstheme="minorBidi"/>
            <w:noProof/>
            <w:sz w:val="22"/>
            <w:szCs w:val="22"/>
          </w:rPr>
          <w:tab/>
        </w:r>
        <w:r w:rsidR="00304DAD" w:rsidRPr="00CA331F">
          <w:rPr>
            <w:rStyle w:val="Lienhypertexte"/>
            <w:noProof/>
          </w:rPr>
          <w:t>Période de préparation – Programme d'exécution des travaux</w:t>
        </w:r>
        <w:r w:rsidR="00304DAD">
          <w:rPr>
            <w:noProof/>
            <w:webHidden/>
          </w:rPr>
          <w:tab/>
        </w:r>
        <w:r w:rsidR="00304DAD">
          <w:rPr>
            <w:noProof/>
            <w:webHidden/>
          </w:rPr>
          <w:fldChar w:fldCharType="begin"/>
        </w:r>
        <w:r w:rsidR="00304DAD">
          <w:rPr>
            <w:noProof/>
            <w:webHidden/>
          </w:rPr>
          <w:instrText xml:space="preserve"> PAGEREF _Toc219453156 \h </w:instrText>
        </w:r>
        <w:r w:rsidR="00304DAD">
          <w:rPr>
            <w:noProof/>
            <w:webHidden/>
          </w:rPr>
        </w:r>
        <w:r w:rsidR="00304DAD">
          <w:rPr>
            <w:noProof/>
            <w:webHidden/>
          </w:rPr>
          <w:fldChar w:fldCharType="separate"/>
        </w:r>
        <w:r w:rsidR="00304DAD">
          <w:rPr>
            <w:noProof/>
            <w:webHidden/>
          </w:rPr>
          <w:t>23</w:t>
        </w:r>
        <w:r w:rsidR="00304DAD">
          <w:rPr>
            <w:noProof/>
            <w:webHidden/>
          </w:rPr>
          <w:fldChar w:fldCharType="end"/>
        </w:r>
      </w:hyperlink>
    </w:p>
    <w:p w14:paraId="35AC1E1C" w14:textId="30C8B6FA" w:rsidR="00304DAD" w:rsidRDefault="002B435C">
      <w:pPr>
        <w:pStyle w:val="TM2"/>
        <w:rPr>
          <w:rFonts w:asciiTheme="minorHAnsi" w:eastAsiaTheme="minorEastAsia" w:hAnsiTheme="minorHAnsi" w:cstheme="minorBidi"/>
          <w:noProof/>
          <w:sz w:val="22"/>
          <w:szCs w:val="22"/>
        </w:rPr>
      </w:pPr>
      <w:hyperlink w:anchor="_Toc219453157" w:history="1">
        <w:r w:rsidR="00304DAD" w:rsidRPr="00CA331F">
          <w:rPr>
            <w:rStyle w:val="Lienhypertexte"/>
            <w:rFonts w:cs="Calibri"/>
            <w:noProof/>
            <w14:scene3d>
              <w14:camera w14:prst="orthographicFront"/>
              <w14:lightRig w14:rig="threePt" w14:dir="t">
                <w14:rot w14:lat="0" w14:lon="0" w14:rev="0"/>
              </w14:lightRig>
            </w14:scene3d>
          </w:rPr>
          <w:t>11.2</w:t>
        </w:r>
        <w:r w:rsidR="00304DAD">
          <w:rPr>
            <w:rFonts w:asciiTheme="minorHAnsi" w:eastAsiaTheme="minorEastAsia" w:hAnsiTheme="minorHAnsi" w:cstheme="minorBidi"/>
            <w:noProof/>
            <w:sz w:val="22"/>
            <w:szCs w:val="22"/>
          </w:rPr>
          <w:tab/>
        </w:r>
        <w:r w:rsidR="00304DAD" w:rsidRPr="00CA331F">
          <w:rPr>
            <w:rStyle w:val="Lienhypertexte"/>
            <w:noProof/>
          </w:rPr>
          <w:t>Organisation – Hygiène et sécurité des chantiers</w:t>
        </w:r>
        <w:r w:rsidR="00304DAD">
          <w:rPr>
            <w:noProof/>
            <w:webHidden/>
          </w:rPr>
          <w:tab/>
        </w:r>
        <w:r w:rsidR="00304DAD">
          <w:rPr>
            <w:noProof/>
            <w:webHidden/>
          </w:rPr>
          <w:fldChar w:fldCharType="begin"/>
        </w:r>
        <w:r w:rsidR="00304DAD">
          <w:rPr>
            <w:noProof/>
            <w:webHidden/>
          </w:rPr>
          <w:instrText xml:space="preserve"> PAGEREF _Toc219453157 \h </w:instrText>
        </w:r>
        <w:r w:rsidR="00304DAD">
          <w:rPr>
            <w:noProof/>
            <w:webHidden/>
          </w:rPr>
        </w:r>
        <w:r w:rsidR="00304DAD">
          <w:rPr>
            <w:noProof/>
            <w:webHidden/>
          </w:rPr>
          <w:fldChar w:fldCharType="separate"/>
        </w:r>
        <w:r w:rsidR="00304DAD">
          <w:rPr>
            <w:noProof/>
            <w:webHidden/>
          </w:rPr>
          <w:t>24</w:t>
        </w:r>
        <w:r w:rsidR="00304DAD">
          <w:rPr>
            <w:noProof/>
            <w:webHidden/>
          </w:rPr>
          <w:fldChar w:fldCharType="end"/>
        </w:r>
      </w:hyperlink>
    </w:p>
    <w:p w14:paraId="270BE5E0" w14:textId="1FC3EA3A" w:rsidR="00304DAD" w:rsidRDefault="002B435C">
      <w:pPr>
        <w:pStyle w:val="TM3"/>
        <w:rPr>
          <w:rFonts w:asciiTheme="minorHAnsi" w:eastAsiaTheme="minorEastAsia" w:hAnsiTheme="minorHAnsi" w:cstheme="minorBidi"/>
          <w:noProof/>
          <w:sz w:val="22"/>
          <w:szCs w:val="22"/>
        </w:rPr>
      </w:pPr>
      <w:hyperlink w:anchor="_Toc219453158" w:history="1">
        <w:r w:rsidR="00304DAD" w:rsidRPr="00CA331F">
          <w:rPr>
            <w:rStyle w:val="Lienhypertexte"/>
            <w:noProof/>
          </w:rPr>
          <w:t>11.2.1</w:t>
        </w:r>
        <w:r w:rsidR="00304DAD">
          <w:rPr>
            <w:rFonts w:asciiTheme="minorHAnsi" w:eastAsiaTheme="minorEastAsia" w:hAnsiTheme="minorHAnsi" w:cstheme="minorBidi"/>
            <w:noProof/>
            <w:sz w:val="22"/>
            <w:szCs w:val="22"/>
          </w:rPr>
          <w:tab/>
        </w:r>
        <w:r w:rsidR="00304DAD" w:rsidRPr="00CA331F">
          <w:rPr>
            <w:rStyle w:val="Lienhypertexte"/>
            <w:noProof/>
          </w:rPr>
          <w:t>Installation de chantier</w:t>
        </w:r>
        <w:r w:rsidR="00304DAD">
          <w:rPr>
            <w:noProof/>
            <w:webHidden/>
          </w:rPr>
          <w:tab/>
        </w:r>
        <w:r w:rsidR="00304DAD">
          <w:rPr>
            <w:noProof/>
            <w:webHidden/>
          </w:rPr>
          <w:fldChar w:fldCharType="begin"/>
        </w:r>
        <w:r w:rsidR="00304DAD">
          <w:rPr>
            <w:noProof/>
            <w:webHidden/>
          </w:rPr>
          <w:instrText xml:space="preserve"> PAGEREF _Toc219453158 \h </w:instrText>
        </w:r>
        <w:r w:rsidR="00304DAD">
          <w:rPr>
            <w:noProof/>
            <w:webHidden/>
          </w:rPr>
        </w:r>
        <w:r w:rsidR="00304DAD">
          <w:rPr>
            <w:noProof/>
            <w:webHidden/>
          </w:rPr>
          <w:fldChar w:fldCharType="separate"/>
        </w:r>
        <w:r w:rsidR="00304DAD">
          <w:rPr>
            <w:noProof/>
            <w:webHidden/>
          </w:rPr>
          <w:t>24</w:t>
        </w:r>
        <w:r w:rsidR="00304DAD">
          <w:rPr>
            <w:noProof/>
            <w:webHidden/>
          </w:rPr>
          <w:fldChar w:fldCharType="end"/>
        </w:r>
      </w:hyperlink>
    </w:p>
    <w:p w14:paraId="0E7E83B7" w14:textId="3E9EAD7E" w:rsidR="00304DAD" w:rsidRDefault="002B435C">
      <w:pPr>
        <w:pStyle w:val="TM3"/>
        <w:rPr>
          <w:rFonts w:asciiTheme="minorHAnsi" w:eastAsiaTheme="minorEastAsia" w:hAnsiTheme="minorHAnsi" w:cstheme="minorBidi"/>
          <w:noProof/>
          <w:sz w:val="22"/>
          <w:szCs w:val="22"/>
        </w:rPr>
      </w:pPr>
      <w:hyperlink w:anchor="_Toc219453159" w:history="1">
        <w:r w:rsidR="00304DAD" w:rsidRPr="00CA331F">
          <w:rPr>
            <w:rStyle w:val="Lienhypertexte"/>
            <w:noProof/>
          </w:rPr>
          <w:t>11.2.2</w:t>
        </w:r>
        <w:r w:rsidR="00304DAD">
          <w:rPr>
            <w:rFonts w:asciiTheme="minorHAnsi" w:eastAsiaTheme="minorEastAsia" w:hAnsiTheme="minorHAnsi" w:cstheme="minorBidi"/>
            <w:noProof/>
            <w:sz w:val="22"/>
            <w:szCs w:val="22"/>
          </w:rPr>
          <w:tab/>
        </w:r>
        <w:r w:rsidR="00304DAD" w:rsidRPr="00CA331F">
          <w:rPr>
            <w:rStyle w:val="Lienhypertexte"/>
            <w:noProof/>
          </w:rPr>
          <w:t>Mesures particulières concernant l'hygiène et la sécurité</w:t>
        </w:r>
        <w:r w:rsidR="00304DAD">
          <w:rPr>
            <w:noProof/>
            <w:webHidden/>
          </w:rPr>
          <w:tab/>
        </w:r>
        <w:r w:rsidR="00304DAD">
          <w:rPr>
            <w:noProof/>
            <w:webHidden/>
          </w:rPr>
          <w:fldChar w:fldCharType="begin"/>
        </w:r>
        <w:r w:rsidR="00304DAD">
          <w:rPr>
            <w:noProof/>
            <w:webHidden/>
          </w:rPr>
          <w:instrText xml:space="preserve"> PAGEREF _Toc219453159 \h </w:instrText>
        </w:r>
        <w:r w:rsidR="00304DAD">
          <w:rPr>
            <w:noProof/>
            <w:webHidden/>
          </w:rPr>
        </w:r>
        <w:r w:rsidR="00304DAD">
          <w:rPr>
            <w:noProof/>
            <w:webHidden/>
          </w:rPr>
          <w:fldChar w:fldCharType="separate"/>
        </w:r>
        <w:r w:rsidR="00304DAD">
          <w:rPr>
            <w:noProof/>
            <w:webHidden/>
          </w:rPr>
          <w:t>24</w:t>
        </w:r>
        <w:r w:rsidR="00304DAD">
          <w:rPr>
            <w:noProof/>
            <w:webHidden/>
          </w:rPr>
          <w:fldChar w:fldCharType="end"/>
        </w:r>
      </w:hyperlink>
    </w:p>
    <w:p w14:paraId="268FC5F2" w14:textId="487D87D7" w:rsidR="00304DAD" w:rsidRDefault="002B435C">
      <w:pPr>
        <w:pStyle w:val="TM3"/>
        <w:rPr>
          <w:rFonts w:asciiTheme="minorHAnsi" w:eastAsiaTheme="minorEastAsia" w:hAnsiTheme="minorHAnsi" w:cstheme="minorBidi"/>
          <w:noProof/>
          <w:sz w:val="22"/>
          <w:szCs w:val="22"/>
        </w:rPr>
      </w:pPr>
      <w:hyperlink w:anchor="_Toc219453160" w:history="1">
        <w:r w:rsidR="00304DAD" w:rsidRPr="00CA331F">
          <w:rPr>
            <w:rStyle w:val="Lienhypertexte"/>
            <w:noProof/>
          </w:rPr>
          <w:t>11.2.3</w:t>
        </w:r>
        <w:r w:rsidR="00304DAD">
          <w:rPr>
            <w:rFonts w:asciiTheme="minorHAnsi" w:eastAsiaTheme="minorEastAsia" w:hAnsiTheme="minorHAnsi" w:cstheme="minorBidi"/>
            <w:noProof/>
            <w:sz w:val="22"/>
            <w:szCs w:val="22"/>
          </w:rPr>
          <w:tab/>
        </w:r>
        <w:r w:rsidR="00304DAD" w:rsidRPr="00CA331F">
          <w:rPr>
            <w:rStyle w:val="Lienhypertexte"/>
            <w:noProof/>
          </w:rPr>
          <w:t>Nettoyage de chantier</w:t>
        </w:r>
        <w:r w:rsidR="00304DAD">
          <w:rPr>
            <w:noProof/>
            <w:webHidden/>
          </w:rPr>
          <w:tab/>
        </w:r>
        <w:r w:rsidR="00304DAD">
          <w:rPr>
            <w:noProof/>
            <w:webHidden/>
          </w:rPr>
          <w:fldChar w:fldCharType="begin"/>
        </w:r>
        <w:r w:rsidR="00304DAD">
          <w:rPr>
            <w:noProof/>
            <w:webHidden/>
          </w:rPr>
          <w:instrText xml:space="preserve"> PAGEREF _Toc219453160 \h </w:instrText>
        </w:r>
        <w:r w:rsidR="00304DAD">
          <w:rPr>
            <w:noProof/>
            <w:webHidden/>
          </w:rPr>
        </w:r>
        <w:r w:rsidR="00304DAD">
          <w:rPr>
            <w:noProof/>
            <w:webHidden/>
          </w:rPr>
          <w:fldChar w:fldCharType="separate"/>
        </w:r>
        <w:r w:rsidR="00304DAD">
          <w:rPr>
            <w:noProof/>
            <w:webHidden/>
          </w:rPr>
          <w:t>24</w:t>
        </w:r>
        <w:r w:rsidR="00304DAD">
          <w:rPr>
            <w:noProof/>
            <w:webHidden/>
          </w:rPr>
          <w:fldChar w:fldCharType="end"/>
        </w:r>
      </w:hyperlink>
    </w:p>
    <w:p w14:paraId="74A98CCF" w14:textId="564E3956" w:rsidR="00304DAD" w:rsidRDefault="002B435C">
      <w:pPr>
        <w:pStyle w:val="TM3"/>
        <w:rPr>
          <w:rFonts w:asciiTheme="minorHAnsi" w:eastAsiaTheme="minorEastAsia" w:hAnsiTheme="minorHAnsi" w:cstheme="minorBidi"/>
          <w:noProof/>
          <w:sz w:val="22"/>
          <w:szCs w:val="22"/>
        </w:rPr>
      </w:pPr>
      <w:hyperlink w:anchor="_Toc219453161" w:history="1">
        <w:r w:rsidR="00304DAD" w:rsidRPr="00CA331F">
          <w:rPr>
            <w:rStyle w:val="Lienhypertexte"/>
            <w:noProof/>
          </w:rPr>
          <w:t>11.2.4</w:t>
        </w:r>
        <w:r w:rsidR="00304DAD">
          <w:rPr>
            <w:rFonts w:asciiTheme="minorHAnsi" w:eastAsiaTheme="minorEastAsia" w:hAnsiTheme="minorHAnsi" w:cstheme="minorBidi"/>
            <w:noProof/>
            <w:sz w:val="22"/>
            <w:szCs w:val="22"/>
          </w:rPr>
          <w:tab/>
        </w:r>
        <w:r w:rsidR="00304DAD" w:rsidRPr="00CA331F">
          <w:rPr>
            <w:rStyle w:val="Lienhypertexte"/>
            <w:noProof/>
          </w:rPr>
          <w:t>Gestion des déchets</w:t>
        </w:r>
        <w:r w:rsidR="00304DAD">
          <w:rPr>
            <w:noProof/>
            <w:webHidden/>
          </w:rPr>
          <w:tab/>
        </w:r>
        <w:r w:rsidR="00304DAD">
          <w:rPr>
            <w:noProof/>
            <w:webHidden/>
          </w:rPr>
          <w:fldChar w:fldCharType="begin"/>
        </w:r>
        <w:r w:rsidR="00304DAD">
          <w:rPr>
            <w:noProof/>
            <w:webHidden/>
          </w:rPr>
          <w:instrText xml:space="preserve"> PAGEREF _Toc219453161 \h </w:instrText>
        </w:r>
        <w:r w:rsidR="00304DAD">
          <w:rPr>
            <w:noProof/>
            <w:webHidden/>
          </w:rPr>
        </w:r>
        <w:r w:rsidR="00304DAD">
          <w:rPr>
            <w:noProof/>
            <w:webHidden/>
          </w:rPr>
          <w:fldChar w:fldCharType="separate"/>
        </w:r>
        <w:r w:rsidR="00304DAD">
          <w:rPr>
            <w:noProof/>
            <w:webHidden/>
          </w:rPr>
          <w:t>24</w:t>
        </w:r>
        <w:r w:rsidR="00304DAD">
          <w:rPr>
            <w:noProof/>
            <w:webHidden/>
          </w:rPr>
          <w:fldChar w:fldCharType="end"/>
        </w:r>
      </w:hyperlink>
    </w:p>
    <w:p w14:paraId="278BCE5F" w14:textId="5F82C033" w:rsidR="00304DAD" w:rsidRDefault="002B435C">
      <w:pPr>
        <w:pStyle w:val="TM2"/>
        <w:rPr>
          <w:rFonts w:asciiTheme="minorHAnsi" w:eastAsiaTheme="minorEastAsia" w:hAnsiTheme="minorHAnsi" w:cstheme="minorBidi"/>
          <w:noProof/>
          <w:sz w:val="22"/>
          <w:szCs w:val="22"/>
        </w:rPr>
      </w:pPr>
      <w:hyperlink w:anchor="_Toc219453162" w:history="1">
        <w:r w:rsidR="00304DAD" w:rsidRPr="00CA331F">
          <w:rPr>
            <w:rStyle w:val="Lienhypertexte"/>
            <w:rFonts w:cs="Calibri"/>
            <w:noProof/>
            <w14:scene3d>
              <w14:camera w14:prst="orthographicFront"/>
              <w14:lightRig w14:rig="threePt" w14:dir="t">
                <w14:rot w14:lat="0" w14:lon="0" w14:rev="0"/>
              </w14:lightRig>
            </w14:scene3d>
          </w:rPr>
          <w:t>11.3</w:t>
        </w:r>
        <w:r w:rsidR="00304DAD">
          <w:rPr>
            <w:rFonts w:asciiTheme="minorHAnsi" w:eastAsiaTheme="minorEastAsia" w:hAnsiTheme="minorHAnsi" w:cstheme="minorBidi"/>
            <w:noProof/>
            <w:sz w:val="22"/>
            <w:szCs w:val="22"/>
          </w:rPr>
          <w:tab/>
        </w:r>
        <w:r w:rsidR="00304DAD" w:rsidRPr="00CA331F">
          <w:rPr>
            <w:rStyle w:val="Lienhypertexte"/>
            <w:noProof/>
          </w:rPr>
          <w:t>Réunions</w:t>
        </w:r>
        <w:r w:rsidR="00304DAD">
          <w:rPr>
            <w:noProof/>
            <w:webHidden/>
          </w:rPr>
          <w:tab/>
        </w:r>
        <w:r w:rsidR="00304DAD">
          <w:rPr>
            <w:noProof/>
            <w:webHidden/>
          </w:rPr>
          <w:fldChar w:fldCharType="begin"/>
        </w:r>
        <w:r w:rsidR="00304DAD">
          <w:rPr>
            <w:noProof/>
            <w:webHidden/>
          </w:rPr>
          <w:instrText xml:space="preserve"> PAGEREF _Toc219453162 \h </w:instrText>
        </w:r>
        <w:r w:rsidR="00304DAD">
          <w:rPr>
            <w:noProof/>
            <w:webHidden/>
          </w:rPr>
        </w:r>
        <w:r w:rsidR="00304DAD">
          <w:rPr>
            <w:noProof/>
            <w:webHidden/>
          </w:rPr>
          <w:fldChar w:fldCharType="separate"/>
        </w:r>
        <w:r w:rsidR="00304DAD">
          <w:rPr>
            <w:noProof/>
            <w:webHidden/>
          </w:rPr>
          <w:t>24</w:t>
        </w:r>
        <w:r w:rsidR="00304DAD">
          <w:rPr>
            <w:noProof/>
            <w:webHidden/>
          </w:rPr>
          <w:fldChar w:fldCharType="end"/>
        </w:r>
      </w:hyperlink>
    </w:p>
    <w:p w14:paraId="3978DF04" w14:textId="4757205F" w:rsidR="00304DAD" w:rsidRDefault="002B435C">
      <w:pPr>
        <w:pStyle w:val="TM3"/>
        <w:rPr>
          <w:rFonts w:asciiTheme="minorHAnsi" w:eastAsiaTheme="minorEastAsia" w:hAnsiTheme="minorHAnsi" w:cstheme="minorBidi"/>
          <w:noProof/>
          <w:sz w:val="22"/>
          <w:szCs w:val="22"/>
        </w:rPr>
      </w:pPr>
      <w:hyperlink w:anchor="_Toc219453163" w:history="1">
        <w:r w:rsidR="00304DAD" w:rsidRPr="00CA331F">
          <w:rPr>
            <w:rStyle w:val="Lienhypertexte"/>
            <w:noProof/>
          </w:rPr>
          <w:t>11.3.1</w:t>
        </w:r>
        <w:r w:rsidR="00304DAD">
          <w:rPr>
            <w:rFonts w:asciiTheme="minorHAnsi" w:eastAsiaTheme="minorEastAsia" w:hAnsiTheme="minorHAnsi" w:cstheme="minorBidi"/>
            <w:noProof/>
            <w:sz w:val="22"/>
            <w:szCs w:val="22"/>
          </w:rPr>
          <w:tab/>
        </w:r>
        <w:r w:rsidR="00304DAD" w:rsidRPr="00CA331F">
          <w:rPr>
            <w:rStyle w:val="Lienhypertexte"/>
            <w:noProof/>
          </w:rPr>
          <w:t>Réunions de chantier</w:t>
        </w:r>
        <w:r w:rsidR="00304DAD">
          <w:rPr>
            <w:noProof/>
            <w:webHidden/>
          </w:rPr>
          <w:tab/>
        </w:r>
        <w:r w:rsidR="00304DAD">
          <w:rPr>
            <w:noProof/>
            <w:webHidden/>
          </w:rPr>
          <w:fldChar w:fldCharType="begin"/>
        </w:r>
        <w:r w:rsidR="00304DAD">
          <w:rPr>
            <w:noProof/>
            <w:webHidden/>
          </w:rPr>
          <w:instrText xml:space="preserve"> PAGEREF _Toc219453163 \h </w:instrText>
        </w:r>
        <w:r w:rsidR="00304DAD">
          <w:rPr>
            <w:noProof/>
            <w:webHidden/>
          </w:rPr>
        </w:r>
        <w:r w:rsidR="00304DAD">
          <w:rPr>
            <w:noProof/>
            <w:webHidden/>
          </w:rPr>
          <w:fldChar w:fldCharType="separate"/>
        </w:r>
        <w:r w:rsidR="00304DAD">
          <w:rPr>
            <w:noProof/>
            <w:webHidden/>
          </w:rPr>
          <w:t>24</w:t>
        </w:r>
        <w:r w:rsidR="00304DAD">
          <w:rPr>
            <w:noProof/>
            <w:webHidden/>
          </w:rPr>
          <w:fldChar w:fldCharType="end"/>
        </w:r>
      </w:hyperlink>
    </w:p>
    <w:p w14:paraId="6D106162" w14:textId="57EBD2FE" w:rsidR="00304DAD" w:rsidRDefault="002B435C">
      <w:pPr>
        <w:pStyle w:val="TM3"/>
        <w:rPr>
          <w:rFonts w:asciiTheme="minorHAnsi" w:eastAsiaTheme="minorEastAsia" w:hAnsiTheme="minorHAnsi" w:cstheme="minorBidi"/>
          <w:noProof/>
          <w:sz w:val="22"/>
          <w:szCs w:val="22"/>
        </w:rPr>
      </w:pPr>
      <w:hyperlink w:anchor="_Toc219453164" w:history="1">
        <w:r w:rsidR="00304DAD" w:rsidRPr="00CA331F">
          <w:rPr>
            <w:rStyle w:val="Lienhypertexte"/>
            <w:noProof/>
          </w:rPr>
          <w:t>11.3.2</w:t>
        </w:r>
        <w:r w:rsidR="00304DAD">
          <w:rPr>
            <w:rFonts w:asciiTheme="minorHAnsi" w:eastAsiaTheme="minorEastAsia" w:hAnsiTheme="minorHAnsi" w:cstheme="minorBidi"/>
            <w:noProof/>
            <w:sz w:val="22"/>
            <w:szCs w:val="22"/>
          </w:rPr>
          <w:tab/>
        </w:r>
        <w:r w:rsidR="00304DAD" w:rsidRPr="00CA331F">
          <w:rPr>
            <w:rStyle w:val="Lienhypertexte"/>
            <w:noProof/>
          </w:rPr>
          <w:t>Visite de chantier</w:t>
        </w:r>
        <w:r w:rsidR="00304DAD">
          <w:rPr>
            <w:noProof/>
            <w:webHidden/>
          </w:rPr>
          <w:tab/>
        </w:r>
        <w:r w:rsidR="00304DAD">
          <w:rPr>
            <w:noProof/>
            <w:webHidden/>
          </w:rPr>
          <w:fldChar w:fldCharType="begin"/>
        </w:r>
        <w:r w:rsidR="00304DAD">
          <w:rPr>
            <w:noProof/>
            <w:webHidden/>
          </w:rPr>
          <w:instrText xml:space="preserve"> PAGEREF _Toc219453164 \h </w:instrText>
        </w:r>
        <w:r w:rsidR="00304DAD">
          <w:rPr>
            <w:noProof/>
            <w:webHidden/>
          </w:rPr>
        </w:r>
        <w:r w:rsidR="00304DAD">
          <w:rPr>
            <w:noProof/>
            <w:webHidden/>
          </w:rPr>
          <w:fldChar w:fldCharType="separate"/>
        </w:r>
        <w:r w:rsidR="00304DAD">
          <w:rPr>
            <w:noProof/>
            <w:webHidden/>
          </w:rPr>
          <w:t>25</w:t>
        </w:r>
        <w:r w:rsidR="00304DAD">
          <w:rPr>
            <w:noProof/>
            <w:webHidden/>
          </w:rPr>
          <w:fldChar w:fldCharType="end"/>
        </w:r>
      </w:hyperlink>
    </w:p>
    <w:p w14:paraId="2874F100" w14:textId="3896F489" w:rsidR="00304DAD" w:rsidRDefault="002B435C">
      <w:pPr>
        <w:pStyle w:val="TM2"/>
        <w:rPr>
          <w:rFonts w:asciiTheme="minorHAnsi" w:eastAsiaTheme="minorEastAsia" w:hAnsiTheme="minorHAnsi" w:cstheme="minorBidi"/>
          <w:noProof/>
          <w:sz w:val="22"/>
          <w:szCs w:val="22"/>
        </w:rPr>
      </w:pPr>
      <w:hyperlink w:anchor="_Toc219453165" w:history="1">
        <w:r w:rsidR="00304DAD" w:rsidRPr="00CA331F">
          <w:rPr>
            <w:rStyle w:val="Lienhypertexte"/>
            <w:rFonts w:cs="Calibri"/>
            <w:noProof/>
            <w14:scene3d>
              <w14:camera w14:prst="orthographicFront"/>
              <w14:lightRig w14:rig="threePt" w14:dir="t">
                <w14:rot w14:lat="0" w14:lon="0" w14:rev="0"/>
              </w14:lightRig>
            </w14:scene3d>
          </w:rPr>
          <w:t>11.4</w:t>
        </w:r>
        <w:r w:rsidR="00304DAD">
          <w:rPr>
            <w:rFonts w:asciiTheme="minorHAnsi" w:eastAsiaTheme="minorEastAsia" w:hAnsiTheme="minorHAnsi" w:cstheme="minorBidi"/>
            <w:noProof/>
            <w:sz w:val="22"/>
            <w:szCs w:val="22"/>
          </w:rPr>
          <w:tab/>
        </w:r>
        <w:r w:rsidR="00304DAD" w:rsidRPr="00CA331F">
          <w:rPr>
            <w:rStyle w:val="Lienhypertexte"/>
            <w:noProof/>
          </w:rPr>
          <w:t>Registre de chantier</w:t>
        </w:r>
        <w:r w:rsidR="00304DAD">
          <w:rPr>
            <w:noProof/>
            <w:webHidden/>
          </w:rPr>
          <w:tab/>
        </w:r>
        <w:r w:rsidR="00304DAD">
          <w:rPr>
            <w:noProof/>
            <w:webHidden/>
          </w:rPr>
          <w:fldChar w:fldCharType="begin"/>
        </w:r>
        <w:r w:rsidR="00304DAD">
          <w:rPr>
            <w:noProof/>
            <w:webHidden/>
          </w:rPr>
          <w:instrText xml:space="preserve"> PAGEREF _Toc219453165 \h </w:instrText>
        </w:r>
        <w:r w:rsidR="00304DAD">
          <w:rPr>
            <w:noProof/>
            <w:webHidden/>
          </w:rPr>
        </w:r>
        <w:r w:rsidR="00304DAD">
          <w:rPr>
            <w:noProof/>
            <w:webHidden/>
          </w:rPr>
          <w:fldChar w:fldCharType="separate"/>
        </w:r>
        <w:r w:rsidR="00304DAD">
          <w:rPr>
            <w:noProof/>
            <w:webHidden/>
          </w:rPr>
          <w:t>25</w:t>
        </w:r>
        <w:r w:rsidR="00304DAD">
          <w:rPr>
            <w:noProof/>
            <w:webHidden/>
          </w:rPr>
          <w:fldChar w:fldCharType="end"/>
        </w:r>
      </w:hyperlink>
    </w:p>
    <w:p w14:paraId="294E6558" w14:textId="4DF30581" w:rsidR="00304DAD" w:rsidRDefault="002B435C">
      <w:pPr>
        <w:pStyle w:val="TM2"/>
        <w:rPr>
          <w:rFonts w:asciiTheme="minorHAnsi" w:eastAsiaTheme="minorEastAsia" w:hAnsiTheme="minorHAnsi" w:cstheme="minorBidi"/>
          <w:noProof/>
          <w:sz w:val="22"/>
          <w:szCs w:val="22"/>
        </w:rPr>
      </w:pPr>
      <w:hyperlink w:anchor="_Toc219453166" w:history="1">
        <w:r w:rsidR="00304DAD" w:rsidRPr="00CA331F">
          <w:rPr>
            <w:rStyle w:val="Lienhypertexte"/>
            <w:rFonts w:cs="Calibri"/>
            <w:noProof/>
            <w14:scene3d>
              <w14:camera w14:prst="orthographicFront"/>
              <w14:lightRig w14:rig="threePt" w14:dir="t">
                <w14:rot w14:lat="0" w14:lon="0" w14:rev="0"/>
              </w14:lightRig>
            </w14:scene3d>
          </w:rPr>
          <w:t>11.5</w:t>
        </w:r>
        <w:r w:rsidR="00304DAD">
          <w:rPr>
            <w:rFonts w:asciiTheme="minorHAnsi" w:eastAsiaTheme="minorEastAsia" w:hAnsiTheme="minorHAnsi" w:cstheme="minorBidi"/>
            <w:noProof/>
            <w:sz w:val="22"/>
            <w:szCs w:val="22"/>
          </w:rPr>
          <w:tab/>
        </w:r>
        <w:r w:rsidR="00304DAD" w:rsidRPr="00CA331F">
          <w:rPr>
            <w:rStyle w:val="Lienhypertexte"/>
            <w:noProof/>
          </w:rPr>
          <w:t>Horaires de travail</w:t>
        </w:r>
        <w:r w:rsidR="00304DAD">
          <w:rPr>
            <w:noProof/>
            <w:webHidden/>
          </w:rPr>
          <w:tab/>
        </w:r>
        <w:r w:rsidR="00304DAD">
          <w:rPr>
            <w:noProof/>
            <w:webHidden/>
          </w:rPr>
          <w:fldChar w:fldCharType="begin"/>
        </w:r>
        <w:r w:rsidR="00304DAD">
          <w:rPr>
            <w:noProof/>
            <w:webHidden/>
          </w:rPr>
          <w:instrText xml:space="preserve"> PAGEREF _Toc219453166 \h </w:instrText>
        </w:r>
        <w:r w:rsidR="00304DAD">
          <w:rPr>
            <w:noProof/>
            <w:webHidden/>
          </w:rPr>
        </w:r>
        <w:r w:rsidR="00304DAD">
          <w:rPr>
            <w:noProof/>
            <w:webHidden/>
          </w:rPr>
          <w:fldChar w:fldCharType="separate"/>
        </w:r>
        <w:r w:rsidR="00304DAD">
          <w:rPr>
            <w:noProof/>
            <w:webHidden/>
          </w:rPr>
          <w:t>25</w:t>
        </w:r>
        <w:r w:rsidR="00304DAD">
          <w:rPr>
            <w:noProof/>
            <w:webHidden/>
          </w:rPr>
          <w:fldChar w:fldCharType="end"/>
        </w:r>
      </w:hyperlink>
    </w:p>
    <w:p w14:paraId="3F929A5D" w14:textId="296A13DC" w:rsidR="00304DAD" w:rsidRDefault="002B435C">
      <w:pPr>
        <w:pStyle w:val="TM1"/>
        <w:rPr>
          <w:rFonts w:asciiTheme="minorHAnsi" w:eastAsiaTheme="minorEastAsia" w:hAnsiTheme="minorHAnsi" w:cstheme="minorBidi"/>
          <w:b w:val="0"/>
          <w:bCs w:val="0"/>
          <w:sz w:val="22"/>
          <w:szCs w:val="22"/>
          <w14:shadow w14:blurRad="0" w14:dist="0" w14:dir="0" w14:sx="0" w14:sy="0" w14:kx="0" w14:ky="0" w14:algn="none">
            <w14:srgbClr w14:val="000000"/>
          </w14:shadow>
        </w:rPr>
      </w:pPr>
      <w:hyperlink w:anchor="_Toc219453167" w:history="1">
        <w:r w:rsidR="00304DAD" w:rsidRPr="00CA331F">
          <w:rPr>
            <w:rStyle w:val="Lienhypertexte"/>
            <w14:scene3d>
              <w14:camera w14:prst="orthographicFront"/>
              <w14:lightRig w14:rig="threePt" w14:dir="t">
                <w14:rot w14:lat="0" w14:lon="0" w14:rev="0"/>
              </w14:lightRig>
            </w14:scene3d>
          </w:rPr>
          <w:t>Article 12 -</w:t>
        </w:r>
        <w:r w:rsidR="00304DAD">
          <w:rPr>
            <w:rFonts w:asciiTheme="minorHAnsi" w:eastAsiaTheme="minorEastAsia" w:hAnsiTheme="minorHAnsi" w:cstheme="minorBidi"/>
            <w:b w:val="0"/>
            <w:bCs w:val="0"/>
            <w:sz w:val="22"/>
            <w:szCs w:val="22"/>
            <w14:shadow w14:blurRad="0" w14:dist="0" w14:dir="0" w14:sx="0" w14:sy="0" w14:kx="0" w14:ky="0" w14:algn="none">
              <w14:srgbClr w14:val="000000"/>
            </w14:shadow>
          </w:rPr>
          <w:tab/>
        </w:r>
        <w:r w:rsidR="00304DAD" w:rsidRPr="00CA331F">
          <w:rPr>
            <w:rStyle w:val="Lienhypertexte"/>
          </w:rPr>
          <w:t>Réception des travaux</w:t>
        </w:r>
        <w:r w:rsidR="00304DAD">
          <w:rPr>
            <w:webHidden/>
          </w:rPr>
          <w:tab/>
        </w:r>
        <w:r w:rsidR="00304DAD">
          <w:rPr>
            <w:webHidden/>
          </w:rPr>
          <w:fldChar w:fldCharType="begin"/>
        </w:r>
        <w:r w:rsidR="00304DAD">
          <w:rPr>
            <w:webHidden/>
          </w:rPr>
          <w:instrText xml:space="preserve"> PAGEREF _Toc219453167 \h </w:instrText>
        </w:r>
        <w:r w:rsidR="00304DAD">
          <w:rPr>
            <w:webHidden/>
          </w:rPr>
        </w:r>
        <w:r w:rsidR="00304DAD">
          <w:rPr>
            <w:webHidden/>
          </w:rPr>
          <w:fldChar w:fldCharType="separate"/>
        </w:r>
        <w:r w:rsidR="00304DAD">
          <w:rPr>
            <w:webHidden/>
          </w:rPr>
          <w:t>25</w:t>
        </w:r>
        <w:r w:rsidR="00304DAD">
          <w:rPr>
            <w:webHidden/>
          </w:rPr>
          <w:fldChar w:fldCharType="end"/>
        </w:r>
      </w:hyperlink>
    </w:p>
    <w:p w14:paraId="7638C0DE" w14:textId="4C44170D" w:rsidR="00304DAD" w:rsidRDefault="002B435C">
      <w:pPr>
        <w:pStyle w:val="TM2"/>
        <w:rPr>
          <w:rFonts w:asciiTheme="minorHAnsi" w:eastAsiaTheme="minorEastAsia" w:hAnsiTheme="minorHAnsi" w:cstheme="minorBidi"/>
          <w:noProof/>
          <w:sz w:val="22"/>
          <w:szCs w:val="22"/>
        </w:rPr>
      </w:pPr>
      <w:hyperlink w:anchor="_Toc219453168" w:history="1">
        <w:r w:rsidR="00304DAD" w:rsidRPr="00CA331F">
          <w:rPr>
            <w:rStyle w:val="Lienhypertexte"/>
            <w:rFonts w:cs="Calibri"/>
            <w:noProof/>
            <w14:scene3d>
              <w14:camera w14:prst="orthographicFront"/>
              <w14:lightRig w14:rig="threePt" w14:dir="t">
                <w14:rot w14:lat="0" w14:lon="0" w14:rev="0"/>
              </w14:lightRig>
            </w14:scene3d>
          </w:rPr>
          <w:t>12.1</w:t>
        </w:r>
        <w:r w:rsidR="00304DAD">
          <w:rPr>
            <w:rFonts w:asciiTheme="minorHAnsi" w:eastAsiaTheme="minorEastAsia" w:hAnsiTheme="minorHAnsi" w:cstheme="minorBidi"/>
            <w:noProof/>
            <w:sz w:val="22"/>
            <w:szCs w:val="22"/>
          </w:rPr>
          <w:tab/>
        </w:r>
        <w:r w:rsidR="00304DAD" w:rsidRPr="00CA331F">
          <w:rPr>
            <w:rStyle w:val="Lienhypertexte"/>
            <w:noProof/>
          </w:rPr>
          <w:t>Essais et contrôles des ouvrages en cours de travaux</w:t>
        </w:r>
        <w:r w:rsidR="00304DAD">
          <w:rPr>
            <w:noProof/>
            <w:webHidden/>
          </w:rPr>
          <w:tab/>
        </w:r>
        <w:r w:rsidR="00304DAD">
          <w:rPr>
            <w:noProof/>
            <w:webHidden/>
          </w:rPr>
          <w:fldChar w:fldCharType="begin"/>
        </w:r>
        <w:r w:rsidR="00304DAD">
          <w:rPr>
            <w:noProof/>
            <w:webHidden/>
          </w:rPr>
          <w:instrText xml:space="preserve"> PAGEREF _Toc219453168 \h </w:instrText>
        </w:r>
        <w:r w:rsidR="00304DAD">
          <w:rPr>
            <w:noProof/>
            <w:webHidden/>
          </w:rPr>
        </w:r>
        <w:r w:rsidR="00304DAD">
          <w:rPr>
            <w:noProof/>
            <w:webHidden/>
          </w:rPr>
          <w:fldChar w:fldCharType="separate"/>
        </w:r>
        <w:r w:rsidR="00304DAD">
          <w:rPr>
            <w:noProof/>
            <w:webHidden/>
          </w:rPr>
          <w:t>25</w:t>
        </w:r>
        <w:r w:rsidR="00304DAD">
          <w:rPr>
            <w:noProof/>
            <w:webHidden/>
          </w:rPr>
          <w:fldChar w:fldCharType="end"/>
        </w:r>
      </w:hyperlink>
    </w:p>
    <w:p w14:paraId="7A4BF1BE" w14:textId="5F3E376D" w:rsidR="00304DAD" w:rsidRDefault="002B435C">
      <w:pPr>
        <w:pStyle w:val="TM2"/>
        <w:rPr>
          <w:rFonts w:asciiTheme="minorHAnsi" w:eastAsiaTheme="minorEastAsia" w:hAnsiTheme="minorHAnsi" w:cstheme="minorBidi"/>
          <w:noProof/>
          <w:sz w:val="22"/>
          <w:szCs w:val="22"/>
        </w:rPr>
      </w:pPr>
      <w:hyperlink w:anchor="_Toc219453169" w:history="1">
        <w:r w:rsidR="00304DAD" w:rsidRPr="00CA331F">
          <w:rPr>
            <w:rStyle w:val="Lienhypertexte"/>
            <w:rFonts w:cs="Calibri"/>
            <w:noProof/>
            <w14:scene3d>
              <w14:camera w14:prst="orthographicFront"/>
              <w14:lightRig w14:rig="threePt" w14:dir="t">
                <w14:rot w14:lat="0" w14:lon="0" w14:rev="0"/>
              </w14:lightRig>
            </w14:scene3d>
          </w:rPr>
          <w:t>12.2</w:t>
        </w:r>
        <w:r w:rsidR="00304DAD">
          <w:rPr>
            <w:rFonts w:asciiTheme="minorHAnsi" w:eastAsiaTheme="minorEastAsia" w:hAnsiTheme="minorHAnsi" w:cstheme="minorBidi"/>
            <w:noProof/>
            <w:sz w:val="22"/>
            <w:szCs w:val="22"/>
          </w:rPr>
          <w:tab/>
        </w:r>
        <w:r w:rsidR="00304DAD" w:rsidRPr="00CA331F">
          <w:rPr>
            <w:rStyle w:val="Lienhypertexte"/>
            <w:noProof/>
          </w:rPr>
          <w:t>Réception</w:t>
        </w:r>
        <w:r w:rsidR="00304DAD">
          <w:rPr>
            <w:noProof/>
            <w:webHidden/>
          </w:rPr>
          <w:tab/>
        </w:r>
        <w:r w:rsidR="00304DAD">
          <w:rPr>
            <w:noProof/>
            <w:webHidden/>
          </w:rPr>
          <w:fldChar w:fldCharType="begin"/>
        </w:r>
        <w:r w:rsidR="00304DAD">
          <w:rPr>
            <w:noProof/>
            <w:webHidden/>
          </w:rPr>
          <w:instrText xml:space="preserve"> PAGEREF _Toc219453169 \h </w:instrText>
        </w:r>
        <w:r w:rsidR="00304DAD">
          <w:rPr>
            <w:noProof/>
            <w:webHidden/>
          </w:rPr>
        </w:r>
        <w:r w:rsidR="00304DAD">
          <w:rPr>
            <w:noProof/>
            <w:webHidden/>
          </w:rPr>
          <w:fldChar w:fldCharType="separate"/>
        </w:r>
        <w:r w:rsidR="00304DAD">
          <w:rPr>
            <w:noProof/>
            <w:webHidden/>
          </w:rPr>
          <w:t>25</w:t>
        </w:r>
        <w:r w:rsidR="00304DAD">
          <w:rPr>
            <w:noProof/>
            <w:webHidden/>
          </w:rPr>
          <w:fldChar w:fldCharType="end"/>
        </w:r>
      </w:hyperlink>
    </w:p>
    <w:p w14:paraId="4E85F1D8" w14:textId="7991C09F" w:rsidR="00304DAD" w:rsidRDefault="002B435C">
      <w:pPr>
        <w:pStyle w:val="TM2"/>
        <w:rPr>
          <w:rFonts w:asciiTheme="minorHAnsi" w:eastAsiaTheme="minorEastAsia" w:hAnsiTheme="minorHAnsi" w:cstheme="minorBidi"/>
          <w:noProof/>
          <w:sz w:val="22"/>
          <w:szCs w:val="22"/>
        </w:rPr>
      </w:pPr>
      <w:hyperlink w:anchor="_Toc219453170" w:history="1">
        <w:r w:rsidR="00304DAD" w:rsidRPr="00CA331F">
          <w:rPr>
            <w:rStyle w:val="Lienhypertexte"/>
            <w:rFonts w:cs="Calibri"/>
            <w:noProof/>
            <w14:scene3d>
              <w14:camera w14:prst="orthographicFront"/>
              <w14:lightRig w14:rig="threePt" w14:dir="t">
                <w14:rot w14:lat="0" w14:lon="0" w14:rev="0"/>
              </w14:lightRig>
            </w14:scene3d>
          </w:rPr>
          <w:t>12.3</w:t>
        </w:r>
        <w:r w:rsidR="00304DAD">
          <w:rPr>
            <w:rFonts w:asciiTheme="minorHAnsi" w:eastAsiaTheme="minorEastAsia" w:hAnsiTheme="minorHAnsi" w:cstheme="minorBidi"/>
            <w:noProof/>
            <w:sz w:val="22"/>
            <w:szCs w:val="22"/>
          </w:rPr>
          <w:tab/>
        </w:r>
        <w:r w:rsidR="00304DAD" w:rsidRPr="00CA331F">
          <w:rPr>
            <w:rStyle w:val="Lienhypertexte"/>
            <w:noProof/>
          </w:rPr>
          <w:t>Mise à disposition de certains ouvrages ou parties d'ouvrages</w:t>
        </w:r>
        <w:r w:rsidR="00304DAD">
          <w:rPr>
            <w:noProof/>
            <w:webHidden/>
          </w:rPr>
          <w:tab/>
        </w:r>
        <w:r w:rsidR="00304DAD">
          <w:rPr>
            <w:noProof/>
            <w:webHidden/>
          </w:rPr>
          <w:fldChar w:fldCharType="begin"/>
        </w:r>
        <w:r w:rsidR="00304DAD">
          <w:rPr>
            <w:noProof/>
            <w:webHidden/>
          </w:rPr>
          <w:instrText xml:space="preserve"> PAGEREF _Toc219453170 \h </w:instrText>
        </w:r>
        <w:r w:rsidR="00304DAD">
          <w:rPr>
            <w:noProof/>
            <w:webHidden/>
          </w:rPr>
        </w:r>
        <w:r w:rsidR="00304DAD">
          <w:rPr>
            <w:noProof/>
            <w:webHidden/>
          </w:rPr>
          <w:fldChar w:fldCharType="separate"/>
        </w:r>
        <w:r w:rsidR="00304DAD">
          <w:rPr>
            <w:noProof/>
            <w:webHidden/>
          </w:rPr>
          <w:t>26</w:t>
        </w:r>
        <w:r w:rsidR="00304DAD">
          <w:rPr>
            <w:noProof/>
            <w:webHidden/>
          </w:rPr>
          <w:fldChar w:fldCharType="end"/>
        </w:r>
      </w:hyperlink>
    </w:p>
    <w:p w14:paraId="039BD3FF" w14:textId="5FA6BF86" w:rsidR="00304DAD" w:rsidRDefault="002B435C">
      <w:pPr>
        <w:pStyle w:val="TM2"/>
        <w:rPr>
          <w:rFonts w:asciiTheme="minorHAnsi" w:eastAsiaTheme="minorEastAsia" w:hAnsiTheme="minorHAnsi" w:cstheme="minorBidi"/>
          <w:noProof/>
          <w:sz w:val="22"/>
          <w:szCs w:val="22"/>
        </w:rPr>
      </w:pPr>
      <w:hyperlink w:anchor="_Toc219453171" w:history="1">
        <w:r w:rsidR="00304DAD" w:rsidRPr="00CA331F">
          <w:rPr>
            <w:rStyle w:val="Lienhypertexte"/>
            <w:rFonts w:cs="Calibri"/>
            <w:noProof/>
            <w14:scene3d>
              <w14:camera w14:prst="orthographicFront"/>
              <w14:lightRig w14:rig="threePt" w14:dir="t">
                <w14:rot w14:lat="0" w14:lon="0" w14:rev="0"/>
              </w14:lightRig>
            </w14:scene3d>
          </w:rPr>
          <w:t>12.4</w:t>
        </w:r>
        <w:r w:rsidR="00304DAD">
          <w:rPr>
            <w:rFonts w:asciiTheme="minorHAnsi" w:eastAsiaTheme="minorEastAsia" w:hAnsiTheme="minorHAnsi" w:cstheme="minorBidi"/>
            <w:noProof/>
            <w:sz w:val="22"/>
            <w:szCs w:val="22"/>
          </w:rPr>
          <w:tab/>
        </w:r>
        <w:r w:rsidR="00304DAD" w:rsidRPr="00CA331F">
          <w:rPr>
            <w:rStyle w:val="Lienhypertexte"/>
            <w:noProof/>
          </w:rPr>
          <w:t>Documents fournis après exécution</w:t>
        </w:r>
        <w:r w:rsidR="00304DAD">
          <w:rPr>
            <w:noProof/>
            <w:webHidden/>
          </w:rPr>
          <w:tab/>
        </w:r>
        <w:r w:rsidR="00304DAD">
          <w:rPr>
            <w:noProof/>
            <w:webHidden/>
          </w:rPr>
          <w:fldChar w:fldCharType="begin"/>
        </w:r>
        <w:r w:rsidR="00304DAD">
          <w:rPr>
            <w:noProof/>
            <w:webHidden/>
          </w:rPr>
          <w:instrText xml:space="preserve"> PAGEREF _Toc219453171 \h </w:instrText>
        </w:r>
        <w:r w:rsidR="00304DAD">
          <w:rPr>
            <w:noProof/>
            <w:webHidden/>
          </w:rPr>
        </w:r>
        <w:r w:rsidR="00304DAD">
          <w:rPr>
            <w:noProof/>
            <w:webHidden/>
          </w:rPr>
          <w:fldChar w:fldCharType="separate"/>
        </w:r>
        <w:r w:rsidR="00304DAD">
          <w:rPr>
            <w:noProof/>
            <w:webHidden/>
          </w:rPr>
          <w:t>26</w:t>
        </w:r>
        <w:r w:rsidR="00304DAD">
          <w:rPr>
            <w:noProof/>
            <w:webHidden/>
          </w:rPr>
          <w:fldChar w:fldCharType="end"/>
        </w:r>
      </w:hyperlink>
    </w:p>
    <w:p w14:paraId="0C20A007" w14:textId="0B3B27EE" w:rsidR="00304DAD" w:rsidRDefault="002B435C">
      <w:pPr>
        <w:pStyle w:val="TM2"/>
        <w:rPr>
          <w:rFonts w:asciiTheme="minorHAnsi" w:eastAsiaTheme="minorEastAsia" w:hAnsiTheme="minorHAnsi" w:cstheme="minorBidi"/>
          <w:noProof/>
          <w:sz w:val="22"/>
          <w:szCs w:val="22"/>
        </w:rPr>
      </w:pPr>
      <w:hyperlink w:anchor="_Toc219453172" w:history="1">
        <w:r w:rsidR="00304DAD" w:rsidRPr="00CA331F">
          <w:rPr>
            <w:rStyle w:val="Lienhypertexte"/>
            <w:rFonts w:cs="Calibri"/>
            <w:noProof/>
            <w14:scene3d>
              <w14:camera w14:prst="orthographicFront"/>
              <w14:lightRig w14:rig="threePt" w14:dir="t">
                <w14:rot w14:lat="0" w14:lon="0" w14:rev="0"/>
              </w14:lightRig>
            </w14:scene3d>
          </w:rPr>
          <w:t>12.5</w:t>
        </w:r>
        <w:r w:rsidR="00304DAD">
          <w:rPr>
            <w:rFonts w:asciiTheme="minorHAnsi" w:eastAsiaTheme="minorEastAsia" w:hAnsiTheme="minorHAnsi" w:cstheme="minorBidi"/>
            <w:noProof/>
            <w:sz w:val="22"/>
            <w:szCs w:val="22"/>
          </w:rPr>
          <w:tab/>
        </w:r>
        <w:r w:rsidR="00304DAD" w:rsidRPr="00CA331F">
          <w:rPr>
            <w:rStyle w:val="Lienhypertexte"/>
            <w:noProof/>
          </w:rPr>
          <w:t>Garanties contractuelles</w:t>
        </w:r>
        <w:r w:rsidR="00304DAD">
          <w:rPr>
            <w:noProof/>
            <w:webHidden/>
          </w:rPr>
          <w:tab/>
        </w:r>
        <w:r w:rsidR="00304DAD">
          <w:rPr>
            <w:noProof/>
            <w:webHidden/>
          </w:rPr>
          <w:fldChar w:fldCharType="begin"/>
        </w:r>
        <w:r w:rsidR="00304DAD">
          <w:rPr>
            <w:noProof/>
            <w:webHidden/>
          </w:rPr>
          <w:instrText xml:space="preserve"> PAGEREF _Toc219453172 \h </w:instrText>
        </w:r>
        <w:r w:rsidR="00304DAD">
          <w:rPr>
            <w:noProof/>
            <w:webHidden/>
          </w:rPr>
        </w:r>
        <w:r w:rsidR="00304DAD">
          <w:rPr>
            <w:noProof/>
            <w:webHidden/>
          </w:rPr>
          <w:fldChar w:fldCharType="separate"/>
        </w:r>
        <w:r w:rsidR="00304DAD">
          <w:rPr>
            <w:noProof/>
            <w:webHidden/>
          </w:rPr>
          <w:t>26</w:t>
        </w:r>
        <w:r w:rsidR="00304DAD">
          <w:rPr>
            <w:noProof/>
            <w:webHidden/>
          </w:rPr>
          <w:fldChar w:fldCharType="end"/>
        </w:r>
      </w:hyperlink>
    </w:p>
    <w:p w14:paraId="5AA7DD78" w14:textId="7CD19EDE" w:rsidR="00304DAD" w:rsidRDefault="002B435C">
      <w:pPr>
        <w:pStyle w:val="TM2"/>
        <w:rPr>
          <w:rFonts w:asciiTheme="minorHAnsi" w:eastAsiaTheme="minorEastAsia" w:hAnsiTheme="minorHAnsi" w:cstheme="minorBidi"/>
          <w:noProof/>
          <w:sz w:val="22"/>
          <w:szCs w:val="22"/>
        </w:rPr>
      </w:pPr>
      <w:hyperlink w:anchor="_Toc219453173" w:history="1">
        <w:r w:rsidR="00304DAD" w:rsidRPr="00CA331F">
          <w:rPr>
            <w:rStyle w:val="Lienhypertexte"/>
            <w:rFonts w:cs="Calibri"/>
            <w:noProof/>
            <w14:scene3d>
              <w14:camera w14:prst="orthographicFront"/>
              <w14:lightRig w14:rig="threePt" w14:dir="t">
                <w14:rot w14:lat="0" w14:lon="0" w14:rev="0"/>
              </w14:lightRig>
            </w14:scene3d>
          </w:rPr>
          <w:t>12.6</w:t>
        </w:r>
        <w:r w:rsidR="00304DAD">
          <w:rPr>
            <w:rFonts w:asciiTheme="minorHAnsi" w:eastAsiaTheme="minorEastAsia" w:hAnsiTheme="minorHAnsi" w:cstheme="minorBidi"/>
            <w:noProof/>
            <w:sz w:val="22"/>
            <w:szCs w:val="22"/>
          </w:rPr>
          <w:tab/>
        </w:r>
        <w:r w:rsidR="00304DAD" w:rsidRPr="00CA331F">
          <w:rPr>
            <w:rStyle w:val="Lienhypertexte"/>
            <w:noProof/>
          </w:rPr>
          <w:t>Garanties particulières</w:t>
        </w:r>
        <w:r w:rsidR="00304DAD">
          <w:rPr>
            <w:noProof/>
            <w:webHidden/>
          </w:rPr>
          <w:tab/>
        </w:r>
        <w:r w:rsidR="00304DAD">
          <w:rPr>
            <w:noProof/>
            <w:webHidden/>
          </w:rPr>
          <w:fldChar w:fldCharType="begin"/>
        </w:r>
        <w:r w:rsidR="00304DAD">
          <w:rPr>
            <w:noProof/>
            <w:webHidden/>
          </w:rPr>
          <w:instrText xml:space="preserve"> PAGEREF _Toc219453173 \h </w:instrText>
        </w:r>
        <w:r w:rsidR="00304DAD">
          <w:rPr>
            <w:noProof/>
            <w:webHidden/>
          </w:rPr>
        </w:r>
        <w:r w:rsidR="00304DAD">
          <w:rPr>
            <w:noProof/>
            <w:webHidden/>
          </w:rPr>
          <w:fldChar w:fldCharType="separate"/>
        </w:r>
        <w:r w:rsidR="00304DAD">
          <w:rPr>
            <w:noProof/>
            <w:webHidden/>
          </w:rPr>
          <w:t>26</w:t>
        </w:r>
        <w:r w:rsidR="00304DAD">
          <w:rPr>
            <w:noProof/>
            <w:webHidden/>
          </w:rPr>
          <w:fldChar w:fldCharType="end"/>
        </w:r>
      </w:hyperlink>
    </w:p>
    <w:p w14:paraId="74E835E2" w14:textId="6A234947" w:rsidR="00304DAD" w:rsidRDefault="002B435C">
      <w:pPr>
        <w:pStyle w:val="TM1"/>
        <w:rPr>
          <w:rFonts w:asciiTheme="minorHAnsi" w:eastAsiaTheme="minorEastAsia" w:hAnsiTheme="minorHAnsi" w:cstheme="minorBidi"/>
          <w:b w:val="0"/>
          <w:bCs w:val="0"/>
          <w:sz w:val="22"/>
          <w:szCs w:val="22"/>
          <w14:shadow w14:blurRad="0" w14:dist="0" w14:dir="0" w14:sx="0" w14:sy="0" w14:kx="0" w14:ky="0" w14:algn="none">
            <w14:srgbClr w14:val="000000"/>
          </w14:shadow>
        </w:rPr>
      </w:pPr>
      <w:hyperlink w:anchor="_Toc219453174" w:history="1">
        <w:r w:rsidR="00304DAD" w:rsidRPr="00CA331F">
          <w:rPr>
            <w:rStyle w:val="Lienhypertexte"/>
            <w14:scene3d>
              <w14:camera w14:prst="orthographicFront"/>
              <w14:lightRig w14:rig="threePt" w14:dir="t">
                <w14:rot w14:lat="0" w14:lon="0" w14:rev="0"/>
              </w14:lightRig>
            </w14:scene3d>
          </w:rPr>
          <w:t>Article 13 -</w:t>
        </w:r>
        <w:r w:rsidR="00304DAD">
          <w:rPr>
            <w:rFonts w:asciiTheme="minorHAnsi" w:eastAsiaTheme="minorEastAsia" w:hAnsiTheme="minorHAnsi" w:cstheme="minorBidi"/>
            <w:b w:val="0"/>
            <w:bCs w:val="0"/>
            <w:sz w:val="22"/>
            <w:szCs w:val="22"/>
            <w14:shadow w14:blurRad="0" w14:dist="0" w14:dir="0" w14:sx="0" w14:sy="0" w14:kx="0" w14:ky="0" w14:algn="none">
              <w14:srgbClr w14:val="000000"/>
            </w14:shadow>
          </w:rPr>
          <w:tab/>
        </w:r>
        <w:r w:rsidR="00304DAD" w:rsidRPr="00CA331F">
          <w:rPr>
            <w:rStyle w:val="Lienhypertexte"/>
          </w:rPr>
          <w:t>Assurances</w:t>
        </w:r>
        <w:r w:rsidR="00304DAD">
          <w:rPr>
            <w:webHidden/>
          </w:rPr>
          <w:tab/>
        </w:r>
        <w:r w:rsidR="00304DAD">
          <w:rPr>
            <w:webHidden/>
          </w:rPr>
          <w:fldChar w:fldCharType="begin"/>
        </w:r>
        <w:r w:rsidR="00304DAD">
          <w:rPr>
            <w:webHidden/>
          </w:rPr>
          <w:instrText xml:space="preserve"> PAGEREF _Toc219453174 \h </w:instrText>
        </w:r>
        <w:r w:rsidR="00304DAD">
          <w:rPr>
            <w:webHidden/>
          </w:rPr>
        </w:r>
        <w:r w:rsidR="00304DAD">
          <w:rPr>
            <w:webHidden/>
          </w:rPr>
          <w:fldChar w:fldCharType="separate"/>
        </w:r>
        <w:r w:rsidR="00304DAD">
          <w:rPr>
            <w:webHidden/>
          </w:rPr>
          <w:t>26</w:t>
        </w:r>
        <w:r w:rsidR="00304DAD">
          <w:rPr>
            <w:webHidden/>
          </w:rPr>
          <w:fldChar w:fldCharType="end"/>
        </w:r>
      </w:hyperlink>
    </w:p>
    <w:p w14:paraId="0B681185" w14:textId="6B50264E" w:rsidR="00304DAD" w:rsidRDefault="002B435C">
      <w:pPr>
        <w:pStyle w:val="TM2"/>
        <w:rPr>
          <w:rFonts w:asciiTheme="minorHAnsi" w:eastAsiaTheme="minorEastAsia" w:hAnsiTheme="minorHAnsi" w:cstheme="minorBidi"/>
          <w:noProof/>
          <w:sz w:val="22"/>
          <w:szCs w:val="22"/>
        </w:rPr>
      </w:pPr>
      <w:hyperlink w:anchor="_Toc219453175" w:history="1">
        <w:r w:rsidR="00304DAD" w:rsidRPr="00CA331F">
          <w:rPr>
            <w:rStyle w:val="Lienhypertexte"/>
            <w:rFonts w:cs="Calibri"/>
            <w:noProof/>
            <w14:scene3d>
              <w14:camera w14:prst="orthographicFront"/>
              <w14:lightRig w14:rig="threePt" w14:dir="t">
                <w14:rot w14:lat="0" w14:lon="0" w14:rev="0"/>
              </w14:lightRig>
            </w14:scene3d>
          </w:rPr>
          <w:t>13.1</w:t>
        </w:r>
        <w:r w:rsidR="00304DAD">
          <w:rPr>
            <w:rFonts w:asciiTheme="minorHAnsi" w:eastAsiaTheme="minorEastAsia" w:hAnsiTheme="minorHAnsi" w:cstheme="minorBidi"/>
            <w:noProof/>
            <w:sz w:val="22"/>
            <w:szCs w:val="22"/>
          </w:rPr>
          <w:tab/>
        </w:r>
        <w:r w:rsidR="00304DAD" w:rsidRPr="00CA331F">
          <w:rPr>
            <w:rStyle w:val="Lienhypertexte"/>
            <w:noProof/>
          </w:rPr>
          <w:t>Assurances souscrites par le titulaire – Responsabilité</w:t>
        </w:r>
        <w:r w:rsidR="00304DAD">
          <w:rPr>
            <w:noProof/>
            <w:webHidden/>
          </w:rPr>
          <w:tab/>
        </w:r>
        <w:r w:rsidR="00304DAD">
          <w:rPr>
            <w:noProof/>
            <w:webHidden/>
          </w:rPr>
          <w:fldChar w:fldCharType="begin"/>
        </w:r>
        <w:r w:rsidR="00304DAD">
          <w:rPr>
            <w:noProof/>
            <w:webHidden/>
          </w:rPr>
          <w:instrText xml:space="preserve"> PAGEREF _Toc219453175 \h </w:instrText>
        </w:r>
        <w:r w:rsidR="00304DAD">
          <w:rPr>
            <w:noProof/>
            <w:webHidden/>
          </w:rPr>
        </w:r>
        <w:r w:rsidR="00304DAD">
          <w:rPr>
            <w:noProof/>
            <w:webHidden/>
          </w:rPr>
          <w:fldChar w:fldCharType="separate"/>
        </w:r>
        <w:r w:rsidR="00304DAD">
          <w:rPr>
            <w:noProof/>
            <w:webHidden/>
          </w:rPr>
          <w:t>26</w:t>
        </w:r>
        <w:r w:rsidR="00304DAD">
          <w:rPr>
            <w:noProof/>
            <w:webHidden/>
          </w:rPr>
          <w:fldChar w:fldCharType="end"/>
        </w:r>
      </w:hyperlink>
    </w:p>
    <w:p w14:paraId="3274DCE1" w14:textId="1153B416" w:rsidR="00304DAD" w:rsidRDefault="002B435C">
      <w:pPr>
        <w:pStyle w:val="TM3"/>
        <w:rPr>
          <w:rFonts w:asciiTheme="minorHAnsi" w:eastAsiaTheme="minorEastAsia" w:hAnsiTheme="minorHAnsi" w:cstheme="minorBidi"/>
          <w:noProof/>
          <w:sz w:val="22"/>
          <w:szCs w:val="22"/>
        </w:rPr>
      </w:pPr>
      <w:hyperlink w:anchor="_Toc219453176" w:history="1">
        <w:r w:rsidR="00304DAD" w:rsidRPr="00CA331F">
          <w:rPr>
            <w:rStyle w:val="Lienhypertexte"/>
            <w:noProof/>
          </w:rPr>
          <w:t>13.1.1</w:t>
        </w:r>
        <w:r w:rsidR="00304DAD">
          <w:rPr>
            <w:rFonts w:asciiTheme="minorHAnsi" w:eastAsiaTheme="minorEastAsia" w:hAnsiTheme="minorHAnsi" w:cstheme="minorBidi"/>
            <w:noProof/>
            <w:sz w:val="22"/>
            <w:szCs w:val="22"/>
          </w:rPr>
          <w:tab/>
        </w:r>
        <w:r w:rsidR="00304DAD" w:rsidRPr="00CA331F">
          <w:rPr>
            <w:rStyle w:val="Lienhypertexte"/>
            <w:noProof/>
          </w:rPr>
          <w:t>Dispositions générales</w:t>
        </w:r>
        <w:r w:rsidR="00304DAD">
          <w:rPr>
            <w:noProof/>
            <w:webHidden/>
          </w:rPr>
          <w:tab/>
        </w:r>
        <w:r w:rsidR="00304DAD">
          <w:rPr>
            <w:noProof/>
            <w:webHidden/>
          </w:rPr>
          <w:fldChar w:fldCharType="begin"/>
        </w:r>
        <w:r w:rsidR="00304DAD">
          <w:rPr>
            <w:noProof/>
            <w:webHidden/>
          </w:rPr>
          <w:instrText xml:space="preserve"> PAGEREF _Toc219453176 \h </w:instrText>
        </w:r>
        <w:r w:rsidR="00304DAD">
          <w:rPr>
            <w:noProof/>
            <w:webHidden/>
          </w:rPr>
        </w:r>
        <w:r w:rsidR="00304DAD">
          <w:rPr>
            <w:noProof/>
            <w:webHidden/>
          </w:rPr>
          <w:fldChar w:fldCharType="separate"/>
        </w:r>
        <w:r w:rsidR="00304DAD">
          <w:rPr>
            <w:noProof/>
            <w:webHidden/>
          </w:rPr>
          <w:t>26</w:t>
        </w:r>
        <w:r w:rsidR="00304DAD">
          <w:rPr>
            <w:noProof/>
            <w:webHidden/>
          </w:rPr>
          <w:fldChar w:fldCharType="end"/>
        </w:r>
      </w:hyperlink>
    </w:p>
    <w:p w14:paraId="484A7B1B" w14:textId="7F607766" w:rsidR="00304DAD" w:rsidRDefault="002B435C">
      <w:pPr>
        <w:pStyle w:val="TM3"/>
        <w:rPr>
          <w:rFonts w:asciiTheme="minorHAnsi" w:eastAsiaTheme="minorEastAsia" w:hAnsiTheme="minorHAnsi" w:cstheme="minorBidi"/>
          <w:noProof/>
          <w:sz w:val="22"/>
          <w:szCs w:val="22"/>
        </w:rPr>
      </w:pPr>
      <w:hyperlink w:anchor="_Toc219453177" w:history="1">
        <w:r w:rsidR="00304DAD" w:rsidRPr="00CA331F">
          <w:rPr>
            <w:rStyle w:val="Lienhypertexte"/>
            <w:noProof/>
          </w:rPr>
          <w:t>13.1.2</w:t>
        </w:r>
        <w:r w:rsidR="00304DAD">
          <w:rPr>
            <w:rFonts w:asciiTheme="minorHAnsi" w:eastAsiaTheme="minorEastAsia" w:hAnsiTheme="minorHAnsi" w:cstheme="minorBidi"/>
            <w:noProof/>
            <w:sz w:val="22"/>
            <w:szCs w:val="22"/>
          </w:rPr>
          <w:tab/>
        </w:r>
        <w:r w:rsidR="00304DAD" w:rsidRPr="00CA331F">
          <w:rPr>
            <w:rStyle w:val="Lienhypertexte"/>
            <w:noProof/>
          </w:rPr>
          <w:t>Responsabilité civile générale</w:t>
        </w:r>
        <w:r w:rsidR="00304DAD">
          <w:rPr>
            <w:noProof/>
            <w:webHidden/>
          </w:rPr>
          <w:tab/>
        </w:r>
        <w:r w:rsidR="00304DAD">
          <w:rPr>
            <w:noProof/>
            <w:webHidden/>
          </w:rPr>
          <w:fldChar w:fldCharType="begin"/>
        </w:r>
        <w:r w:rsidR="00304DAD">
          <w:rPr>
            <w:noProof/>
            <w:webHidden/>
          </w:rPr>
          <w:instrText xml:space="preserve"> PAGEREF _Toc219453177 \h </w:instrText>
        </w:r>
        <w:r w:rsidR="00304DAD">
          <w:rPr>
            <w:noProof/>
            <w:webHidden/>
          </w:rPr>
        </w:r>
        <w:r w:rsidR="00304DAD">
          <w:rPr>
            <w:noProof/>
            <w:webHidden/>
          </w:rPr>
          <w:fldChar w:fldCharType="separate"/>
        </w:r>
        <w:r w:rsidR="00304DAD">
          <w:rPr>
            <w:noProof/>
            <w:webHidden/>
          </w:rPr>
          <w:t>26</w:t>
        </w:r>
        <w:r w:rsidR="00304DAD">
          <w:rPr>
            <w:noProof/>
            <w:webHidden/>
          </w:rPr>
          <w:fldChar w:fldCharType="end"/>
        </w:r>
      </w:hyperlink>
    </w:p>
    <w:p w14:paraId="6C618CB4" w14:textId="60A78442" w:rsidR="00304DAD" w:rsidRDefault="002B435C">
      <w:pPr>
        <w:pStyle w:val="TM3"/>
        <w:rPr>
          <w:rFonts w:asciiTheme="minorHAnsi" w:eastAsiaTheme="minorEastAsia" w:hAnsiTheme="minorHAnsi" w:cstheme="minorBidi"/>
          <w:noProof/>
          <w:sz w:val="22"/>
          <w:szCs w:val="22"/>
        </w:rPr>
      </w:pPr>
      <w:hyperlink w:anchor="_Toc219453178" w:history="1">
        <w:r w:rsidR="00304DAD" w:rsidRPr="00CA331F">
          <w:rPr>
            <w:rStyle w:val="Lienhypertexte"/>
            <w:noProof/>
          </w:rPr>
          <w:t>13.1.3</w:t>
        </w:r>
        <w:r w:rsidR="00304DAD">
          <w:rPr>
            <w:rFonts w:asciiTheme="minorHAnsi" w:eastAsiaTheme="minorEastAsia" w:hAnsiTheme="minorHAnsi" w:cstheme="minorBidi"/>
            <w:noProof/>
            <w:sz w:val="22"/>
            <w:szCs w:val="22"/>
          </w:rPr>
          <w:tab/>
        </w:r>
        <w:r w:rsidR="00304DAD" w:rsidRPr="00CA331F">
          <w:rPr>
            <w:rStyle w:val="Lienhypertexte"/>
            <w:noProof/>
          </w:rPr>
          <w:t>Responsabilité civile décennale</w:t>
        </w:r>
        <w:r w:rsidR="00304DAD">
          <w:rPr>
            <w:noProof/>
            <w:webHidden/>
          </w:rPr>
          <w:tab/>
        </w:r>
        <w:r w:rsidR="00304DAD">
          <w:rPr>
            <w:noProof/>
            <w:webHidden/>
          </w:rPr>
          <w:fldChar w:fldCharType="begin"/>
        </w:r>
        <w:r w:rsidR="00304DAD">
          <w:rPr>
            <w:noProof/>
            <w:webHidden/>
          </w:rPr>
          <w:instrText xml:space="preserve"> PAGEREF _Toc219453178 \h </w:instrText>
        </w:r>
        <w:r w:rsidR="00304DAD">
          <w:rPr>
            <w:noProof/>
            <w:webHidden/>
          </w:rPr>
        </w:r>
        <w:r w:rsidR="00304DAD">
          <w:rPr>
            <w:noProof/>
            <w:webHidden/>
          </w:rPr>
          <w:fldChar w:fldCharType="separate"/>
        </w:r>
        <w:r w:rsidR="00304DAD">
          <w:rPr>
            <w:noProof/>
            <w:webHidden/>
          </w:rPr>
          <w:t>27</w:t>
        </w:r>
        <w:r w:rsidR="00304DAD">
          <w:rPr>
            <w:noProof/>
            <w:webHidden/>
          </w:rPr>
          <w:fldChar w:fldCharType="end"/>
        </w:r>
      </w:hyperlink>
    </w:p>
    <w:p w14:paraId="755FC3AF" w14:textId="1F15309B" w:rsidR="00304DAD" w:rsidRDefault="002B435C">
      <w:pPr>
        <w:pStyle w:val="TM3"/>
        <w:rPr>
          <w:rFonts w:asciiTheme="minorHAnsi" w:eastAsiaTheme="minorEastAsia" w:hAnsiTheme="minorHAnsi" w:cstheme="minorBidi"/>
          <w:noProof/>
          <w:sz w:val="22"/>
          <w:szCs w:val="22"/>
        </w:rPr>
      </w:pPr>
      <w:hyperlink w:anchor="_Toc219453179" w:history="1">
        <w:r w:rsidR="00304DAD" w:rsidRPr="00CA331F">
          <w:rPr>
            <w:rStyle w:val="Lienhypertexte"/>
            <w:noProof/>
          </w:rPr>
          <w:t>13.1.4</w:t>
        </w:r>
        <w:r w:rsidR="00304DAD">
          <w:rPr>
            <w:rFonts w:asciiTheme="minorHAnsi" w:eastAsiaTheme="minorEastAsia" w:hAnsiTheme="minorHAnsi" w:cstheme="minorBidi"/>
            <w:noProof/>
            <w:sz w:val="22"/>
            <w:szCs w:val="22"/>
          </w:rPr>
          <w:tab/>
        </w:r>
        <w:r w:rsidR="00304DAD" w:rsidRPr="00CA331F">
          <w:rPr>
            <w:rStyle w:val="Lienhypertexte"/>
            <w:noProof/>
          </w:rPr>
          <w:t>Garanties complémentaires</w:t>
        </w:r>
        <w:r w:rsidR="00304DAD">
          <w:rPr>
            <w:noProof/>
            <w:webHidden/>
          </w:rPr>
          <w:tab/>
        </w:r>
        <w:r w:rsidR="00304DAD">
          <w:rPr>
            <w:noProof/>
            <w:webHidden/>
          </w:rPr>
          <w:fldChar w:fldCharType="begin"/>
        </w:r>
        <w:r w:rsidR="00304DAD">
          <w:rPr>
            <w:noProof/>
            <w:webHidden/>
          </w:rPr>
          <w:instrText xml:space="preserve"> PAGEREF _Toc219453179 \h </w:instrText>
        </w:r>
        <w:r w:rsidR="00304DAD">
          <w:rPr>
            <w:noProof/>
            <w:webHidden/>
          </w:rPr>
        </w:r>
        <w:r w:rsidR="00304DAD">
          <w:rPr>
            <w:noProof/>
            <w:webHidden/>
          </w:rPr>
          <w:fldChar w:fldCharType="separate"/>
        </w:r>
        <w:r w:rsidR="00304DAD">
          <w:rPr>
            <w:noProof/>
            <w:webHidden/>
          </w:rPr>
          <w:t>27</w:t>
        </w:r>
        <w:r w:rsidR="00304DAD">
          <w:rPr>
            <w:noProof/>
            <w:webHidden/>
          </w:rPr>
          <w:fldChar w:fldCharType="end"/>
        </w:r>
      </w:hyperlink>
    </w:p>
    <w:p w14:paraId="75E2F8CC" w14:textId="10D030B7" w:rsidR="00304DAD" w:rsidRDefault="002B435C">
      <w:pPr>
        <w:pStyle w:val="TM1"/>
        <w:rPr>
          <w:rFonts w:asciiTheme="minorHAnsi" w:eastAsiaTheme="minorEastAsia" w:hAnsiTheme="minorHAnsi" w:cstheme="minorBidi"/>
          <w:b w:val="0"/>
          <w:bCs w:val="0"/>
          <w:sz w:val="22"/>
          <w:szCs w:val="22"/>
          <w14:shadow w14:blurRad="0" w14:dist="0" w14:dir="0" w14:sx="0" w14:sy="0" w14:kx="0" w14:ky="0" w14:algn="none">
            <w14:srgbClr w14:val="000000"/>
          </w14:shadow>
        </w:rPr>
      </w:pPr>
      <w:hyperlink w:anchor="_Toc219453180" w:history="1">
        <w:r w:rsidR="00304DAD" w:rsidRPr="00CA331F">
          <w:rPr>
            <w:rStyle w:val="Lienhypertexte"/>
            <w14:scene3d>
              <w14:camera w14:prst="orthographicFront"/>
              <w14:lightRig w14:rig="threePt" w14:dir="t">
                <w14:rot w14:lat="0" w14:lon="0" w14:rev="0"/>
              </w14:lightRig>
            </w14:scene3d>
          </w:rPr>
          <w:t>Article 14 -</w:t>
        </w:r>
        <w:r w:rsidR="00304DAD">
          <w:rPr>
            <w:rFonts w:asciiTheme="minorHAnsi" w:eastAsiaTheme="minorEastAsia" w:hAnsiTheme="minorHAnsi" w:cstheme="minorBidi"/>
            <w:b w:val="0"/>
            <w:bCs w:val="0"/>
            <w:sz w:val="22"/>
            <w:szCs w:val="22"/>
            <w14:shadow w14:blurRad="0" w14:dist="0" w14:dir="0" w14:sx="0" w14:sy="0" w14:kx="0" w14:ky="0" w14:algn="none">
              <w14:srgbClr w14:val="000000"/>
            </w14:shadow>
          </w:rPr>
          <w:tab/>
        </w:r>
        <w:r w:rsidR="00304DAD" w:rsidRPr="00CA331F">
          <w:rPr>
            <w:rStyle w:val="Lienhypertexte"/>
          </w:rPr>
          <w:t>Nantissement et cession de créance</w:t>
        </w:r>
        <w:r w:rsidR="00304DAD">
          <w:rPr>
            <w:webHidden/>
          </w:rPr>
          <w:tab/>
        </w:r>
        <w:r w:rsidR="00304DAD">
          <w:rPr>
            <w:webHidden/>
          </w:rPr>
          <w:fldChar w:fldCharType="begin"/>
        </w:r>
        <w:r w:rsidR="00304DAD">
          <w:rPr>
            <w:webHidden/>
          </w:rPr>
          <w:instrText xml:space="preserve"> PAGEREF _Toc219453180 \h </w:instrText>
        </w:r>
        <w:r w:rsidR="00304DAD">
          <w:rPr>
            <w:webHidden/>
          </w:rPr>
        </w:r>
        <w:r w:rsidR="00304DAD">
          <w:rPr>
            <w:webHidden/>
          </w:rPr>
          <w:fldChar w:fldCharType="separate"/>
        </w:r>
        <w:r w:rsidR="00304DAD">
          <w:rPr>
            <w:webHidden/>
          </w:rPr>
          <w:t>27</w:t>
        </w:r>
        <w:r w:rsidR="00304DAD">
          <w:rPr>
            <w:webHidden/>
          </w:rPr>
          <w:fldChar w:fldCharType="end"/>
        </w:r>
      </w:hyperlink>
    </w:p>
    <w:p w14:paraId="1F6F9D6D" w14:textId="56896C75" w:rsidR="00304DAD" w:rsidRDefault="002B435C">
      <w:pPr>
        <w:pStyle w:val="TM1"/>
        <w:rPr>
          <w:rFonts w:asciiTheme="minorHAnsi" w:eastAsiaTheme="minorEastAsia" w:hAnsiTheme="minorHAnsi" w:cstheme="minorBidi"/>
          <w:b w:val="0"/>
          <w:bCs w:val="0"/>
          <w:sz w:val="22"/>
          <w:szCs w:val="22"/>
          <w14:shadow w14:blurRad="0" w14:dist="0" w14:dir="0" w14:sx="0" w14:sy="0" w14:kx="0" w14:ky="0" w14:algn="none">
            <w14:srgbClr w14:val="000000"/>
          </w14:shadow>
        </w:rPr>
      </w:pPr>
      <w:hyperlink w:anchor="_Toc219453181" w:history="1">
        <w:r w:rsidR="00304DAD" w:rsidRPr="00CA331F">
          <w:rPr>
            <w:rStyle w:val="Lienhypertexte"/>
            <w14:scene3d>
              <w14:camera w14:prst="orthographicFront"/>
              <w14:lightRig w14:rig="threePt" w14:dir="t">
                <w14:rot w14:lat="0" w14:lon="0" w14:rev="0"/>
              </w14:lightRig>
            </w14:scene3d>
          </w:rPr>
          <w:t>Article 15 -</w:t>
        </w:r>
        <w:r w:rsidR="00304DAD">
          <w:rPr>
            <w:rFonts w:asciiTheme="minorHAnsi" w:eastAsiaTheme="minorEastAsia" w:hAnsiTheme="minorHAnsi" w:cstheme="minorBidi"/>
            <w:b w:val="0"/>
            <w:bCs w:val="0"/>
            <w:sz w:val="22"/>
            <w:szCs w:val="22"/>
            <w14:shadow w14:blurRad="0" w14:dist="0" w14:dir="0" w14:sx="0" w14:sy="0" w14:kx="0" w14:ky="0" w14:algn="none">
              <w14:srgbClr w14:val="000000"/>
            </w14:shadow>
          </w:rPr>
          <w:tab/>
        </w:r>
        <w:r w:rsidR="00304DAD" w:rsidRPr="00CA331F">
          <w:rPr>
            <w:rStyle w:val="Lienhypertexte"/>
          </w:rPr>
          <w:t>Litiges – Recours</w:t>
        </w:r>
        <w:r w:rsidR="00304DAD">
          <w:rPr>
            <w:webHidden/>
          </w:rPr>
          <w:tab/>
        </w:r>
        <w:r w:rsidR="00304DAD">
          <w:rPr>
            <w:webHidden/>
          </w:rPr>
          <w:fldChar w:fldCharType="begin"/>
        </w:r>
        <w:r w:rsidR="00304DAD">
          <w:rPr>
            <w:webHidden/>
          </w:rPr>
          <w:instrText xml:space="preserve"> PAGEREF _Toc219453181 \h </w:instrText>
        </w:r>
        <w:r w:rsidR="00304DAD">
          <w:rPr>
            <w:webHidden/>
          </w:rPr>
        </w:r>
        <w:r w:rsidR="00304DAD">
          <w:rPr>
            <w:webHidden/>
          </w:rPr>
          <w:fldChar w:fldCharType="separate"/>
        </w:r>
        <w:r w:rsidR="00304DAD">
          <w:rPr>
            <w:webHidden/>
          </w:rPr>
          <w:t>28</w:t>
        </w:r>
        <w:r w:rsidR="00304DAD">
          <w:rPr>
            <w:webHidden/>
          </w:rPr>
          <w:fldChar w:fldCharType="end"/>
        </w:r>
      </w:hyperlink>
    </w:p>
    <w:p w14:paraId="17F7270E" w14:textId="35264FA3" w:rsidR="00304DAD" w:rsidRDefault="002B435C">
      <w:pPr>
        <w:pStyle w:val="TM1"/>
        <w:rPr>
          <w:rFonts w:asciiTheme="minorHAnsi" w:eastAsiaTheme="minorEastAsia" w:hAnsiTheme="minorHAnsi" w:cstheme="minorBidi"/>
          <w:b w:val="0"/>
          <w:bCs w:val="0"/>
          <w:sz w:val="22"/>
          <w:szCs w:val="22"/>
          <w14:shadow w14:blurRad="0" w14:dist="0" w14:dir="0" w14:sx="0" w14:sy="0" w14:kx="0" w14:ky="0" w14:algn="none">
            <w14:srgbClr w14:val="000000"/>
          </w14:shadow>
        </w:rPr>
      </w:pPr>
      <w:hyperlink w:anchor="_Toc219453182" w:history="1">
        <w:r w:rsidR="00304DAD" w:rsidRPr="00CA331F">
          <w:rPr>
            <w:rStyle w:val="Lienhypertexte"/>
            <w14:scene3d>
              <w14:camera w14:prst="orthographicFront"/>
              <w14:lightRig w14:rig="threePt" w14:dir="t">
                <w14:rot w14:lat="0" w14:lon="0" w14:rev="0"/>
              </w14:lightRig>
            </w14:scene3d>
          </w:rPr>
          <w:t>Article 16 -</w:t>
        </w:r>
        <w:r w:rsidR="00304DAD">
          <w:rPr>
            <w:rFonts w:asciiTheme="minorHAnsi" w:eastAsiaTheme="minorEastAsia" w:hAnsiTheme="minorHAnsi" w:cstheme="minorBidi"/>
            <w:b w:val="0"/>
            <w:bCs w:val="0"/>
            <w:sz w:val="22"/>
            <w:szCs w:val="22"/>
            <w14:shadow w14:blurRad="0" w14:dist="0" w14:dir="0" w14:sx="0" w14:sy="0" w14:kx="0" w14:ky="0" w14:algn="none">
              <w14:srgbClr w14:val="000000"/>
            </w14:shadow>
          </w:rPr>
          <w:tab/>
        </w:r>
        <w:r w:rsidR="00304DAD" w:rsidRPr="00CA331F">
          <w:rPr>
            <w:rStyle w:val="Lienhypertexte"/>
          </w:rPr>
          <w:t>Dérogations aux documents généraux</w:t>
        </w:r>
        <w:r w:rsidR="00304DAD">
          <w:rPr>
            <w:webHidden/>
          </w:rPr>
          <w:tab/>
        </w:r>
        <w:r w:rsidR="00304DAD">
          <w:rPr>
            <w:webHidden/>
          </w:rPr>
          <w:fldChar w:fldCharType="begin"/>
        </w:r>
        <w:r w:rsidR="00304DAD">
          <w:rPr>
            <w:webHidden/>
          </w:rPr>
          <w:instrText xml:space="preserve"> PAGEREF _Toc219453182 \h </w:instrText>
        </w:r>
        <w:r w:rsidR="00304DAD">
          <w:rPr>
            <w:webHidden/>
          </w:rPr>
        </w:r>
        <w:r w:rsidR="00304DAD">
          <w:rPr>
            <w:webHidden/>
          </w:rPr>
          <w:fldChar w:fldCharType="separate"/>
        </w:r>
        <w:r w:rsidR="00304DAD">
          <w:rPr>
            <w:webHidden/>
          </w:rPr>
          <w:t>28</w:t>
        </w:r>
        <w:r w:rsidR="00304DAD">
          <w:rPr>
            <w:webHidden/>
          </w:rPr>
          <w:fldChar w:fldCharType="end"/>
        </w:r>
      </w:hyperlink>
    </w:p>
    <w:p w14:paraId="65547311" w14:textId="38F42F86" w:rsidR="00D92B92" w:rsidRDefault="00AD53D3" w:rsidP="00EA4B0C">
      <w:pPr>
        <w:tabs>
          <w:tab w:val="left" w:pos="1134"/>
          <w:tab w:val="left" w:pos="1276"/>
          <w:tab w:val="left" w:pos="1843"/>
          <w:tab w:val="left" w:pos="2127"/>
        </w:tabs>
        <w:autoSpaceDE w:val="0"/>
        <w:autoSpaceDN w:val="0"/>
        <w:adjustRightInd w:val="0"/>
        <w:rPr>
          <w:rFonts w:asciiTheme="minorHAnsi" w:hAnsiTheme="minorHAnsi"/>
          <w:noProof/>
        </w:rPr>
      </w:pPr>
      <w:r w:rsidRPr="0055497C">
        <w:rPr>
          <w:rFonts w:asciiTheme="minorHAnsi" w:hAnsiTheme="minorHAnsi"/>
          <w:noProof/>
        </w:rPr>
        <w:fldChar w:fldCharType="end"/>
      </w:r>
    </w:p>
    <w:p w14:paraId="67FDE1DA" w14:textId="77777777" w:rsidR="00D92B92" w:rsidRDefault="00D92B92">
      <w:pPr>
        <w:rPr>
          <w:rFonts w:asciiTheme="minorHAnsi" w:hAnsiTheme="minorHAnsi"/>
          <w:noProof/>
        </w:rPr>
      </w:pPr>
      <w:r>
        <w:rPr>
          <w:rFonts w:asciiTheme="minorHAnsi" w:hAnsiTheme="minorHAnsi"/>
          <w:noProof/>
        </w:rPr>
        <w:br w:type="page"/>
      </w:r>
    </w:p>
    <w:p w14:paraId="296D7D41" w14:textId="77777777" w:rsidR="008B5077" w:rsidRPr="005B2524" w:rsidRDefault="008B5077" w:rsidP="00EA4B0C">
      <w:pPr>
        <w:tabs>
          <w:tab w:val="left" w:pos="1134"/>
          <w:tab w:val="left" w:pos="1276"/>
          <w:tab w:val="left" w:pos="1843"/>
          <w:tab w:val="left" w:pos="2127"/>
        </w:tabs>
        <w:autoSpaceDE w:val="0"/>
        <w:autoSpaceDN w:val="0"/>
        <w:adjustRightInd w:val="0"/>
        <w:rPr>
          <w:rFonts w:asciiTheme="minorHAnsi" w:hAnsiTheme="minorHAnsi"/>
          <w:b/>
          <w:bCs/>
        </w:rPr>
      </w:pPr>
    </w:p>
    <w:p w14:paraId="59A20B57" w14:textId="7F81C79A" w:rsidR="00821C7B" w:rsidRPr="0055497C" w:rsidRDefault="00130A2A" w:rsidP="0099155D">
      <w:pPr>
        <w:pStyle w:val="Titre1"/>
        <w:rPr>
          <w:rStyle w:val="StyleCalibriGrasSoulignementOmbre"/>
          <w:rFonts w:asciiTheme="minorHAnsi" w:hAnsiTheme="minorHAnsi"/>
          <w:b/>
          <w:smallCaps/>
          <w:u w:val="none"/>
          <w14:shadow w14:blurRad="0" w14:dist="0" w14:dir="0" w14:sx="0" w14:sy="0" w14:kx="0" w14:ky="0" w14:algn="none">
            <w14:srgbClr w14:val="000000"/>
          </w14:shadow>
        </w:rPr>
      </w:pPr>
      <w:bookmarkStart w:id="0" w:name="_Toc363033079"/>
      <w:bookmarkStart w:id="1" w:name="_Toc363560580"/>
      <w:bookmarkStart w:id="2" w:name="_Toc363567885"/>
      <w:bookmarkStart w:id="3" w:name="_Toc363723695"/>
      <w:bookmarkStart w:id="4" w:name="_Toc219453084"/>
      <w:r w:rsidRPr="0055497C">
        <w:rPr>
          <w:rStyle w:val="StyleCalibriGrasSoulignementOmbre"/>
          <w:rFonts w:asciiTheme="minorHAnsi" w:hAnsiTheme="minorHAnsi"/>
          <w:b/>
          <w:u w:val="none"/>
          <w14:shadow w14:blurRad="0" w14:dist="0" w14:dir="0" w14:sx="0" w14:sy="0" w14:kx="0" w14:ky="0" w14:algn="none">
            <w14:srgbClr w14:val="000000"/>
          </w14:shadow>
        </w:rPr>
        <w:t>Objet du marché</w:t>
      </w:r>
      <w:bookmarkEnd w:id="0"/>
      <w:bookmarkEnd w:id="1"/>
      <w:bookmarkEnd w:id="2"/>
      <w:bookmarkEnd w:id="3"/>
      <w:r w:rsidR="00F36F82" w:rsidRPr="0055497C">
        <w:rPr>
          <w:rStyle w:val="StyleCalibriGrasSoulignementOmbre"/>
          <w:rFonts w:asciiTheme="minorHAnsi" w:hAnsiTheme="minorHAnsi"/>
          <w:b/>
          <w:u w:val="none"/>
          <w14:shadow w14:blurRad="0" w14:dist="0" w14:dir="0" w14:sx="0" w14:sy="0" w14:kx="0" w14:ky="0" w14:algn="none">
            <w14:srgbClr w14:val="000000"/>
          </w14:shadow>
        </w:rPr>
        <w:t xml:space="preserve"> </w:t>
      </w:r>
      <w:r w:rsidR="002521BE" w:rsidRPr="0055497C">
        <w:rPr>
          <w:rStyle w:val="StyleCalibriGrasSoulignementOmbre"/>
          <w:rFonts w:asciiTheme="minorHAnsi" w:hAnsiTheme="minorHAnsi"/>
          <w:b/>
          <w:u w:val="none"/>
          <w14:shadow w14:blurRad="0" w14:dist="0" w14:dir="0" w14:sx="0" w14:sy="0" w14:kx="0" w14:ky="0" w14:algn="none">
            <w14:srgbClr w14:val="000000"/>
          </w14:shadow>
        </w:rPr>
        <w:t>public</w:t>
      </w:r>
      <w:r w:rsidR="00AB47C2">
        <w:rPr>
          <w:rStyle w:val="StyleCalibriGrasSoulignementOmbre"/>
          <w:rFonts w:asciiTheme="minorHAnsi" w:hAnsiTheme="minorHAnsi"/>
          <w:b/>
          <w:u w:val="none"/>
          <w14:shadow w14:blurRad="0" w14:dist="0" w14:dir="0" w14:sx="0" w14:sy="0" w14:kx="0" w14:ky="0" w14:algn="none">
            <w14:srgbClr w14:val="000000"/>
          </w14:shadow>
        </w:rPr>
        <w:t xml:space="preserve"> </w:t>
      </w:r>
      <w:r w:rsidR="00C75122" w:rsidRPr="0055497C">
        <w:rPr>
          <w:rStyle w:val="StyleCalibriGrasSoulignementOmbre"/>
          <w:rFonts w:asciiTheme="minorHAnsi" w:hAnsiTheme="minorHAnsi"/>
          <w:b/>
          <w:u w:val="none"/>
          <w14:shadow w14:blurRad="0" w14:dist="0" w14:dir="0" w14:sx="0" w14:sy="0" w14:kx="0" w14:ky="0" w14:algn="none">
            <w14:srgbClr w14:val="000000"/>
          </w14:shadow>
        </w:rPr>
        <w:t>– Disposition</w:t>
      </w:r>
      <w:r w:rsidR="00A8540E" w:rsidRPr="0055497C">
        <w:rPr>
          <w:rStyle w:val="StyleCalibriGrasSoulignementOmbre"/>
          <w:rFonts w:asciiTheme="minorHAnsi" w:hAnsiTheme="minorHAnsi"/>
          <w:b/>
          <w:u w:val="none"/>
          <w14:shadow w14:blurRad="0" w14:dist="0" w14:dir="0" w14:sx="0" w14:sy="0" w14:kx="0" w14:ky="0" w14:algn="none">
            <w14:srgbClr w14:val="000000"/>
          </w14:shadow>
        </w:rPr>
        <w:t>s</w:t>
      </w:r>
      <w:r w:rsidR="00C75122" w:rsidRPr="0055497C">
        <w:rPr>
          <w:rStyle w:val="StyleCalibriGrasSoulignementOmbre"/>
          <w:rFonts w:asciiTheme="minorHAnsi" w:hAnsiTheme="minorHAnsi"/>
          <w:b/>
          <w:u w:val="none"/>
          <w14:shadow w14:blurRad="0" w14:dist="0" w14:dir="0" w14:sx="0" w14:sy="0" w14:kx="0" w14:ky="0" w14:algn="none">
            <w14:srgbClr w14:val="000000"/>
          </w14:shadow>
        </w:rPr>
        <w:t xml:space="preserve"> générales</w:t>
      </w:r>
      <w:bookmarkEnd w:id="4"/>
    </w:p>
    <w:p w14:paraId="3899F075" w14:textId="77777777" w:rsidR="00CC3561" w:rsidRDefault="00CC3561" w:rsidP="00EA4B0C">
      <w:pPr>
        <w:pStyle w:val="Titre2"/>
        <w:numPr>
          <w:ilvl w:val="0"/>
          <w:numId w:val="0"/>
        </w:numPr>
        <w:ind w:left="3175"/>
      </w:pPr>
    </w:p>
    <w:p w14:paraId="04AA88E8" w14:textId="01E562EA" w:rsidR="00C75122" w:rsidRPr="0055497C" w:rsidRDefault="00C75122" w:rsidP="00EA4B0C">
      <w:pPr>
        <w:pStyle w:val="Titre2"/>
      </w:pPr>
      <w:bookmarkStart w:id="5" w:name="_Toc219453085"/>
      <w:r w:rsidRPr="0055497C">
        <w:t xml:space="preserve">Objet du marché </w:t>
      </w:r>
      <w:r w:rsidR="002521BE" w:rsidRPr="0055497C">
        <w:t>public</w:t>
      </w:r>
      <w:bookmarkEnd w:id="5"/>
    </w:p>
    <w:p w14:paraId="1D52DBF0" w14:textId="77777777" w:rsidR="00C75122" w:rsidRPr="0055497C" w:rsidRDefault="00C75122" w:rsidP="0099155D">
      <w:pPr>
        <w:tabs>
          <w:tab w:val="left" w:pos="426"/>
        </w:tabs>
        <w:jc w:val="both"/>
        <w:rPr>
          <w:rFonts w:asciiTheme="minorHAnsi" w:hAnsiTheme="minorHAnsi"/>
        </w:rPr>
      </w:pPr>
    </w:p>
    <w:p w14:paraId="0ECC4DBF" w14:textId="67D8330F" w:rsidR="006B5949" w:rsidRDefault="00F32866" w:rsidP="0099155D">
      <w:pPr>
        <w:pStyle w:val="StylefcasegaucheAprs0pt"/>
        <w:rPr>
          <w:rFonts w:asciiTheme="minorHAnsi" w:hAnsiTheme="minorHAnsi"/>
          <w:sz w:val="20"/>
          <w:szCs w:val="20"/>
        </w:rPr>
      </w:pPr>
      <w:r>
        <w:rPr>
          <w:rFonts w:asciiTheme="minorHAnsi" w:hAnsiTheme="minorHAnsi"/>
          <w:sz w:val="20"/>
          <w:szCs w:val="20"/>
        </w:rPr>
        <w:t xml:space="preserve">Le présent marché public a pour objet </w:t>
      </w:r>
      <w:r w:rsidR="00C75122" w:rsidRPr="0055497C">
        <w:rPr>
          <w:rFonts w:asciiTheme="minorHAnsi" w:hAnsiTheme="minorHAnsi"/>
          <w:sz w:val="20"/>
          <w:szCs w:val="20"/>
        </w:rPr>
        <w:t xml:space="preserve">les </w:t>
      </w:r>
      <w:r w:rsidR="00683252" w:rsidRPr="0055497C">
        <w:rPr>
          <w:rFonts w:asciiTheme="minorHAnsi" w:hAnsiTheme="minorHAnsi"/>
          <w:bCs/>
          <w:sz w:val="20"/>
          <w:szCs w:val="20"/>
        </w:rPr>
        <w:t xml:space="preserve">travaux </w:t>
      </w:r>
      <w:r w:rsidR="00374E36" w:rsidRPr="00374E36">
        <w:rPr>
          <w:rFonts w:asciiTheme="minorHAnsi" w:hAnsiTheme="minorHAnsi"/>
          <w:bCs/>
          <w:sz w:val="20"/>
          <w:szCs w:val="20"/>
        </w:rPr>
        <w:t xml:space="preserve">courants d’aménagement, d’entretien, de réparation des bâtiments et équipements immobiliers au CHU de </w:t>
      </w:r>
      <w:r w:rsidR="00E1337B" w:rsidRPr="00374E36">
        <w:rPr>
          <w:rFonts w:asciiTheme="minorHAnsi" w:hAnsiTheme="minorHAnsi"/>
          <w:bCs/>
          <w:sz w:val="20"/>
          <w:szCs w:val="20"/>
        </w:rPr>
        <w:t>Rennes</w:t>
      </w:r>
      <w:r w:rsidR="00D96474">
        <w:rPr>
          <w:rFonts w:asciiTheme="minorHAnsi" w:hAnsiTheme="minorHAnsi"/>
          <w:bCs/>
          <w:sz w:val="20"/>
          <w:szCs w:val="20"/>
        </w:rPr>
        <w:t>.</w:t>
      </w:r>
    </w:p>
    <w:p w14:paraId="447BF43E" w14:textId="71478872" w:rsidR="00374E36" w:rsidRDefault="00374E36" w:rsidP="0099155D">
      <w:pPr>
        <w:pStyle w:val="StylefcasegaucheAprs0pt"/>
        <w:rPr>
          <w:rFonts w:asciiTheme="minorHAnsi" w:hAnsiTheme="minorHAnsi"/>
          <w:sz w:val="20"/>
          <w:szCs w:val="20"/>
        </w:rPr>
      </w:pPr>
    </w:p>
    <w:p w14:paraId="58F88339" w14:textId="77777777" w:rsidR="00D96474" w:rsidRPr="00A20D9E" w:rsidRDefault="00D96474" w:rsidP="00D96474">
      <w:pPr>
        <w:rPr>
          <w:rFonts w:asciiTheme="minorHAnsi" w:hAnsiTheme="minorHAnsi" w:cstheme="minorHAnsi"/>
        </w:rPr>
      </w:pPr>
      <w:r w:rsidRPr="00A20D9E">
        <w:rPr>
          <w:rFonts w:asciiTheme="minorHAnsi" w:hAnsiTheme="minorHAnsi" w:cstheme="minorHAnsi"/>
        </w:rPr>
        <w:t>Les immeubles et équipements concernés sont situés à :</w:t>
      </w:r>
    </w:p>
    <w:p w14:paraId="50CF0882" w14:textId="7C4055B4" w:rsidR="00D96474" w:rsidRPr="00374E36" w:rsidRDefault="00D96474" w:rsidP="00D96474">
      <w:pPr>
        <w:pStyle w:val="StylefcasegaucheAprs0pt"/>
        <w:numPr>
          <w:ilvl w:val="0"/>
          <w:numId w:val="42"/>
        </w:numPr>
        <w:rPr>
          <w:rFonts w:asciiTheme="minorHAnsi" w:hAnsiTheme="minorHAnsi"/>
          <w:sz w:val="20"/>
          <w:szCs w:val="20"/>
        </w:rPr>
      </w:pPr>
      <w:r w:rsidRPr="00374E36">
        <w:rPr>
          <w:rFonts w:asciiTheme="minorHAnsi" w:hAnsiTheme="minorHAnsi"/>
          <w:sz w:val="20"/>
          <w:szCs w:val="20"/>
        </w:rPr>
        <w:t>P</w:t>
      </w:r>
      <w:r w:rsidR="00D86177">
        <w:rPr>
          <w:rFonts w:asciiTheme="minorHAnsi" w:hAnsiTheme="minorHAnsi"/>
          <w:sz w:val="20"/>
          <w:szCs w:val="20"/>
        </w:rPr>
        <w:t xml:space="preserve">ontchaillou, 2 </w:t>
      </w:r>
      <w:r>
        <w:rPr>
          <w:rFonts w:asciiTheme="minorHAnsi" w:hAnsiTheme="minorHAnsi"/>
          <w:sz w:val="20"/>
          <w:szCs w:val="20"/>
        </w:rPr>
        <w:t>rue Henri Le Guilloux 35000 R</w:t>
      </w:r>
      <w:r w:rsidR="00F115B5">
        <w:rPr>
          <w:rFonts w:asciiTheme="minorHAnsi" w:hAnsiTheme="minorHAnsi"/>
          <w:sz w:val="20"/>
          <w:szCs w:val="20"/>
        </w:rPr>
        <w:t xml:space="preserve">ennes </w:t>
      </w:r>
      <w:r>
        <w:rPr>
          <w:rFonts w:asciiTheme="minorHAnsi" w:hAnsiTheme="minorHAnsi"/>
          <w:sz w:val="20"/>
          <w:szCs w:val="20"/>
        </w:rPr>
        <w:t>;</w:t>
      </w:r>
    </w:p>
    <w:p w14:paraId="31864529" w14:textId="0EEC1005" w:rsidR="00D96474" w:rsidRPr="00374E36" w:rsidRDefault="00D96474" w:rsidP="00D96474">
      <w:pPr>
        <w:pStyle w:val="StylefcasegaucheAprs0pt"/>
        <w:numPr>
          <w:ilvl w:val="0"/>
          <w:numId w:val="42"/>
        </w:numPr>
        <w:rPr>
          <w:rFonts w:asciiTheme="minorHAnsi" w:hAnsiTheme="minorHAnsi"/>
          <w:sz w:val="20"/>
          <w:szCs w:val="20"/>
        </w:rPr>
      </w:pPr>
      <w:r w:rsidRPr="00374E36">
        <w:rPr>
          <w:rFonts w:asciiTheme="minorHAnsi" w:hAnsiTheme="minorHAnsi"/>
          <w:sz w:val="20"/>
          <w:szCs w:val="20"/>
        </w:rPr>
        <w:t>H</w:t>
      </w:r>
      <w:r w:rsidR="00D86177">
        <w:rPr>
          <w:rFonts w:asciiTheme="minorHAnsi" w:hAnsiTheme="minorHAnsi"/>
          <w:sz w:val="20"/>
          <w:szCs w:val="20"/>
        </w:rPr>
        <w:t xml:space="preserve">ôpital Sud, 16 boulevard </w:t>
      </w:r>
      <w:r>
        <w:rPr>
          <w:rFonts w:asciiTheme="minorHAnsi" w:hAnsiTheme="minorHAnsi"/>
          <w:sz w:val="20"/>
          <w:szCs w:val="20"/>
        </w:rPr>
        <w:t>de Bulgarie 35000 R</w:t>
      </w:r>
      <w:r w:rsidR="00F115B5">
        <w:rPr>
          <w:rFonts w:asciiTheme="minorHAnsi" w:hAnsiTheme="minorHAnsi"/>
          <w:sz w:val="20"/>
          <w:szCs w:val="20"/>
        </w:rPr>
        <w:t>ennes</w:t>
      </w:r>
      <w:r>
        <w:rPr>
          <w:rFonts w:asciiTheme="minorHAnsi" w:hAnsiTheme="minorHAnsi"/>
          <w:sz w:val="20"/>
          <w:szCs w:val="20"/>
        </w:rPr>
        <w:t> ;</w:t>
      </w:r>
    </w:p>
    <w:p w14:paraId="0717F8E2" w14:textId="1026CDEB" w:rsidR="00D96474" w:rsidRPr="00374E36" w:rsidRDefault="00D96474" w:rsidP="00D96474">
      <w:pPr>
        <w:pStyle w:val="StylefcasegaucheAprs0pt"/>
        <w:numPr>
          <w:ilvl w:val="0"/>
          <w:numId w:val="42"/>
        </w:numPr>
        <w:rPr>
          <w:rFonts w:asciiTheme="minorHAnsi" w:hAnsiTheme="minorHAnsi"/>
          <w:sz w:val="20"/>
          <w:szCs w:val="20"/>
        </w:rPr>
      </w:pPr>
      <w:r>
        <w:rPr>
          <w:rFonts w:asciiTheme="minorHAnsi" w:hAnsiTheme="minorHAnsi"/>
          <w:sz w:val="20"/>
          <w:szCs w:val="20"/>
        </w:rPr>
        <w:t>Pavillon Damien Delamaire, 66</w:t>
      </w:r>
      <w:r w:rsidR="00D86177">
        <w:rPr>
          <w:rFonts w:asciiTheme="minorHAnsi" w:hAnsiTheme="minorHAnsi"/>
          <w:sz w:val="20"/>
          <w:szCs w:val="20"/>
        </w:rPr>
        <w:t xml:space="preserve"> </w:t>
      </w:r>
      <w:r>
        <w:rPr>
          <w:rFonts w:asciiTheme="minorHAnsi" w:hAnsiTheme="minorHAnsi"/>
          <w:sz w:val="20"/>
          <w:szCs w:val="20"/>
        </w:rPr>
        <w:t>rue</w:t>
      </w:r>
      <w:r w:rsidR="00D86177">
        <w:rPr>
          <w:rFonts w:asciiTheme="minorHAnsi" w:hAnsiTheme="minorHAnsi"/>
          <w:sz w:val="20"/>
          <w:szCs w:val="20"/>
        </w:rPr>
        <w:t xml:space="preserve"> de </w:t>
      </w:r>
      <w:r>
        <w:rPr>
          <w:rFonts w:asciiTheme="minorHAnsi" w:hAnsiTheme="minorHAnsi"/>
          <w:sz w:val="20"/>
          <w:szCs w:val="20"/>
        </w:rPr>
        <w:t>Saint-Malo 35000</w:t>
      </w:r>
      <w:r w:rsidR="00F115B5">
        <w:rPr>
          <w:rFonts w:asciiTheme="minorHAnsi" w:hAnsiTheme="minorHAnsi"/>
          <w:sz w:val="20"/>
          <w:szCs w:val="20"/>
        </w:rPr>
        <w:t xml:space="preserve"> Rennes </w:t>
      </w:r>
      <w:r>
        <w:rPr>
          <w:rFonts w:asciiTheme="minorHAnsi" w:hAnsiTheme="minorHAnsi"/>
          <w:sz w:val="20"/>
          <w:szCs w:val="20"/>
        </w:rPr>
        <w:t>;</w:t>
      </w:r>
    </w:p>
    <w:p w14:paraId="044D300D" w14:textId="2BD3A41F" w:rsidR="00C75122" w:rsidRDefault="00D86177" w:rsidP="00D96474">
      <w:pPr>
        <w:pStyle w:val="StylefcasegaucheAprs0pt"/>
        <w:numPr>
          <w:ilvl w:val="0"/>
          <w:numId w:val="42"/>
        </w:numPr>
        <w:rPr>
          <w:rFonts w:asciiTheme="minorHAnsi" w:hAnsiTheme="minorHAnsi"/>
          <w:sz w:val="20"/>
          <w:szCs w:val="20"/>
        </w:rPr>
      </w:pPr>
      <w:r>
        <w:rPr>
          <w:rFonts w:asciiTheme="minorHAnsi" w:hAnsiTheme="minorHAnsi"/>
          <w:sz w:val="20"/>
          <w:szCs w:val="20"/>
        </w:rPr>
        <w:t>La Tauvrais, r</w:t>
      </w:r>
      <w:r w:rsidR="00D96474">
        <w:rPr>
          <w:rFonts w:asciiTheme="minorHAnsi" w:hAnsiTheme="minorHAnsi"/>
          <w:sz w:val="20"/>
          <w:szCs w:val="20"/>
        </w:rPr>
        <w:t>ue</w:t>
      </w:r>
      <w:r>
        <w:rPr>
          <w:rFonts w:asciiTheme="minorHAnsi" w:hAnsiTheme="minorHAnsi"/>
          <w:sz w:val="20"/>
          <w:szCs w:val="20"/>
        </w:rPr>
        <w:t xml:space="preserve"> </w:t>
      </w:r>
      <w:r w:rsidR="00D96474">
        <w:rPr>
          <w:rFonts w:asciiTheme="minorHAnsi" w:hAnsiTheme="minorHAnsi"/>
          <w:sz w:val="20"/>
          <w:szCs w:val="20"/>
        </w:rPr>
        <w:t>de la Tauvrais 35000 R</w:t>
      </w:r>
      <w:r w:rsidR="00F115B5">
        <w:rPr>
          <w:rFonts w:asciiTheme="minorHAnsi" w:hAnsiTheme="minorHAnsi"/>
          <w:sz w:val="20"/>
          <w:szCs w:val="20"/>
        </w:rPr>
        <w:t>ennes ;</w:t>
      </w:r>
    </w:p>
    <w:p w14:paraId="55D7CE5B" w14:textId="5BF0DFA4" w:rsidR="00F115B5" w:rsidRPr="00D96474" w:rsidRDefault="00F115B5" w:rsidP="00D96474">
      <w:pPr>
        <w:pStyle w:val="StylefcasegaucheAprs0pt"/>
        <w:numPr>
          <w:ilvl w:val="0"/>
          <w:numId w:val="42"/>
        </w:numPr>
        <w:rPr>
          <w:rFonts w:asciiTheme="minorHAnsi" w:hAnsiTheme="minorHAnsi"/>
          <w:sz w:val="20"/>
          <w:szCs w:val="20"/>
        </w:rPr>
      </w:pPr>
      <w:r>
        <w:rPr>
          <w:rFonts w:asciiTheme="minorHAnsi" w:hAnsiTheme="minorHAnsi"/>
          <w:sz w:val="20"/>
          <w:szCs w:val="20"/>
        </w:rPr>
        <w:t>Le Conservatoire du Patrimoine Hospitalier de Rennes</w:t>
      </w:r>
      <w:r w:rsidR="00D86177">
        <w:rPr>
          <w:rFonts w:asciiTheme="minorHAnsi" w:hAnsiTheme="minorHAnsi"/>
          <w:sz w:val="20"/>
          <w:szCs w:val="20"/>
        </w:rPr>
        <w:t>, 64 rue de Saint-Malo 35000 Rennes.</w:t>
      </w:r>
    </w:p>
    <w:p w14:paraId="20392244" w14:textId="77777777" w:rsidR="00821C7B" w:rsidRPr="0055497C" w:rsidRDefault="00821C7B" w:rsidP="0099155D">
      <w:pPr>
        <w:tabs>
          <w:tab w:val="left" w:pos="426"/>
        </w:tabs>
        <w:jc w:val="both"/>
        <w:rPr>
          <w:rFonts w:asciiTheme="minorHAnsi" w:hAnsiTheme="minorHAnsi"/>
        </w:rPr>
      </w:pPr>
    </w:p>
    <w:p w14:paraId="52EE3FEF" w14:textId="5E6AD144" w:rsidR="00BF57F9" w:rsidRDefault="00BF57F9" w:rsidP="00EA4B0C">
      <w:pPr>
        <w:pStyle w:val="Titre2"/>
      </w:pPr>
      <w:bookmarkStart w:id="6" w:name="_Toc219453086"/>
      <w:bookmarkStart w:id="7" w:name="_Toc363033080"/>
      <w:bookmarkStart w:id="8" w:name="_Toc363560581"/>
      <w:bookmarkStart w:id="9" w:name="_Toc363567886"/>
      <w:bookmarkStart w:id="10" w:name="_Toc363723696"/>
      <w:r>
        <w:t>Procédure de passation</w:t>
      </w:r>
      <w:bookmarkEnd w:id="6"/>
    </w:p>
    <w:p w14:paraId="0273A66B" w14:textId="630C8850" w:rsidR="00BF57F9" w:rsidRDefault="00BF57F9" w:rsidP="0099155D"/>
    <w:p w14:paraId="00AFF461" w14:textId="77777777" w:rsidR="00D96474" w:rsidRPr="00BC6867" w:rsidRDefault="00D96474" w:rsidP="00D96474">
      <w:pPr>
        <w:tabs>
          <w:tab w:val="left" w:pos="1134"/>
          <w:tab w:val="left" w:pos="1276"/>
          <w:tab w:val="left" w:pos="1843"/>
          <w:tab w:val="left" w:pos="2127"/>
        </w:tabs>
        <w:autoSpaceDE w:val="0"/>
        <w:autoSpaceDN w:val="0"/>
        <w:adjustRightInd w:val="0"/>
        <w:jc w:val="both"/>
        <w:rPr>
          <w:rFonts w:asciiTheme="minorHAnsi" w:hAnsiTheme="minorHAnsi" w:cs="Arial"/>
        </w:rPr>
      </w:pPr>
      <w:r>
        <w:rPr>
          <w:rFonts w:asciiTheme="minorHAnsi" w:hAnsiTheme="minorHAnsi" w:cs="Arial"/>
        </w:rPr>
        <w:t xml:space="preserve">Il s’agit d’un </w:t>
      </w:r>
      <w:r w:rsidRPr="0031178B">
        <w:rPr>
          <w:rFonts w:asciiTheme="minorHAnsi" w:hAnsiTheme="minorHAnsi" w:cs="Arial"/>
        </w:rPr>
        <w:t xml:space="preserve">appel d’offres ouvert </w:t>
      </w:r>
      <w:r>
        <w:rPr>
          <w:rFonts w:asciiTheme="minorHAnsi" w:hAnsiTheme="minorHAnsi" w:cs="Arial"/>
        </w:rPr>
        <w:t>conformément aux dispositions</w:t>
      </w:r>
      <w:r w:rsidRPr="0031178B">
        <w:rPr>
          <w:rFonts w:asciiTheme="minorHAnsi" w:hAnsiTheme="minorHAnsi" w:cs="Arial"/>
        </w:rPr>
        <w:t xml:space="preserve"> des articles L2124-2, R2124-2, 1° et R2161-2 à R2161-5 du Code de la Commande Publique.</w:t>
      </w:r>
    </w:p>
    <w:p w14:paraId="4D182B7A" w14:textId="77777777" w:rsidR="001C075D" w:rsidRPr="00BF57F9" w:rsidRDefault="001C075D" w:rsidP="0099155D"/>
    <w:p w14:paraId="4AE43F61" w14:textId="792D1E3F" w:rsidR="00F36F82" w:rsidRPr="0055497C" w:rsidRDefault="00C75122" w:rsidP="00EA4B0C">
      <w:pPr>
        <w:pStyle w:val="Titre2"/>
      </w:pPr>
      <w:bookmarkStart w:id="11" w:name="_Toc219453087"/>
      <w:r w:rsidRPr="0055497C">
        <w:t>Allotissement</w:t>
      </w:r>
      <w:bookmarkEnd w:id="11"/>
      <w:r w:rsidRPr="0055497C">
        <w:t xml:space="preserve"> </w:t>
      </w:r>
      <w:bookmarkEnd w:id="7"/>
      <w:bookmarkEnd w:id="8"/>
      <w:bookmarkEnd w:id="9"/>
      <w:bookmarkEnd w:id="10"/>
    </w:p>
    <w:p w14:paraId="39E565BE" w14:textId="36BDBFB6" w:rsidR="0055497C" w:rsidRPr="0055497C" w:rsidRDefault="0055497C" w:rsidP="0099155D">
      <w:pPr>
        <w:tabs>
          <w:tab w:val="left" w:pos="1134"/>
          <w:tab w:val="left" w:pos="1276"/>
          <w:tab w:val="left" w:pos="1843"/>
          <w:tab w:val="left" w:pos="2127"/>
        </w:tabs>
        <w:autoSpaceDE w:val="0"/>
        <w:autoSpaceDN w:val="0"/>
        <w:adjustRightInd w:val="0"/>
        <w:jc w:val="both"/>
        <w:rPr>
          <w:rFonts w:asciiTheme="minorHAnsi" w:hAnsiTheme="minorHAnsi" w:cs="Arial"/>
          <w:b/>
          <w:i/>
          <w:iCs/>
        </w:rPr>
      </w:pPr>
    </w:p>
    <w:p w14:paraId="01725988" w14:textId="77777777" w:rsidR="00D96474" w:rsidRDefault="00D96474" w:rsidP="00D96474">
      <w:pPr>
        <w:tabs>
          <w:tab w:val="left" w:pos="1134"/>
          <w:tab w:val="left" w:pos="1276"/>
          <w:tab w:val="left" w:pos="1843"/>
          <w:tab w:val="left" w:pos="2127"/>
          <w:tab w:val="left" w:pos="2170"/>
        </w:tabs>
        <w:autoSpaceDE w:val="0"/>
        <w:autoSpaceDN w:val="0"/>
        <w:adjustRightInd w:val="0"/>
        <w:rPr>
          <w:rFonts w:asciiTheme="minorHAnsi" w:hAnsiTheme="minorHAnsi" w:cs="Arial"/>
        </w:rPr>
      </w:pPr>
      <w:r>
        <w:rPr>
          <w:rFonts w:asciiTheme="minorHAnsi" w:hAnsiTheme="minorHAnsi" w:cs="Arial"/>
        </w:rPr>
        <w:t>La présente consultation est allotie et comprend les 12 lots suivants :</w:t>
      </w:r>
    </w:p>
    <w:p w14:paraId="1AE16889" w14:textId="77777777" w:rsidR="00D96474" w:rsidRDefault="00D96474" w:rsidP="00D96474">
      <w:pPr>
        <w:tabs>
          <w:tab w:val="left" w:pos="1134"/>
          <w:tab w:val="left" w:pos="1276"/>
          <w:tab w:val="left" w:pos="1843"/>
          <w:tab w:val="left" w:pos="2127"/>
          <w:tab w:val="left" w:pos="2170"/>
        </w:tabs>
        <w:autoSpaceDE w:val="0"/>
        <w:autoSpaceDN w:val="0"/>
        <w:adjustRightInd w:val="0"/>
        <w:rPr>
          <w:rFonts w:asciiTheme="minorHAnsi" w:hAnsiTheme="minorHAnsi" w:cs="Arial"/>
        </w:rPr>
      </w:pPr>
    </w:p>
    <w:p w14:paraId="5474171A" w14:textId="77777777" w:rsidR="00D96474" w:rsidRDefault="00D96474" w:rsidP="00D96474">
      <w:pPr>
        <w:tabs>
          <w:tab w:val="left" w:pos="1134"/>
          <w:tab w:val="left" w:pos="1276"/>
          <w:tab w:val="left" w:pos="1843"/>
          <w:tab w:val="left" w:pos="2127"/>
        </w:tabs>
        <w:autoSpaceDE w:val="0"/>
        <w:autoSpaceDN w:val="0"/>
        <w:adjustRightInd w:val="0"/>
        <w:jc w:val="both"/>
        <w:rPr>
          <w:rFonts w:asciiTheme="minorHAnsi" w:hAnsiTheme="minorHAnsi" w:cs="Arial"/>
          <w:iCs/>
        </w:rPr>
      </w:pPr>
      <w:r>
        <w:rPr>
          <w:rFonts w:asciiTheme="minorHAnsi" w:hAnsiTheme="minorHAnsi" w:cs="Arial"/>
          <w:iCs/>
        </w:rPr>
        <w:t>Lot 1 Voirie et Réseaux divers ;</w:t>
      </w:r>
    </w:p>
    <w:p w14:paraId="04A722CB" w14:textId="77777777" w:rsidR="00D96474" w:rsidRDefault="00D96474" w:rsidP="00D96474">
      <w:pPr>
        <w:tabs>
          <w:tab w:val="left" w:pos="1134"/>
          <w:tab w:val="left" w:pos="1276"/>
          <w:tab w:val="left" w:pos="1843"/>
          <w:tab w:val="left" w:pos="2127"/>
        </w:tabs>
        <w:autoSpaceDE w:val="0"/>
        <w:autoSpaceDN w:val="0"/>
        <w:adjustRightInd w:val="0"/>
        <w:jc w:val="both"/>
        <w:rPr>
          <w:rFonts w:asciiTheme="minorHAnsi" w:hAnsiTheme="minorHAnsi" w:cs="Arial"/>
          <w:iCs/>
        </w:rPr>
      </w:pPr>
      <w:r>
        <w:rPr>
          <w:rFonts w:asciiTheme="minorHAnsi" w:hAnsiTheme="minorHAnsi" w:cs="Arial"/>
          <w:iCs/>
        </w:rPr>
        <w:t>Lot 2 Maçonnerie ;</w:t>
      </w:r>
    </w:p>
    <w:p w14:paraId="1AEE758E" w14:textId="77777777" w:rsidR="00D96474" w:rsidRDefault="00D96474" w:rsidP="00D96474">
      <w:pPr>
        <w:tabs>
          <w:tab w:val="left" w:pos="1134"/>
          <w:tab w:val="left" w:pos="1276"/>
          <w:tab w:val="left" w:pos="1843"/>
          <w:tab w:val="left" w:pos="2127"/>
        </w:tabs>
        <w:autoSpaceDE w:val="0"/>
        <w:autoSpaceDN w:val="0"/>
        <w:adjustRightInd w:val="0"/>
        <w:jc w:val="both"/>
        <w:rPr>
          <w:rFonts w:asciiTheme="minorHAnsi" w:hAnsiTheme="minorHAnsi" w:cs="Arial"/>
          <w:iCs/>
        </w:rPr>
      </w:pPr>
      <w:r>
        <w:rPr>
          <w:rFonts w:asciiTheme="minorHAnsi" w:hAnsiTheme="minorHAnsi" w:cs="Arial"/>
          <w:iCs/>
        </w:rPr>
        <w:t>Lot 4 Plomberie, Chauffage ;</w:t>
      </w:r>
    </w:p>
    <w:p w14:paraId="492077B7" w14:textId="77777777" w:rsidR="00D96474" w:rsidRDefault="00D96474" w:rsidP="00D96474">
      <w:pPr>
        <w:tabs>
          <w:tab w:val="left" w:pos="1134"/>
          <w:tab w:val="left" w:pos="1276"/>
          <w:tab w:val="left" w:pos="1843"/>
          <w:tab w:val="left" w:pos="2127"/>
        </w:tabs>
        <w:autoSpaceDE w:val="0"/>
        <w:autoSpaceDN w:val="0"/>
        <w:adjustRightInd w:val="0"/>
        <w:jc w:val="both"/>
        <w:rPr>
          <w:rFonts w:asciiTheme="minorHAnsi" w:hAnsiTheme="minorHAnsi" w:cs="Arial"/>
          <w:iCs/>
        </w:rPr>
      </w:pPr>
      <w:r>
        <w:rPr>
          <w:rFonts w:asciiTheme="minorHAnsi" w:hAnsiTheme="minorHAnsi" w:cs="Arial"/>
          <w:iCs/>
        </w:rPr>
        <w:t xml:space="preserve">Lot 5 </w:t>
      </w:r>
      <w:r>
        <w:rPr>
          <w:rFonts w:asciiTheme="minorHAnsi" w:hAnsiTheme="minorHAnsi" w:cstheme="minorHAnsi"/>
          <w:iCs/>
        </w:rPr>
        <w:t>É</w:t>
      </w:r>
      <w:r>
        <w:rPr>
          <w:rFonts w:asciiTheme="minorHAnsi" w:hAnsiTheme="minorHAnsi" w:cs="Arial"/>
          <w:iCs/>
        </w:rPr>
        <w:t>lectricité CFO/CFA ;</w:t>
      </w:r>
    </w:p>
    <w:p w14:paraId="7D9D8AFB" w14:textId="77777777" w:rsidR="00D96474" w:rsidRDefault="00D96474" w:rsidP="00D96474">
      <w:pPr>
        <w:tabs>
          <w:tab w:val="left" w:pos="1134"/>
          <w:tab w:val="left" w:pos="1276"/>
          <w:tab w:val="left" w:pos="1843"/>
          <w:tab w:val="left" w:pos="2127"/>
        </w:tabs>
        <w:autoSpaceDE w:val="0"/>
        <w:autoSpaceDN w:val="0"/>
        <w:adjustRightInd w:val="0"/>
        <w:jc w:val="both"/>
        <w:rPr>
          <w:rFonts w:asciiTheme="minorHAnsi" w:hAnsiTheme="minorHAnsi" w:cs="Arial"/>
          <w:iCs/>
        </w:rPr>
      </w:pPr>
      <w:r>
        <w:rPr>
          <w:rFonts w:asciiTheme="minorHAnsi" w:hAnsiTheme="minorHAnsi" w:cs="Arial"/>
          <w:iCs/>
        </w:rPr>
        <w:t>Lot 6 Fluides Médicaux ;</w:t>
      </w:r>
    </w:p>
    <w:p w14:paraId="1FE9C7C8" w14:textId="77777777" w:rsidR="00D96474" w:rsidRDefault="00D96474" w:rsidP="00D96474">
      <w:pPr>
        <w:tabs>
          <w:tab w:val="left" w:pos="1134"/>
          <w:tab w:val="left" w:pos="1276"/>
          <w:tab w:val="left" w:pos="1843"/>
          <w:tab w:val="left" w:pos="2127"/>
        </w:tabs>
        <w:autoSpaceDE w:val="0"/>
        <w:autoSpaceDN w:val="0"/>
        <w:adjustRightInd w:val="0"/>
        <w:jc w:val="both"/>
        <w:rPr>
          <w:rFonts w:asciiTheme="minorHAnsi" w:hAnsiTheme="minorHAnsi" w:cs="Arial"/>
          <w:iCs/>
        </w:rPr>
      </w:pPr>
      <w:r>
        <w:rPr>
          <w:rFonts w:asciiTheme="minorHAnsi" w:hAnsiTheme="minorHAnsi" w:cs="Arial"/>
          <w:iCs/>
        </w:rPr>
        <w:t>Lot 7 Faux-Plafonds et Cloisons Sèches ;</w:t>
      </w:r>
    </w:p>
    <w:p w14:paraId="66A1FC3A" w14:textId="77777777" w:rsidR="00D96474" w:rsidRDefault="00D96474" w:rsidP="00D96474">
      <w:pPr>
        <w:tabs>
          <w:tab w:val="left" w:pos="1134"/>
          <w:tab w:val="left" w:pos="1276"/>
          <w:tab w:val="left" w:pos="1843"/>
          <w:tab w:val="left" w:pos="2127"/>
        </w:tabs>
        <w:autoSpaceDE w:val="0"/>
        <w:autoSpaceDN w:val="0"/>
        <w:adjustRightInd w:val="0"/>
        <w:jc w:val="both"/>
        <w:rPr>
          <w:rFonts w:asciiTheme="minorHAnsi" w:hAnsiTheme="minorHAnsi" w:cs="Arial"/>
          <w:iCs/>
        </w:rPr>
      </w:pPr>
      <w:r>
        <w:rPr>
          <w:rFonts w:asciiTheme="minorHAnsi" w:hAnsiTheme="minorHAnsi" w:cs="Arial"/>
          <w:iCs/>
        </w:rPr>
        <w:t>Lot 8 Revêtements Muraux et Peinture ;</w:t>
      </w:r>
    </w:p>
    <w:p w14:paraId="6F561C3A" w14:textId="77777777" w:rsidR="00D96474" w:rsidRDefault="00D96474" w:rsidP="00D96474">
      <w:pPr>
        <w:tabs>
          <w:tab w:val="left" w:pos="1134"/>
          <w:tab w:val="left" w:pos="1276"/>
          <w:tab w:val="left" w:pos="1843"/>
          <w:tab w:val="left" w:pos="2127"/>
        </w:tabs>
        <w:autoSpaceDE w:val="0"/>
        <w:autoSpaceDN w:val="0"/>
        <w:adjustRightInd w:val="0"/>
        <w:jc w:val="both"/>
        <w:rPr>
          <w:rFonts w:asciiTheme="minorHAnsi" w:hAnsiTheme="minorHAnsi" w:cs="Arial"/>
          <w:iCs/>
        </w:rPr>
      </w:pPr>
      <w:r>
        <w:rPr>
          <w:rFonts w:asciiTheme="minorHAnsi" w:hAnsiTheme="minorHAnsi" w:cs="Arial"/>
          <w:iCs/>
        </w:rPr>
        <w:t>Lot 9 Revêtements de Sols et Carrelage ;</w:t>
      </w:r>
    </w:p>
    <w:p w14:paraId="5585D122" w14:textId="77777777" w:rsidR="00D96474" w:rsidRDefault="00D96474" w:rsidP="00D96474">
      <w:pPr>
        <w:tabs>
          <w:tab w:val="left" w:pos="1134"/>
          <w:tab w:val="left" w:pos="1276"/>
          <w:tab w:val="left" w:pos="1843"/>
          <w:tab w:val="left" w:pos="2127"/>
        </w:tabs>
        <w:autoSpaceDE w:val="0"/>
        <w:autoSpaceDN w:val="0"/>
        <w:adjustRightInd w:val="0"/>
        <w:jc w:val="both"/>
        <w:rPr>
          <w:rFonts w:asciiTheme="minorHAnsi" w:hAnsiTheme="minorHAnsi" w:cs="Arial"/>
          <w:iCs/>
        </w:rPr>
      </w:pPr>
      <w:r>
        <w:rPr>
          <w:rFonts w:asciiTheme="minorHAnsi" w:hAnsiTheme="minorHAnsi" w:cs="Arial"/>
          <w:iCs/>
        </w:rPr>
        <w:t>Lot 10 Ventilation et Climatisation ;</w:t>
      </w:r>
    </w:p>
    <w:p w14:paraId="09B4ED22" w14:textId="77777777" w:rsidR="00D96474" w:rsidRDefault="00D96474" w:rsidP="00D96474">
      <w:pPr>
        <w:tabs>
          <w:tab w:val="left" w:pos="1134"/>
          <w:tab w:val="left" w:pos="1276"/>
          <w:tab w:val="left" w:pos="1843"/>
          <w:tab w:val="left" w:pos="2127"/>
        </w:tabs>
        <w:autoSpaceDE w:val="0"/>
        <w:autoSpaceDN w:val="0"/>
        <w:adjustRightInd w:val="0"/>
        <w:jc w:val="both"/>
        <w:rPr>
          <w:rFonts w:asciiTheme="minorHAnsi" w:hAnsiTheme="minorHAnsi" w:cs="Arial"/>
          <w:iCs/>
        </w:rPr>
      </w:pPr>
      <w:r>
        <w:rPr>
          <w:rFonts w:asciiTheme="minorHAnsi" w:hAnsiTheme="minorHAnsi" w:cs="Arial"/>
          <w:iCs/>
        </w:rPr>
        <w:t>Lot 11 Désamiantage ;</w:t>
      </w:r>
    </w:p>
    <w:p w14:paraId="7CF9D46A" w14:textId="77777777" w:rsidR="00D96474" w:rsidRDefault="00D96474" w:rsidP="00D96474">
      <w:pPr>
        <w:tabs>
          <w:tab w:val="left" w:pos="1134"/>
          <w:tab w:val="left" w:pos="1276"/>
          <w:tab w:val="left" w:pos="1843"/>
          <w:tab w:val="left" w:pos="2127"/>
        </w:tabs>
        <w:autoSpaceDE w:val="0"/>
        <w:autoSpaceDN w:val="0"/>
        <w:adjustRightInd w:val="0"/>
        <w:jc w:val="both"/>
        <w:rPr>
          <w:rFonts w:asciiTheme="minorHAnsi" w:hAnsiTheme="minorHAnsi" w:cs="Arial"/>
          <w:iCs/>
        </w:rPr>
      </w:pPr>
      <w:r>
        <w:rPr>
          <w:rFonts w:asciiTheme="minorHAnsi" w:hAnsiTheme="minorHAnsi" w:cs="Arial"/>
          <w:iCs/>
        </w:rPr>
        <w:t>Lot 12 Menuiseries Extérieures ;</w:t>
      </w:r>
    </w:p>
    <w:p w14:paraId="1756E703" w14:textId="77777777" w:rsidR="00D96474" w:rsidRDefault="00D96474" w:rsidP="00D96474">
      <w:pPr>
        <w:tabs>
          <w:tab w:val="left" w:pos="1134"/>
          <w:tab w:val="left" w:pos="1276"/>
          <w:tab w:val="left" w:pos="1843"/>
          <w:tab w:val="left" w:pos="2127"/>
        </w:tabs>
        <w:autoSpaceDE w:val="0"/>
        <w:autoSpaceDN w:val="0"/>
        <w:adjustRightInd w:val="0"/>
        <w:jc w:val="both"/>
        <w:rPr>
          <w:rFonts w:asciiTheme="minorHAnsi" w:hAnsiTheme="minorHAnsi" w:cs="Arial"/>
          <w:iCs/>
        </w:rPr>
      </w:pPr>
      <w:r>
        <w:rPr>
          <w:rFonts w:asciiTheme="minorHAnsi" w:hAnsiTheme="minorHAnsi" w:cs="Arial"/>
          <w:iCs/>
        </w:rPr>
        <w:t>Lot 13 Vitrage.</w:t>
      </w:r>
    </w:p>
    <w:p w14:paraId="64218828" w14:textId="56095A44" w:rsidR="001973F8" w:rsidRDefault="001973F8" w:rsidP="0099155D">
      <w:pPr>
        <w:rPr>
          <w:rFonts w:asciiTheme="minorHAnsi" w:hAnsiTheme="minorHAnsi"/>
        </w:rPr>
      </w:pPr>
    </w:p>
    <w:p w14:paraId="2E8EAD9F" w14:textId="03DF9E1B" w:rsidR="00761456" w:rsidRDefault="00761456" w:rsidP="0099155D">
      <w:pPr>
        <w:rPr>
          <w:rFonts w:asciiTheme="minorHAnsi" w:hAnsiTheme="minorHAnsi"/>
        </w:rPr>
      </w:pPr>
      <w:r>
        <w:rPr>
          <w:rFonts w:asciiTheme="minorHAnsi" w:hAnsiTheme="minorHAnsi"/>
        </w:rPr>
        <w:t>Le présent CCAP est commun à tous les lots.</w:t>
      </w:r>
    </w:p>
    <w:p w14:paraId="34C12D27" w14:textId="5C0113D4" w:rsidR="004A6F25" w:rsidRDefault="004A6F25" w:rsidP="0099155D">
      <w:pPr>
        <w:rPr>
          <w:rFonts w:asciiTheme="minorHAnsi" w:hAnsiTheme="minorHAnsi"/>
        </w:rPr>
      </w:pPr>
    </w:p>
    <w:p w14:paraId="3062A03B" w14:textId="12F16D68" w:rsidR="004A6F25" w:rsidRPr="007F33D4" w:rsidRDefault="00AF2B3F" w:rsidP="004A6F25">
      <w:pPr>
        <w:tabs>
          <w:tab w:val="left" w:pos="1134"/>
          <w:tab w:val="left" w:pos="1276"/>
          <w:tab w:val="left" w:pos="1843"/>
          <w:tab w:val="left" w:pos="2127"/>
        </w:tabs>
        <w:autoSpaceDE w:val="0"/>
        <w:autoSpaceDN w:val="0"/>
        <w:adjustRightInd w:val="0"/>
        <w:jc w:val="both"/>
        <w:rPr>
          <w:rFonts w:asciiTheme="minorHAnsi" w:hAnsiTheme="minorHAnsi" w:cs="Arial"/>
          <w:b/>
          <w:iCs/>
        </w:rPr>
      </w:pPr>
      <w:r>
        <w:rPr>
          <w:rFonts w:asciiTheme="minorHAnsi" w:hAnsiTheme="minorHAnsi" w:cs="Arial"/>
          <w:b/>
          <w:iCs/>
        </w:rPr>
        <w:t>A</w:t>
      </w:r>
      <w:r w:rsidRPr="007F33D4">
        <w:rPr>
          <w:rFonts w:asciiTheme="minorHAnsi" w:hAnsiTheme="minorHAnsi" w:cs="Arial"/>
          <w:b/>
          <w:iCs/>
        </w:rPr>
        <w:t xml:space="preserve">fin </w:t>
      </w:r>
      <w:r>
        <w:rPr>
          <w:rFonts w:asciiTheme="minorHAnsi" w:hAnsiTheme="minorHAnsi" w:cs="Arial"/>
          <w:b/>
          <w:iCs/>
        </w:rPr>
        <w:t>de faciliter</w:t>
      </w:r>
      <w:r w:rsidRPr="007F33D4">
        <w:rPr>
          <w:rFonts w:asciiTheme="minorHAnsi" w:hAnsiTheme="minorHAnsi" w:cs="Arial"/>
          <w:b/>
          <w:iCs/>
        </w:rPr>
        <w:t xml:space="preserve"> la gestion administrative</w:t>
      </w:r>
      <w:r>
        <w:rPr>
          <w:rFonts w:asciiTheme="minorHAnsi" w:hAnsiTheme="minorHAnsi" w:cs="Arial"/>
          <w:b/>
          <w:iCs/>
        </w:rPr>
        <w:t>, c</w:t>
      </w:r>
      <w:r w:rsidR="004A6F25" w:rsidRPr="007F33D4">
        <w:rPr>
          <w:rFonts w:asciiTheme="minorHAnsi" w:hAnsiTheme="minorHAnsi" w:cs="Arial"/>
          <w:b/>
          <w:iCs/>
        </w:rPr>
        <w:t>ette consultation ne comporte pas de lot 3 dans la mesure où la numérotation de ce lot a été attribuée à un marché (menuiseries intérieures et quincaillerie) en cours d’exécution</w:t>
      </w:r>
      <w:r>
        <w:rPr>
          <w:rFonts w:asciiTheme="minorHAnsi" w:hAnsiTheme="minorHAnsi" w:cs="Arial"/>
          <w:b/>
          <w:iCs/>
        </w:rPr>
        <w:t>.</w:t>
      </w:r>
    </w:p>
    <w:p w14:paraId="10D8EA02" w14:textId="77777777" w:rsidR="00761456" w:rsidRPr="0055497C" w:rsidRDefault="00761456" w:rsidP="0099155D">
      <w:pPr>
        <w:rPr>
          <w:rFonts w:asciiTheme="minorHAnsi" w:hAnsiTheme="minorHAnsi"/>
        </w:rPr>
      </w:pPr>
    </w:p>
    <w:p w14:paraId="35BF1187" w14:textId="77777777" w:rsidR="00170959" w:rsidRPr="0055497C" w:rsidRDefault="00170959" w:rsidP="00EA4B0C">
      <w:pPr>
        <w:pStyle w:val="Titre2"/>
      </w:pPr>
      <w:bookmarkStart w:id="12" w:name="_Toc219453088"/>
      <w:r w:rsidRPr="0055497C">
        <w:t>Forme du marché</w:t>
      </w:r>
      <w:r w:rsidR="00EC298B" w:rsidRPr="0055497C">
        <w:t xml:space="preserve"> public</w:t>
      </w:r>
      <w:bookmarkEnd w:id="12"/>
    </w:p>
    <w:p w14:paraId="7E102704" w14:textId="77777777" w:rsidR="00170959" w:rsidRPr="0055497C" w:rsidRDefault="00170959" w:rsidP="0099155D">
      <w:pPr>
        <w:rPr>
          <w:rFonts w:asciiTheme="minorHAnsi" w:hAnsiTheme="minorHAnsi"/>
        </w:rPr>
      </w:pPr>
    </w:p>
    <w:p w14:paraId="07591D7F" w14:textId="77777777" w:rsidR="00BF57F9" w:rsidRDefault="00BF57F9" w:rsidP="0099155D">
      <w:pPr>
        <w:pStyle w:val="Corps"/>
        <w:jc w:val="both"/>
        <w:rPr>
          <w:rFonts w:asciiTheme="minorHAnsi" w:hAnsiTheme="minorHAnsi" w:cs="Arial"/>
          <w:iCs/>
          <w:color w:val="auto"/>
          <w:bdr w:val="none" w:sz="0" w:space="0" w:color="auto"/>
        </w:rPr>
      </w:pPr>
      <w:r w:rsidRPr="00E11B96">
        <w:rPr>
          <w:rFonts w:asciiTheme="minorHAnsi" w:hAnsiTheme="minorHAnsi" w:cs="Arial"/>
          <w:iCs/>
          <w:color w:val="auto"/>
          <w:bdr w:val="none" w:sz="0" w:space="0" w:color="auto"/>
        </w:rPr>
        <w:t>Le marché public est un accord-cadre qui fixe toutes les stipulations contractuelles. Il est exécuté au fur et à mesure de l'émission de bons de commande dans les conditions fixées aux articles R. 2162-13 et R. 2162-14 du code de la commande publique.</w:t>
      </w:r>
    </w:p>
    <w:p w14:paraId="00CD34A8" w14:textId="77777777" w:rsidR="00BF57F9" w:rsidRPr="00B52B6D" w:rsidRDefault="00BF57F9" w:rsidP="0099155D">
      <w:pPr>
        <w:pStyle w:val="Corps"/>
        <w:jc w:val="both"/>
        <w:rPr>
          <w:rFonts w:asciiTheme="minorHAnsi" w:hAnsiTheme="minorHAnsi" w:cs="Arial"/>
          <w:iCs/>
          <w:color w:val="auto"/>
          <w:bdr w:val="none" w:sz="0" w:space="0" w:color="auto"/>
        </w:rPr>
      </w:pPr>
    </w:p>
    <w:p w14:paraId="5B69C841" w14:textId="3B3BA9D3" w:rsidR="00BF57F9" w:rsidRDefault="00BF57F9" w:rsidP="0099155D">
      <w:pPr>
        <w:tabs>
          <w:tab w:val="left" w:pos="1134"/>
          <w:tab w:val="left" w:pos="1276"/>
          <w:tab w:val="left" w:pos="1843"/>
          <w:tab w:val="left" w:pos="2127"/>
          <w:tab w:val="left" w:pos="2170"/>
        </w:tabs>
        <w:autoSpaceDE w:val="0"/>
        <w:autoSpaceDN w:val="0"/>
        <w:adjustRightInd w:val="0"/>
        <w:jc w:val="both"/>
        <w:rPr>
          <w:rFonts w:asciiTheme="minorHAnsi" w:hAnsiTheme="minorHAnsi" w:cs="Arial"/>
        </w:rPr>
      </w:pPr>
      <w:r w:rsidRPr="00374E36">
        <w:rPr>
          <w:rFonts w:asciiTheme="minorHAnsi" w:hAnsiTheme="minorHAnsi" w:cs="Arial"/>
        </w:rPr>
        <w:t xml:space="preserve">L’accord-cadre est conclu </w:t>
      </w:r>
      <w:r w:rsidR="00983357">
        <w:rPr>
          <w:rFonts w:asciiTheme="minorHAnsi" w:hAnsiTheme="minorHAnsi" w:cs="Arial"/>
        </w:rPr>
        <w:t>sans</w:t>
      </w:r>
      <w:r w:rsidRPr="00374E36">
        <w:rPr>
          <w:rFonts w:asciiTheme="minorHAnsi" w:hAnsiTheme="minorHAnsi" w:cs="Arial"/>
        </w:rPr>
        <w:t xml:space="preserve"> minimum </w:t>
      </w:r>
      <w:r w:rsidR="00983357">
        <w:rPr>
          <w:rFonts w:asciiTheme="minorHAnsi" w:hAnsiTheme="minorHAnsi" w:cs="Arial"/>
        </w:rPr>
        <w:t>mais</w:t>
      </w:r>
      <w:r w:rsidR="00F32866">
        <w:rPr>
          <w:rFonts w:asciiTheme="minorHAnsi" w:hAnsiTheme="minorHAnsi" w:cs="Arial"/>
        </w:rPr>
        <w:t xml:space="preserve"> </w:t>
      </w:r>
      <w:r w:rsidR="00642228">
        <w:rPr>
          <w:rFonts w:asciiTheme="minorHAnsi" w:hAnsiTheme="minorHAnsi" w:cs="Arial"/>
        </w:rPr>
        <w:t xml:space="preserve">avec </w:t>
      </w:r>
      <w:r w:rsidR="00F32866">
        <w:rPr>
          <w:rFonts w:asciiTheme="minorHAnsi" w:hAnsiTheme="minorHAnsi" w:cs="Arial"/>
        </w:rPr>
        <w:t>un maximum exprimé</w:t>
      </w:r>
      <w:r w:rsidRPr="00374E36">
        <w:rPr>
          <w:rFonts w:asciiTheme="minorHAnsi" w:hAnsiTheme="minorHAnsi" w:cs="Arial"/>
        </w:rPr>
        <w:t xml:space="preserve"> en valeur au sens de l’article R2162-4, </w:t>
      </w:r>
      <w:r w:rsidR="00983357">
        <w:rPr>
          <w:rFonts w:asciiTheme="minorHAnsi" w:hAnsiTheme="minorHAnsi" w:cs="Arial"/>
        </w:rPr>
        <w:t>2</w:t>
      </w:r>
      <w:r w:rsidRPr="00374E36">
        <w:rPr>
          <w:rFonts w:asciiTheme="minorHAnsi" w:hAnsiTheme="minorHAnsi" w:cs="Arial"/>
        </w:rPr>
        <w:t>° du Code de la commande publique.</w:t>
      </w:r>
    </w:p>
    <w:p w14:paraId="764086FC" w14:textId="77777777" w:rsidR="00BF57F9" w:rsidRPr="00374E36" w:rsidRDefault="00BF57F9" w:rsidP="0099155D">
      <w:pPr>
        <w:tabs>
          <w:tab w:val="left" w:pos="1134"/>
          <w:tab w:val="left" w:pos="1276"/>
          <w:tab w:val="left" w:pos="1843"/>
          <w:tab w:val="left" w:pos="2127"/>
          <w:tab w:val="left" w:pos="2170"/>
        </w:tabs>
        <w:autoSpaceDE w:val="0"/>
        <w:autoSpaceDN w:val="0"/>
        <w:adjustRightInd w:val="0"/>
        <w:jc w:val="both"/>
        <w:rPr>
          <w:rFonts w:asciiTheme="minorHAnsi" w:hAnsiTheme="minorHAnsi" w:cs="Arial"/>
        </w:rPr>
      </w:pPr>
    </w:p>
    <w:p w14:paraId="3DE5794A" w14:textId="324A1D0E" w:rsidR="00CD5590" w:rsidRDefault="00CD5590" w:rsidP="00CD5590">
      <w:pPr>
        <w:tabs>
          <w:tab w:val="left" w:pos="1134"/>
          <w:tab w:val="left" w:pos="1276"/>
          <w:tab w:val="left" w:pos="1843"/>
          <w:tab w:val="left" w:pos="2127"/>
          <w:tab w:val="left" w:pos="2170"/>
        </w:tabs>
        <w:autoSpaceDE w:val="0"/>
        <w:autoSpaceDN w:val="0"/>
        <w:adjustRightInd w:val="0"/>
        <w:jc w:val="both"/>
        <w:rPr>
          <w:rFonts w:asciiTheme="minorHAnsi" w:hAnsiTheme="minorHAnsi" w:cs="Arial"/>
        </w:rPr>
      </w:pPr>
      <w:r>
        <w:rPr>
          <w:rFonts w:asciiTheme="minorHAnsi" w:hAnsiTheme="minorHAnsi" w:cs="Arial"/>
        </w:rPr>
        <w:t>Le</w:t>
      </w:r>
      <w:r w:rsidR="00D96474">
        <w:rPr>
          <w:rFonts w:asciiTheme="minorHAnsi" w:hAnsiTheme="minorHAnsi" w:cs="Arial"/>
        </w:rPr>
        <w:t xml:space="preserve">s </w:t>
      </w:r>
      <w:r>
        <w:rPr>
          <w:rFonts w:asciiTheme="minorHAnsi" w:hAnsiTheme="minorHAnsi" w:cs="Arial"/>
        </w:rPr>
        <w:t>m</w:t>
      </w:r>
      <w:r w:rsidRPr="00374E36">
        <w:rPr>
          <w:rFonts w:asciiTheme="minorHAnsi" w:hAnsiTheme="minorHAnsi" w:cs="Arial"/>
        </w:rPr>
        <w:t>ontant</w:t>
      </w:r>
      <w:r w:rsidR="00D96474">
        <w:rPr>
          <w:rFonts w:asciiTheme="minorHAnsi" w:hAnsiTheme="minorHAnsi" w:cs="Arial"/>
        </w:rPr>
        <w:t xml:space="preserve">s </w:t>
      </w:r>
      <w:r>
        <w:rPr>
          <w:rFonts w:asciiTheme="minorHAnsi" w:hAnsiTheme="minorHAnsi" w:cs="Arial"/>
        </w:rPr>
        <w:t>maximum</w:t>
      </w:r>
      <w:r w:rsidR="00D96474">
        <w:rPr>
          <w:rFonts w:asciiTheme="minorHAnsi" w:hAnsiTheme="minorHAnsi" w:cs="Arial"/>
        </w:rPr>
        <w:t>s</w:t>
      </w:r>
      <w:r w:rsidR="00761456">
        <w:rPr>
          <w:rFonts w:asciiTheme="minorHAnsi" w:hAnsiTheme="minorHAnsi" w:cs="Arial"/>
        </w:rPr>
        <w:t xml:space="preserve">, par lot, </w:t>
      </w:r>
      <w:r w:rsidRPr="00374E36">
        <w:rPr>
          <w:rFonts w:asciiTheme="minorHAnsi" w:hAnsiTheme="minorHAnsi" w:cs="Arial"/>
        </w:rPr>
        <w:t>pour toute la durée d</w:t>
      </w:r>
      <w:r w:rsidR="00D86177">
        <w:rPr>
          <w:rFonts w:asciiTheme="minorHAnsi" w:hAnsiTheme="minorHAnsi" w:cs="Arial"/>
        </w:rPr>
        <w:t xml:space="preserve">es </w:t>
      </w:r>
      <w:r w:rsidRPr="00374E36">
        <w:rPr>
          <w:rFonts w:asciiTheme="minorHAnsi" w:hAnsiTheme="minorHAnsi" w:cs="Arial"/>
        </w:rPr>
        <w:t>marché</w:t>
      </w:r>
      <w:r w:rsidR="00D86177">
        <w:rPr>
          <w:rFonts w:asciiTheme="minorHAnsi" w:hAnsiTheme="minorHAnsi" w:cs="Arial"/>
        </w:rPr>
        <w:t xml:space="preserve">s </w:t>
      </w:r>
      <w:r w:rsidRPr="00374E36">
        <w:rPr>
          <w:rFonts w:asciiTheme="minorHAnsi" w:hAnsiTheme="minorHAnsi" w:cs="Arial"/>
        </w:rPr>
        <w:t>public</w:t>
      </w:r>
      <w:r w:rsidR="00D86177">
        <w:rPr>
          <w:rFonts w:asciiTheme="minorHAnsi" w:hAnsiTheme="minorHAnsi" w:cs="Arial"/>
        </w:rPr>
        <w:t xml:space="preserve">s sont </w:t>
      </w:r>
      <w:r>
        <w:rPr>
          <w:rFonts w:asciiTheme="minorHAnsi" w:hAnsiTheme="minorHAnsi" w:cs="Arial"/>
        </w:rPr>
        <w:t>le</w:t>
      </w:r>
      <w:r w:rsidR="00D96474">
        <w:rPr>
          <w:rFonts w:asciiTheme="minorHAnsi" w:hAnsiTheme="minorHAnsi" w:cs="Arial"/>
        </w:rPr>
        <w:t xml:space="preserve">s </w:t>
      </w:r>
      <w:r>
        <w:rPr>
          <w:rFonts w:asciiTheme="minorHAnsi" w:hAnsiTheme="minorHAnsi" w:cs="Arial"/>
        </w:rPr>
        <w:t>suivant</w:t>
      </w:r>
      <w:r w:rsidR="00D96474">
        <w:rPr>
          <w:rFonts w:asciiTheme="minorHAnsi" w:hAnsiTheme="minorHAnsi" w:cs="Arial"/>
        </w:rPr>
        <w:t>s</w:t>
      </w:r>
      <w:r>
        <w:rPr>
          <w:rFonts w:asciiTheme="minorHAnsi" w:hAnsiTheme="minorHAnsi" w:cs="Arial"/>
        </w:rPr>
        <w:t xml:space="preserve"> </w:t>
      </w:r>
      <w:r w:rsidRPr="00374E36">
        <w:rPr>
          <w:rFonts w:asciiTheme="minorHAnsi" w:hAnsiTheme="minorHAnsi" w:cs="Arial"/>
        </w:rPr>
        <w:t>:</w:t>
      </w:r>
    </w:p>
    <w:p w14:paraId="0408D49B" w14:textId="77777777" w:rsidR="00D96474" w:rsidRDefault="00D96474" w:rsidP="00D96474">
      <w:pPr>
        <w:tabs>
          <w:tab w:val="left" w:pos="1134"/>
          <w:tab w:val="left" w:pos="1276"/>
          <w:tab w:val="left" w:pos="1843"/>
          <w:tab w:val="left" w:pos="2127"/>
          <w:tab w:val="left" w:pos="2170"/>
        </w:tabs>
        <w:autoSpaceDE w:val="0"/>
        <w:autoSpaceDN w:val="0"/>
        <w:adjustRightInd w:val="0"/>
        <w:jc w:val="both"/>
        <w:rPr>
          <w:rFonts w:asciiTheme="minorHAnsi" w:hAnsiTheme="minorHAnsi"/>
          <w:i/>
          <w:highlight w:val="yellow"/>
        </w:rPr>
      </w:pPr>
    </w:p>
    <w:tbl>
      <w:tblPr>
        <w:tblStyle w:val="Grilledutableau"/>
        <w:tblW w:w="9918" w:type="dxa"/>
        <w:tblLook w:val="04A0" w:firstRow="1" w:lastRow="0" w:firstColumn="1" w:lastColumn="0" w:noHBand="0" w:noVBand="1"/>
      </w:tblPr>
      <w:tblGrid>
        <w:gridCol w:w="5751"/>
        <w:gridCol w:w="4167"/>
      </w:tblGrid>
      <w:tr w:rsidR="00D96474" w14:paraId="72C84094" w14:textId="77777777" w:rsidTr="001A36E6">
        <w:tc>
          <w:tcPr>
            <w:tcW w:w="5751" w:type="dxa"/>
          </w:tcPr>
          <w:p w14:paraId="2811FB1B" w14:textId="2A14DE4F" w:rsidR="00D96474" w:rsidRDefault="00D96474" w:rsidP="00B93FFF">
            <w:pPr>
              <w:tabs>
                <w:tab w:val="left" w:pos="1134"/>
                <w:tab w:val="left" w:pos="1276"/>
                <w:tab w:val="left" w:pos="1843"/>
                <w:tab w:val="left" w:pos="2127"/>
              </w:tabs>
              <w:jc w:val="center"/>
              <w:rPr>
                <w:rFonts w:asciiTheme="minorHAnsi" w:hAnsiTheme="minorHAnsi" w:cs="Arial"/>
                <w:iCs/>
              </w:rPr>
            </w:pPr>
            <w:r w:rsidRPr="00D07CE5">
              <w:rPr>
                <w:rFonts w:asciiTheme="minorHAnsi" w:hAnsiTheme="minorHAnsi" w:cs="Arial"/>
                <w:b/>
                <w:iCs/>
              </w:rPr>
              <w:t>Lots</w:t>
            </w:r>
          </w:p>
        </w:tc>
        <w:tc>
          <w:tcPr>
            <w:tcW w:w="4167" w:type="dxa"/>
          </w:tcPr>
          <w:p w14:paraId="54DB0E81" w14:textId="77777777" w:rsidR="00D96474" w:rsidRPr="00D07CE5" w:rsidRDefault="00D96474" w:rsidP="001A36E6">
            <w:pPr>
              <w:tabs>
                <w:tab w:val="left" w:pos="1134"/>
                <w:tab w:val="left" w:pos="1276"/>
                <w:tab w:val="left" w:pos="1843"/>
                <w:tab w:val="left" w:pos="2127"/>
              </w:tabs>
              <w:jc w:val="center"/>
              <w:rPr>
                <w:rFonts w:asciiTheme="minorHAnsi" w:hAnsiTheme="minorHAnsi" w:cs="Arial"/>
                <w:b/>
                <w:iCs/>
              </w:rPr>
            </w:pPr>
            <w:r w:rsidRPr="00D07CE5">
              <w:rPr>
                <w:rFonts w:asciiTheme="minorHAnsi" w:hAnsiTheme="minorHAnsi" w:cs="Arial"/>
                <w:b/>
                <w:iCs/>
              </w:rPr>
              <w:t xml:space="preserve">Montant Maximum sur 4 ans en € HT </w:t>
            </w:r>
          </w:p>
        </w:tc>
      </w:tr>
      <w:tr w:rsidR="00D96474" w14:paraId="64BCD7D5" w14:textId="77777777" w:rsidTr="001A36E6">
        <w:tc>
          <w:tcPr>
            <w:tcW w:w="5751" w:type="dxa"/>
          </w:tcPr>
          <w:p w14:paraId="0762662E" w14:textId="77777777" w:rsidR="00D96474" w:rsidRDefault="00D96474" w:rsidP="001A36E6">
            <w:pPr>
              <w:tabs>
                <w:tab w:val="left" w:pos="1134"/>
                <w:tab w:val="left" w:pos="1276"/>
                <w:tab w:val="left" w:pos="1843"/>
                <w:tab w:val="left" w:pos="2127"/>
              </w:tabs>
              <w:jc w:val="center"/>
              <w:rPr>
                <w:rFonts w:asciiTheme="minorHAnsi" w:hAnsiTheme="minorHAnsi" w:cs="Arial"/>
                <w:iCs/>
              </w:rPr>
            </w:pPr>
            <w:r>
              <w:rPr>
                <w:rFonts w:asciiTheme="minorHAnsi" w:hAnsiTheme="minorHAnsi" w:cs="Arial"/>
                <w:iCs/>
              </w:rPr>
              <w:t>Lot 1 VRD</w:t>
            </w:r>
          </w:p>
        </w:tc>
        <w:tc>
          <w:tcPr>
            <w:tcW w:w="4167" w:type="dxa"/>
          </w:tcPr>
          <w:p w14:paraId="64F6A24A" w14:textId="77777777" w:rsidR="00D96474" w:rsidRPr="00454907" w:rsidRDefault="00D96474" w:rsidP="001A36E6">
            <w:pPr>
              <w:tabs>
                <w:tab w:val="left" w:pos="1134"/>
                <w:tab w:val="left" w:pos="1276"/>
                <w:tab w:val="left" w:pos="1843"/>
                <w:tab w:val="left" w:pos="2127"/>
              </w:tabs>
              <w:jc w:val="center"/>
              <w:rPr>
                <w:rFonts w:asciiTheme="minorHAnsi" w:hAnsiTheme="minorHAnsi" w:cs="Arial"/>
                <w:b/>
                <w:iCs/>
              </w:rPr>
            </w:pPr>
            <w:r>
              <w:rPr>
                <w:rFonts w:asciiTheme="minorHAnsi" w:hAnsiTheme="minorHAnsi" w:cs="Arial"/>
                <w:b/>
                <w:iCs/>
              </w:rPr>
              <w:t xml:space="preserve">800 </w:t>
            </w:r>
            <w:r w:rsidRPr="00454907">
              <w:rPr>
                <w:rFonts w:asciiTheme="minorHAnsi" w:hAnsiTheme="minorHAnsi" w:cs="Arial"/>
                <w:b/>
                <w:iCs/>
              </w:rPr>
              <w:t>000 € HT</w:t>
            </w:r>
          </w:p>
        </w:tc>
      </w:tr>
      <w:tr w:rsidR="00D96474" w14:paraId="4FE38CB2" w14:textId="77777777" w:rsidTr="001A36E6">
        <w:tc>
          <w:tcPr>
            <w:tcW w:w="5751" w:type="dxa"/>
          </w:tcPr>
          <w:p w14:paraId="3BB0F63F" w14:textId="77777777" w:rsidR="00D96474" w:rsidRDefault="00D96474" w:rsidP="001A36E6">
            <w:pPr>
              <w:tabs>
                <w:tab w:val="left" w:pos="1134"/>
                <w:tab w:val="left" w:pos="1276"/>
                <w:tab w:val="left" w:pos="1843"/>
                <w:tab w:val="left" w:pos="2127"/>
              </w:tabs>
              <w:jc w:val="center"/>
              <w:rPr>
                <w:rFonts w:asciiTheme="minorHAnsi" w:hAnsiTheme="minorHAnsi" w:cs="Arial"/>
                <w:iCs/>
              </w:rPr>
            </w:pPr>
            <w:r>
              <w:rPr>
                <w:rFonts w:asciiTheme="minorHAnsi" w:hAnsiTheme="minorHAnsi" w:cs="Arial"/>
                <w:iCs/>
              </w:rPr>
              <w:t>Lot 2 Maçonnerie</w:t>
            </w:r>
          </w:p>
        </w:tc>
        <w:tc>
          <w:tcPr>
            <w:tcW w:w="4167" w:type="dxa"/>
          </w:tcPr>
          <w:p w14:paraId="0EE3AFFF" w14:textId="77777777" w:rsidR="00D96474" w:rsidRPr="00454907" w:rsidRDefault="00D96474" w:rsidP="001A36E6">
            <w:pPr>
              <w:tabs>
                <w:tab w:val="left" w:pos="1134"/>
                <w:tab w:val="left" w:pos="1276"/>
                <w:tab w:val="left" w:pos="1843"/>
                <w:tab w:val="left" w:pos="2127"/>
              </w:tabs>
              <w:jc w:val="center"/>
              <w:rPr>
                <w:rFonts w:asciiTheme="minorHAnsi" w:hAnsiTheme="minorHAnsi" w:cs="Arial"/>
                <w:b/>
                <w:iCs/>
              </w:rPr>
            </w:pPr>
            <w:r>
              <w:rPr>
                <w:rFonts w:asciiTheme="minorHAnsi" w:hAnsiTheme="minorHAnsi" w:cs="Arial"/>
                <w:b/>
                <w:iCs/>
              </w:rPr>
              <w:t xml:space="preserve">800 </w:t>
            </w:r>
            <w:r w:rsidRPr="00454907">
              <w:rPr>
                <w:rFonts w:asciiTheme="minorHAnsi" w:hAnsiTheme="minorHAnsi" w:cs="Arial"/>
                <w:b/>
                <w:iCs/>
              </w:rPr>
              <w:t>000 € HT</w:t>
            </w:r>
          </w:p>
        </w:tc>
      </w:tr>
      <w:tr w:rsidR="00D96474" w14:paraId="48457F57" w14:textId="77777777" w:rsidTr="001A36E6">
        <w:tc>
          <w:tcPr>
            <w:tcW w:w="5751" w:type="dxa"/>
          </w:tcPr>
          <w:p w14:paraId="6799784E" w14:textId="77777777" w:rsidR="00D96474" w:rsidRDefault="00D96474" w:rsidP="001A36E6">
            <w:pPr>
              <w:tabs>
                <w:tab w:val="left" w:pos="1134"/>
                <w:tab w:val="left" w:pos="1276"/>
                <w:tab w:val="left" w:pos="1843"/>
                <w:tab w:val="left" w:pos="2127"/>
              </w:tabs>
              <w:jc w:val="center"/>
              <w:rPr>
                <w:rFonts w:asciiTheme="minorHAnsi" w:hAnsiTheme="minorHAnsi" w:cs="Arial"/>
                <w:iCs/>
              </w:rPr>
            </w:pPr>
            <w:r>
              <w:rPr>
                <w:rFonts w:asciiTheme="minorHAnsi" w:hAnsiTheme="minorHAnsi" w:cs="Arial"/>
                <w:iCs/>
              </w:rPr>
              <w:t>Lot 4 Plomberie, Chauffage</w:t>
            </w:r>
          </w:p>
        </w:tc>
        <w:tc>
          <w:tcPr>
            <w:tcW w:w="4167" w:type="dxa"/>
          </w:tcPr>
          <w:p w14:paraId="05A93AE8" w14:textId="77777777" w:rsidR="00D96474" w:rsidRPr="00454907" w:rsidRDefault="00D96474" w:rsidP="001A36E6">
            <w:pPr>
              <w:tabs>
                <w:tab w:val="left" w:pos="1134"/>
                <w:tab w:val="left" w:pos="1276"/>
                <w:tab w:val="left" w:pos="1843"/>
                <w:tab w:val="left" w:pos="2127"/>
              </w:tabs>
              <w:jc w:val="center"/>
              <w:rPr>
                <w:rFonts w:asciiTheme="minorHAnsi" w:hAnsiTheme="minorHAnsi" w:cs="Arial"/>
                <w:b/>
                <w:iCs/>
              </w:rPr>
            </w:pPr>
            <w:r>
              <w:rPr>
                <w:rFonts w:asciiTheme="minorHAnsi" w:hAnsiTheme="minorHAnsi" w:cs="Arial"/>
                <w:b/>
                <w:iCs/>
              </w:rPr>
              <w:t xml:space="preserve">2 000 000 </w:t>
            </w:r>
            <w:r w:rsidRPr="00454907">
              <w:rPr>
                <w:rFonts w:asciiTheme="minorHAnsi" w:hAnsiTheme="minorHAnsi" w:cs="Arial"/>
                <w:b/>
                <w:iCs/>
              </w:rPr>
              <w:t>€ HT</w:t>
            </w:r>
          </w:p>
        </w:tc>
      </w:tr>
      <w:tr w:rsidR="00D96474" w14:paraId="6B9EF034" w14:textId="77777777" w:rsidTr="001A36E6">
        <w:tc>
          <w:tcPr>
            <w:tcW w:w="5751" w:type="dxa"/>
          </w:tcPr>
          <w:p w14:paraId="2D331B20" w14:textId="77777777" w:rsidR="00D96474" w:rsidRDefault="00D96474" w:rsidP="001A36E6">
            <w:pPr>
              <w:tabs>
                <w:tab w:val="left" w:pos="1134"/>
                <w:tab w:val="left" w:pos="1276"/>
                <w:tab w:val="left" w:pos="1843"/>
                <w:tab w:val="left" w:pos="2127"/>
              </w:tabs>
              <w:jc w:val="center"/>
              <w:rPr>
                <w:rFonts w:asciiTheme="minorHAnsi" w:hAnsiTheme="minorHAnsi" w:cs="Arial"/>
                <w:iCs/>
              </w:rPr>
            </w:pPr>
            <w:r>
              <w:rPr>
                <w:rFonts w:asciiTheme="minorHAnsi" w:hAnsiTheme="minorHAnsi" w:cs="Arial"/>
                <w:iCs/>
              </w:rPr>
              <w:t xml:space="preserve">Lot 5 </w:t>
            </w:r>
            <w:r>
              <w:rPr>
                <w:rFonts w:asciiTheme="minorHAnsi" w:hAnsiTheme="minorHAnsi" w:cstheme="minorHAnsi"/>
                <w:iCs/>
              </w:rPr>
              <w:t>É</w:t>
            </w:r>
            <w:r>
              <w:rPr>
                <w:rFonts w:asciiTheme="minorHAnsi" w:hAnsiTheme="minorHAnsi" w:cs="Arial"/>
                <w:iCs/>
              </w:rPr>
              <w:t>lectricité CFO/CFA</w:t>
            </w:r>
          </w:p>
        </w:tc>
        <w:tc>
          <w:tcPr>
            <w:tcW w:w="4167" w:type="dxa"/>
          </w:tcPr>
          <w:p w14:paraId="1CA47165" w14:textId="77777777" w:rsidR="00D96474" w:rsidRPr="00454907" w:rsidRDefault="00D96474" w:rsidP="001A36E6">
            <w:pPr>
              <w:tabs>
                <w:tab w:val="left" w:pos="1134"/>
                <w:tab w:val="left" w:pos="1276"/>
                <w:tab w:val="left" w:pos="1843"/>
                <w:tab w:val="left" w:pos="2127"/>
              </w:tabs>
              <w:jc w:val="center"/>
              <w:rPr>
                <w:rFonts w:asciiTheme="minorHAnsi" w:hAnsiTheme="minorHAnsi" w:cs="Arial"/>
                <w:b/>
                <w:iCs/>
              </w:rPr>
            </w:pPr>
            <w:r>
              <w:rPr>
                <w:rFonts w:asciiTheme="minorHAnsi" w:hAnsiTheme="minorHAnsi" w:cs="Arial"/>
                <w:b/>
                <w:iCs/>
              </w:rPr>
              <w:t>4 0</w:t>
            </w:r>
            <w:r w:rsidRPr="00454907">
              <w:rPr>
                <w:rFonts w:asciiTheme="minorHAnsi" w:hAnsiTheme="minorHAnsi" w:cs="Arial"/>
                <w:b/>
                <w:iCs/>
              </w:rPr>
              <w:t>00 000 € HT</w:t>
            </w:r>
          </w:p>
        </w:tc>
      </w:tr>
      <w:tr w:rsidR="00D96474" w14:paraId="1010C6B9" w14:textId="77777777" w:rsidTr="001A36E6">
        <w:tc>
          <w:tcPr>
            <w:tcW w:w="5751" w:type="dxa"/>
          </w:tcPr>
          <w:p w14:paraId="4B71E3CA" w14:textId="77777777" w:rsidR="00D96474" w:rsidRDefault="00D96474" w:rsidP="001A36E6">
            <w:pPr>
              <w:tabs>
                <w:tab w:val="left" w:pos="1134"/>
                <w:tab w:val="left" w:pos="1276"/>
                <w:tab w:val="left" w:pos="1843"/>
                <w:tab w:val="left" w:pos="2127"/>
              </w:tabs>
              <w:jc w:val="center"/>
              <w:rPr>
                <w:rFonts w:asciiTheme="minorHAnsi" w:hAnsiTheme="minorHAnsi" w:cs="Arial"/>
                <w:iCs/>
              </w:rPr>
            </w:pPr>
            <w:r>
              <w:rPr>
                <w:rFonts w:asciiTheme="minorHAnsi" w:hAnsiTheme="minorHAnsi" w:cs="Arial"/>
                <w:iCs/>
              </w:rPr>
              <w:t>Lot 6 Fluides Médicaux</w:t>
            </w:r>
          </w:p>
        </w:tc>
        <w:tc>
          <w:tcPr>
            <w:tcW w:w="4167" w:type="dxa"/>
          </w:tcPr>
          <w:p w14:paraId="6B3CA19C" w14:textId="77777777" w:rsidR="00D96474" w:rsidRPr="00454907" w:rsidRDefault="00D96474" w:rsidP="001A36E6">
            <w:pPr>
              <w:tabs>
                <w:tab w:val="left" w:pos="1134"/>
                <w:tab w:val="left" w:pos="1276"/>
                <w:tab w:val="left" w:pos="1843"/>
                <w:tab w:val="left" w:pos="2127"/>
              </w:tabs>
              <w:jc w:val="center"/>
              <w:rPr>
                <w:rFonts w:asciiTheme="minorHAnsi" w:hAnsiTheme="minorHAnsi" w:cs="Arial"/>
                <w:b/>
                <w:iCs/>
              </w:rPr>
            </w:pPr>
            <w:r>
              <w:rPr>
                <w:rFonts w:asciiTheme="minorHAnsi" w:hAnsiTheme="minorHAnsi" w:cs="Arial"/>
                <w:b/>
                <w:iCs/>
              </w:rPr>
              <w:t xml:space="preserve">500 000 </w:t>
            </w:r>
            <w:r w:rsidRPr="00454907">
              <w:rPr>
                <w:rFonts w:asciiTheme="minorHAnsi" w:hAnsiTheme="minorHAnsi" w:cs="Arial"/>
                <w:b/>
                <w:iCs/>
              </w:rPr>
              <w:t>€ HT</w:t>
            </w:r>
          </w:p>
        </w:tc>
      </w:tr>
      <w:tr w:rsidR="00D96474" w14:paraId="14E89641" w14:textId="77777777" w:rsidTr="001A36E6">
        <w:tc>
          <w:tcPr>
            <w:tcW w:w="5751" w:type="dxa"/>
          </w:tcPr>
          <w:p w14:paraId="6EA47428" w14:textId="77777777" w:rsidR="00D96474" w:rsidRDefault="00D96474" w:rsidP="001A36E6">
            <w:pPr>
              <w:tabs>
                <w:tab w:val="left" w:pos="1134"/>
                <w:tab w:val="left" w:pos="1276"/>
                <w:tab w:val="left" w:pos="1843"/>
                <w:tab w:val="left" w:pos="2127"/>
              </w:tabs>
              <w:jc w:val="center"/>
              <w:rPr>
                <w:rFonts w:asciiTheme="minorHAnsi" w:hAnsiTheme="minorHAnsi" w:cs="Arial"/>
                <w:iCs/>
              </w:rPr>
            </w:pPr>
            <w:r>
              <w:rPr>
                <w:rFonts w:asciiTheme="minorHAnsi" w:hAnsiTheme="minorHAnsi" w:cs="Arial"/>
                <w:iCs/>
              </w:rPr>
              <w:t>Lot 7 Faux-Plafonds et Cloisons sèches</w:t>
            </w:r>
          </w:p>
        </w:tc>
        <w:tc>
          <w:tcPr>
            <w:tcW w:w="4167" w:type="dxa"/>
          </w:tcPr>
          <w:p w14:paraId="36091147" w14:textId="77777777" w:rsidR="00D96474" w:rsidRPr="00454907" w:rsidRDefault="00D96474" w:rsidP="001A36E6">
            <w:pPr>
              <w:tabs>
                <w:tab w:val="left" w:pos="1134"/>
                <w:tab w:val="left" w:pos="1276"/>
                <w:tab w:val="left" w:pos="1843"/>
                <w:tab w:val="left" w:pos="2127"/>
              </w:tabs>
              <w:jc w:val="center"/>
              <w:rPr>
                <w:rFonts w:asciiTheme="minorHAnsi" w:hAnsiTheme="minorHAnsi" w:cs="Arial"/>
                <w:b/>
                <w:iCs/>
              </w:rPr>
            </w:pPr>
            <w:r w:rsidRPr="00454907">
              <w:rPr>
                <w:rFonts w:asciiTheme="minorHAnsi" w:hAnsiTheme="minorHAnsi" w:cs="Arial"/>
                <w:b/>
                <w:iCs/>
              </w:rPr>
              <w:t>1</w:t>
            </w:r>
            <w:r>
              <w:rPr>
                <w:rFonts w:asciiTheme="minorHAnsi" w:hAnsiTheme="minorHAnsi" w:cs="Arial"/>
                <w:b/>
                <w:iCs/>
              </w:rPr>
              <w:t xml:space="preserve"> 2</w:t>
            </w:r>
            <w:r w:rsidRPr="00454907">
              <w:rPr>
                <w:rFonts w:asciiTheme="minorHAnsi" w:hAnsiTheme="minorHAnsi" w:cs="Arial"/>
                <w:b/>
                <w:iCs/>
              </w:rPr>
              <w:t>00 000 € HT</w:t>
            </w:r>
          </w:p>
        </w:tc>
      </w:tr>
      <w:tr w:rsidR="00D96474" w14:paraId="3E77E99D" w14:textId="77777777" w:rsidTr="001A36E6">
        <w:tc>
          <w:tcPr>
            <w:tcW w:w="5751" w:type="dxa"/>
          </w:tcPr>
          <w:p w14:paraId="39D8FDB3" w14:textId="77777777" w:rsidR="00D96474" w:rsidRDefault="00D96474" w:rsidP="001A36E6">
            <w:pPr>
              <w:tabs>
                <w:tab w:val="left" w:pos="1134"/>
                <w:tab w:val="left" w:pos="1276"/>
                <w:tab w:val="left" w:pos="1843"/>
                <w:tab w:val="left" w:pos="2127"/>
              </w:tabs>
              <w:jc w:val="center"/>
              <w:rPr>
                <w:rFonts w:asciiTheme="minorHAnsi" w:hAnsiTheme="minorHAnsi" w:cs="Arial"/>
                <w:iCs/>
              </w:rPr>
            </w:pPr>
            <w:r>
              <w:rPr>
                <w:rFonts w:asciiTheme="minorHAnsi" w:hAnsiTheme="minorHAnsi" w:cs="Arial"/>
                <w:iCs/>
              </w:rPr>
              <w:t>Lot 8 Revêtements Muraux et Peinture</w:t>
            </w:r>
          </w:p>
        </w:tc>
        <w:tc>
          <w:tcPr>
            <w:tcW w:w="4167" w:type="dxa"/>
          </w:tcPr>
          <w:p w14:paraId="54899DCF" w14:textId="77777777" w:rsidR="00D96474" w:rsidRPr="00454907" w:rsidRDefault="00D96474" w:rsidP="001A36E6">
            <w:pPr>
              <w:tabs>
                <w:tab w:val="left" w:pos="1134"/>
                <w:tab w:val="left" w:pos="1276"/>
                <w:tab w:val="left" w:pos="1843"/>
                <w:tab w:val="left" w:pos="2127"/>
              </w:tabs>
              <w:jc w:val="center"/>
              <w:rPr>
                <w:rFonts w:asciiTheme="minorHAnsi" w:hAnsiTheme="minorHAnsi" w:cs="Arial"/>
                <w:b/>
                <w:iCs/>
              </w:rPr>
            </w:pPr>
            <w:r w:rsidRPr="00454907">
              <w:rPr>
                <w:rFonts w:asciiTheme="minorHAnsi" w:hAnsiTheme="minorHAnsi" w:cs="Arial"/>
                <w:b/>
                <w:iCs/>
              </w:rPr>
              <w:t>1</w:t>
            </w:r>
            <w:r>
              <w:rPr>
                <w:rFonts w:asciiTheme="minorHAnsi" w:hAnsiTheme="minorHAnsi" w:cs="Arial"/>
                <w:b/>
                <w:iCs/>
              </w:rPr>
              <w:t xml:space="preserve"> 800 </w:t>
            </w:r>
            <w:r w:rsidRPr="00454907">
              <w:rPr>
                <w:rFonts w:asciiTheme="minorHAnsi" w:hAnsiTheme="minorHAnsi" w:cs="Arial"/>
                <w:b/>
                <w:iCs/>
              </w:rPr>
              <w:t>000 € HT</w:t>
            </w:r>
          </w:p>
        </w:tc>
      </w:tr>
      <w:tr w:rsidR="00D96474" w14:paraId="394D280E" w14:textId="77777777" w:rsidTr="001A36E6">
        <w:tc>
          <w:tcPr>
            <w:tcW w:w="5751" w:type="dxa"/>
          </w:tcPr>
          <w:p w14:paraId="1949F697" w14:textId="77777777" w:rsidR="00D96474" w:rsidRDefault="00D96474" w:rsidP="001A36E6">
            <w:pPr>
              <w:tabs>
                <w:tab w:val="left" w:pos="1134"/>
                <w:tab w:val="left" w:pos="1276"/>
                <w:tab w:val="left" w:pos="1843"/>
                <w:tab w:val="left" w:pos="2127"/>
              </w:tabs>
              <w:jc w:val="center"/>
              <w:rPr>
                <w:rFonts w:asciiTheme="minorHAnsi" w:hAnsiTheme="minorHAnsi" w:cs="Arial"/>
                <w:iCs/>
              </w:rPr>
            </w:pPr>
            <w:r>
              <w:rPr>
                <w:rFonts w:asciiTheme="minorHAnsi" w:hAnsiTheme="minorHAnsi" w:cs="Arial"/>
                <w:iCs/>
              </w:rPr>
              <w:lastRenderedPageBreak/>
              <w:t>Lot 9 Revêtements de Sols et Carrelage</w:t>
            </w:r>
          </w:p>
        </w:tc>
        <w:tc>
          <w:tcPr>
            <w:tcW w:w="4167" w:type="dxa"/>
          </w:tcPr>
          <w:p w14:paraId="4585CE6E" w14:textId="77777777" w:rsidR="00D96474" w:rsidRPr="00454907" w:rsidRDefault="00D96474" w:rsidP="001A36E6">
            <w:pPr>
              <w:tabs>
                <w:tab w:val="left" w:pos="1134"/>
                <w:tab w:val="left" w:pos="1276"/>
                <w:tab w:val="left" w:pos="1843"/>
                <w:tab w:val="left" w:pos="2127"/>
              </w:tabs>
              <w:jc w:val="center"/>
              <w:rPr>
                <w:rFonts w:asciiTheme="minorHAnsi" w:hAnsiTheme="minorHAnsi" w:cs="Arial"/>
                <w:b/>
                <w:iCs/>
              </w:rPr>
            </w:pPr>
            <w:r w:rsidRPr="00454907">
              <w:rPr>
                <w:rFonts w:asciiTheme="minorHAnsi" w:hAnsiTheme="minorHAnsi" w:cs="Arial"/>
                <w:b/>
                <w:iCs/>
              </w:rPr>
              <w:t>1</w:t>
            </w:r>
            <w:r>
              <w:rPr>
                <w:rFonts w:asciiTheme="minorHAnsi" w:hAnsiTheme="minorHAnsi" w:cs="Arial"/>
                <w:b/>
                <w:iCs/>
              </w:rPr>
              <w:t xml:space="preserve"> 5</w:t>
            </w:r>
            <w:r w:rsidRPr="00454907">
              <w:rPr>
                <w:rFonts w:asciiTheme="minorHAnsi" w:hAnsiTheme="minorHAnsi" w:cs="Arial"/>
                <w:b/>
                <w:iCs/>
              </w:rPr>
              <w:t>00 000 € HT</w:t>
            </w:r>
          </w:p>
        </w:tc>
      </w:tr>
      <w:tr w:rsidR="00D96474" w14:paraId="4FF69477" w14:textId="77777777" w:rsidTr="001A36E6">
        <w:tc>
          <w:tcPr>
            <w:tcW w:w="5751" w:type="dxa"/>
          </w:tcPr>
          <w:p w14:paraId="60066F9C" w14:textId="77777777" w:rsidR="00D96474" w:rsidRDefault="00D96474" w:rsidP="001A36E6">
            <w:pPr>
              <w:tabs>
                <w:tab w:val="left" w:pos="1134"/>
                <w:tab w:val="left" w:pos="1276"/>
                <w:tab w:val="left" w:pos="1843"/>
                <w:tab w:val="left" w:pos="2127"/>
              </w:tabs>
              <w:jc w:val="center"/>
              <w:rPr>
                <w:rFonts w:asciiTheme="minorHAnsi" w:hAnsiTheme="minorHAnsi" w:cs="Arial"/>
                <w:iCs/>
              </w:rPr>
            </w:pPr>
            <w:r>
              <w:rPr>
                <w:rFonts w:asciiTheme="minorHAnsi" w:hAnsiTheme="minorHAnsi" w:cs="Arial"/>
                <w:iCs/>
              </w:rPr>
              <w:t>Lot 10 Ventilation et Climatisation</w:t>
            </w:r>
          </w:p>
        </w:tc>
        <w:tc>
          <w:tcPr>
            <w:tcW w:w="4167" w:type="dxa"/>
          </w:tcPr>
          <w:p w14:paraId="71F49B4C" w14:textId="77777777" w:rsidR="00D96474" w:rsidRPr="00454907" w:rsidRDefault="00D96474" w:rsidP="001A36E6">
            <w:pPr>
              <w:tabs>
                <w:tab w:val="left" w:pos="1134"/>
                <w:tab w:val="left" w:pos="1276"/>
                <w:tab w:val="left" w:pos="1843"/>
                <w:tab w:val="left" w:pos="2127"/>
              </w:tabs>
              <w:jc w:val="center"/>
              <w:rPr>
                <w:rFonts w:asciiTheme="minorHAnsi" w:hAnsiTheme="minorHAnsi" w:cs="Arial"/>
                <w:b/>
                <w:iCs/>
              </w:rPr>
            </w:pPr>
            <w:r w:rsidRPr="00454907">
              <w:rPr>
                <w:rFonts w:asciiTheme="minorHAnsi" w:hAnsiTheme="minorHAnsi" w:cs="Arial"/>
                <w:b/>
                <w:iCs/>
              </w:rPr>
              <w:t>1</w:t>
            </w:r>
            <w:r>
              <w:rPr>
                <w:rFonts w:asciiTheme="minorHAnsi" w:hAnsiTheme="minorHAnsi" w:cs="Arial"/>
                <w:b/>
                <w:iCs/>
              </w:rPr>
              <w:t xml:space="preserve"> 5</w:t>
            </w:r>
            <w:r w:rsidRPr="00454907">
              <w:rPr>
                <w:rFonts w:asciiTheme="minorHAnsi" w:hAnsiTheme="minorHAnsi" w:cs="Arial"/>
                <w:b/>
                <w:iCs/>
              </w:rPr>
              <w:t>00 000 € HT</w:t>
            </w:r>
          </w:p>
        </w:tc>
      </w:tr>
      <w:tr w:rsidR="00D96474" w14:paraId="67F32B52" w14:textId="77777777" w:rsidTr="001A36E6">
        <w:tc>
          <w:tcPr>
            <w:tcW w:w="5751" w:type="dxa"/>
          </w:tcPr>
          <w:p w14:paraId="41AA7BC3" w14:textId="77777777" w:rsidR="00D96474" w:rsidRDefault="00D96474" w:rsidP="001A36E6">
            <w:pPr>
              <w:tabs>
                <w:tab w:val="left" w:pos="1134"/>
                <w:tab w:val="left" w:pos="1276"/>
                <w:tab w:val="left" w:pos="1843"/>
                <w:tab w:val="left" w:pos="2127"/>
              </w:tabs>
              <w:jc w:val="center"/>
              <w:rPr>
                <w:rFonts w:asciiTheme="minorHAnsi" w:hAnsiTheme="minorHAnsi" w:cs="Arial"/>
                <w:iCs/>
              </w:rPr>
            </w:pPr>
            <w:r>
              <w:rPr>
                <w:rFonts w:asciiTheme="minorHAnsi" w:hAnsiTheme="minorHAnsi" w:cs="Arial"/>
                <w:iCs/>
              </w:rPr>
              <w:t>Lot 11 Désamiantage</w:t>
            </w:r>
          </w:p>
        </w:tc>
        <w:tc>
          <w:tcPr>
            <w:tcW w:w="4167" w:type="dxa"/>
          </w:tcPr>
          <w:p w14:paraId="445ABC36" w14:textId="1DE21DE8" w:rsidR="00D96474" w:rsidRPr="00454907" w:rsidRDefault="00D96474" w:rsidP="001A36E6">
            <w:pPr>
              <w:tabs>
                <w:tab w:val="left" w:pos="1134"/>
                <w:tab w:val="left" w:pos="1276"/>
                <w:tab w:val="left" w:pos="1843"/>
                <w:tab w:val="left" w:pos="2127"/>
              </w:tabs>
              <w:jc w:val="center"/>
              <w:rPr>
                <w:rFonts w:asciiTheme="minorHAnsi" w:hAnsiTheme="minorHAnsi" w:cs="Arial"/>
                <w:b/>
                <w:iCs/>
              </w:rPr>
            </w:pPr>
            <w:r w:rsidRPr="00454907">
              <w:rPr>
                <w:rFonts w:asciiTheme="minorHAnsi" w:hAnsiTheme="minorHAnsi" w:cs="Arial"/>
                <w:b/>
                <w:iCs/>
              </w:rPr>
              <w:t>1</w:t>
            </w:r>
            <w:r w:rsidR="00D86177">
              <w:rPr>
                <w:rFonts w:asciiTheme="minorHAnsi" w:hAnsiTheme="minorHAnsi" w:cs="Arial"/>
                <w:b/>
                <w:iCs/>
              </w:rPr>
              <w:t xml:space="preserve"> 0</w:t>
            </w:r>
            <w:r w:rsidRPr="00454907">
              <w:rPr>
                <w:rFonts w:asciiTheme="minorHAnsi" w:hAnsiTheme="minorHAnsi" w:cs="Arial"/>
                <w:b/>
                <w:iCs/>
              </w:rPr>
              <w:t>00 000 € HT</w:t>
            </w:r>
          </w:p>
        </w:tc>
      </w:tr>
      <w:tr w:rsidR="00D96474" w14:paraId="6B3C05E3" w14:textId="77777777" w:rsidTr="001A36E6">
        <w:tc>
          <w:tcPr>
            <w:tcW w:w="5751" w:type="dxa"/>
          </w:tcPr>
          <w:p w14:paraId="76D1E278" w14:textId="77777777" w:rsidR="00D96474" w:rsidRDefault="00D96474" w:rsidP="001A36E6">
            <w:pPr>
              <w:tabs>
                <w:tab w:val="left" w:pos="1134"/>
                <w:tab w:val="left" w:pos="1276"/>
                <w:tab w:val="left" w:pos="1843"/>
                <w:tab w:val="left" w:pos="2127"/>
              </w:tabs>
              <w:jc w:val="center"/>
              <w:rPr>
                <w:rFonts w:asciiTheme="minorHAnsi" w:hAnsiTheme="minorHAnsi" w:cs="Arial"/>
                <w:iCs/>
              </w:rPr>
            </w:pPr>
            <w:r>
              <w:rPr>
                <w:rFonts w:asciiTheme="minorHAnsi" w:hAnsiTheme="minorHAnsi" w:cs="Arial"/>
                <w:iCs/>
              </w:rPr>
              <w:t>Lot 12 Menuiseries Extérieures</w:t>
            </w:r>
          </w:p>
        </w:tc>
        <w:tc>
          <w:tcPr>
            <w:tcW w:w="4167" w:type="dxa"/>
          </w:tcPr>
          <w:p w14:paraId="6CEA1532" w14:textId="5A649D76" w:rsidR="00D96474" w:rsidRDefault="00D86177" w:rsidP="001A36E6">
            <w:pPr>
              <w:tabs>
                <w:tab w:val="left" w:pos="1134"/>
                <w:tab w:val="left" w:pos="1276"/>
                <w:tab w:val="left" w:pos="1843"/>
                <w:tab w:val="left" w:pos="2127"/>
              </w:tabs>
              <w:jc w:val="center"/>
              <w:rPr>
                <w:rFonts w:asciiTheme="minorHAnsi" w:hAnsiTheme="minorHAnsi" w:cs="Arial"/>
                <w:iCs/>
              </w:rPr>
            </w:pPr>
            <w:r>
              <w:rPr>
                <w:rFonts w:asciiTheme="minorHAnsi" w:hAnsiTheme="minorHAnsi" w:cs="Arial"/>
                <w:b/>
                <w:iCs/>
              </w:rPr>
              <w:t>5</w:t>
            </w:r>
            <w:r w:rsidR="00D96474" w:rsidRPr="00454907">
              <w:rPr>
                <w:rFonts w:asciiTheme="minorHAnsi" w:hAnsiTheme="minorHAnsi" w:cs="Arial"/>
                <w:b/>
                <w:iCs/>
              </w:rPr>
              <w:t>00 000 € HT</w:t>
            </w:r>
          </w:p>
        </w:tc>
      </w:tr>
      <w:tr w:rsidR="00D96474" w14:paraId="36440D55" w14:textId="77777777" w:rsidTr="001A36E6">
        <w:tc>
          <w:tcPr>
            <w:tcW w:w="5751" w:type="dxa"/>
          </w:tcPr>
          <w:p w14:paraId="78BAD6DD" w14:textId="77777777" w:rsidR="00D96474" w:rsidRDefault="00D96474" w:rsidP="001A36E6">
            <w:pPr>
              <w:tabs>
                <w:tab w:val="left" w:pos="1134"/>
                <w:tab w:val="left" w:pos="1276"/>
                <w:tab w:val="left" w:pos="1843"/>
                <w:tab w:val="left" w:pos="2127"/>
              </w:tabs>
              <w:jc w:val="center"/>
              <w:rPr>
                <w:rFonts w:asciiTheme="minorHAnsi" w:hAnsiTheme="minorHAnsi" w:cs="Arial"/>
                <w:iCs/>
              </w:rPr>
            </w:pPr>
            <w:r>
              <w:rPr>
                <w:rFonts w:asciiTheme="minorHAnsi" w:hAnsiTheme="minorHAnsi" w:cs="Arial"/>
                <w:iCs/>
              </w:rPr>
              <w:t>Lot 13 Vitrage</w:t>
            </w:r>
          </w:p>
        </w:tc>
        <w:tc>
          <w:tcPr>
            <w:tcW w:w="4167" w:type="dxa"/>
          </w:tcPr>
          <w:p w14:paraId="32D1D0CD" w14:textId="5B4B66B6" w:rsidR="00D96474" w:rsidRPr="00454907" w:rsidRDefault="00D86177" w:rsidP="001A36E6">
            <w:pPr>
              <w:tabs>
                <w:tab w:val="left" w:pos="1134"/>
                <w:tab w:val="left" w:pos="1276"/>
                <w:tab w:val="left" w:pos="1843"/>
                <w:tab w:val="left" w:pos="2127"/>
              </w:tabs>
              <w:jc w:val="center"/>
              <w:rPr>
                <w:rFonts w:asciiTheme="minorHAnsi" w:hAnsiTheme="minorHAnsi" w:cs="Arial"/>
                <w:b/>
                <w:iCs/>
              </w:rPr>
            </w:pPr>
            <w:r>
              <w:rPr>
                <w:rFonts w:asciiTheme="minorHAnsi" w:hAnsiTheme="minorHAnsi" w:cs="Arial"/>
                <w:b/>
                <w:iCs/>
              </w:rPr>
              <w:t>5</w:t>
            </w:r>
            <w:r w:rsidR="00D96474" w:rsidRPr="00454907">
              <w:rPr>
                <w:rFonts w:asciiTheme="minorHAnsi" w:hAnsiTheme="minorHAnsi" w:cs="Arial"/>
                <w:b/>
                <w:iCs/>
              </w:rPr>
              <w:t>00 000 € HT</w:t>
            </w:r>
          </w:p>
        </w:tc>
      </w:tr>
    </w:tbl>
    <w:p w14:paraId="5521C14C" w14:textId="77777777" w:rsidR="00CD5590" w:rsidRPr="00950B83" w:rsidRDefault="00CD5590" w:rsidP="00CD5590">
      <w:pPr>
        <w:tabs>
          <w:tab w:val="left" w:pos="567"/>
          <w:tab w:val="left" w:pos="1134"/>
          <w:tab w:val="left" w:pos="1276"/>
          <w:tab w:val="left" w:pos="1843"/>
          <w:tab w:val="left" w:pos="2127"/>
          <w:tab w:val="left" w:pos="2170"/>
        </w:tabs>
        <w:autoSpaceDE w:val="0"/>
        <w:autoSpaceDN w:val="0"/>
        <w:adjustRightInd w:val="0"/>
        <w:ind w:left="567" w:hanging="567"/>
        <w:jc w:val="both"/>
        <w:rPr>
          <w:rFonts w:asciiTheme="minorHAnsi" w:hAnsiTheme="minorHAnsi" w:cs="Arial"/>
        </w:rPr>
      </w:pPr>
    </w:p>
    <w:p w14:paraId="0B015150" w14:textId="77777777" w:rsidR="00CD5590" w:rsidRDefault="00CD5590" w:rsidP="00CD5590">
      <w:pPr>
        <w:tabs>
          <w:tab w:val="left" w:pos="567"/>
          <w:tab w:val="left" w:pos="1134"/>
          <w:tab w:val="left" w:pos="1276"/>
          <w:tab w:val="left" w:pos="1843"/>
          <w:tab w:val="left" w:pos="2127"/>
          <w:tab w:val="left" w:pos="2170"/>
        </w:tabs>
        <w:autoSpaceDE w:val="0"/>
        <w:autoSpaceDN w:val="0"/>
        <w:adjustRightInd w:val="0"/>
        <w:ind w:left="567" w:hanging="567"/>
        <w:jc w:val="both"/>
        <w:rPr>
          <w:rFonts w:asciiTheme="minorHAnsi" w:hAnsiTheme="minorHAnsi" w:cs="Arial"/>
        </w:rPr>
      </w:pPr>
      <w:r w:rsidRPr="00950B83">
        <w:rPr>
          <w:rFonts w:asciiTheme="minorHAnsi" w:hAnsiTheme="minorHAnsi" w:cs="Arial"/>
        </w:rPr>
        <w:t>Le marché public est mono-attributaire.</w:t>
      </w:r>
    </w:p>
    <w:p w14:paraId="0ACCA6B0" w14:textId="77777777" w:rsidR="002F5FEC" w:rsidRDefault="002F5FEC" w:rsidP="0099155D">
      <w:pPr>
        <w:tabs>
          <w:tab w:val="left" w:pos="567"/>
          <w:tab w:val="left" w:pos="1134"/>
          <w:tab w:val="left" w:pos="1276"/>
          <w:tab w:val="left" w:pos="1843"/>
          <w:tab w:val="left" w:pos="2127"/>
          <w:tab w:val="left" w:pos="2170"/>
        </w:tabs>
        <w:autoSpaceDE w:val="0"/>
        <w:autoSpaceDN w:val="0"/>
        <w:adjustRightInd w:val="0"/>
        <w:jc w:val="both"/>
        <w:rPr>
          <w:rFonts w:asciiTheme="minorHAnsi" w:hAnsiTheme="minorHAnsi"/>
          <w:i/>
          <w:color w:val="808080"/>
        </w:rPr>
      </w:pPr>
    </w:p>
    <w:p w14:paraId="6823671B" w14:textId="77777777" w:rsidR="0018507E" w:rsidRPr="0055497C" w:rsidRDefault="0018507E" w:rsidP="00EA4B0C">
      <w:pPr>
        <w:pStyle w:val="Titre2"/>
      </w:pPr>
      <w:bookmarkStart w:id="13" w:name="_Toc219453089"/>
      <w:r w:rsidRPr="0055497C">
        <w:t xml:space="preserve">Forme </w:t>
      </w:r>
      <w:r>
        <w:t>des prix</w:t>
      </w:r>
      <w:bookmarkEnd w:id="13"/>
    </w:p>
    <w:p w14:paraId="3137675A" w14:textId="77777777" w:rsidR="0018507E" w:rsidRDefault="0018507E" w:rsidP="0099155D">
      <w:pPr>
        <w:tabs>
          <w:tab w:val="left" w:pos="567"/>
          <w:tab w:val="left" w:pos="1134"/>
          <w:tab w:val="left" w:pos="1276"/>
          <w:tab w:val="left" w:pos="1843"/>
          <w:tab w:val="left" w:pos="2127"/>
          <w:tab w:val="left" w:pos="2170"/>
        </w:tabs>
        <w:autoSpaceDE w:val="0"/>
        <w:autoSpaceDN w:val="0"/>
        <w:adjustRightInd w:val="0"/>
        <w:jc w:val="both"/>
        <w:rPr>
          <w:rFonts w:asciiTheme="minorHAnsi" w:hAnsiTheme="minorHAnsi"/>
          <w:i/>
          <w:color w:val="808080"/>
        </w:rPr>
      </w:pPr>
    </w:p>
    <w:p w14:paraId="7650350B" w14:textId="43F48818" w:rsidR="00C163A1" w:rsidRDefault="00950BFA" w:rsidP="0099155D">
      <w:pPr>
        <w:jc w:val="both"/>
        <w:rPr>
          <w:rFonts w:asciiTheme="minorHAnsi" w:hAnsiTheme="minorHAnsi" w:cs="Arial"/>
        </w:rPr>
      </w:pPr>
      <w:r w:rsidRPr="00374E36">
        <w:rPr>
          <w:rFonts w:asciiTheme="minorHAnsi" w:hAnsiTheme="minorHAnsi" w:cs="Arial"/>
        </w:rPr>
        <w:t>Le marché public est traité à prix unitaires fixés dans le bordereau des prix unitaires (BPU)</w:t>
      </w:r>
      <w:r w:rsidR="00761456">
        <w:rPr>
          <w:rFonts w:asciiTheme="minorHAnsi" w:hAnsiTheme="minorHAnsi" w:cs="Arial"/>
        </w:rPr>
        <w:t xml:space="preserve"> du lot concerné</w:t>
      </w:r>
      <w:r w:rsidRPr="00374E36">
        <w:rPr>
          <w:rFonts w:asciiTheme="minorHAnsi" w:hAnsiTheme="minorHAnsi" w:cs="Arial"/>
        </w:rPr>
        <w:t>.</w:t>
      </w:r>
    </w:p>
    <w:p w14:paraId="4C5DE08F" w14:textId="77777777" w:rsidR="00153B2F" w:rsidRPr="00153B2F" w:rsidRDefault="00153B2F" w:rsidP="0099155D">
      <w:pPr>
        <w:jc w:val="both"/>
        <w:rPr>
          <w:rFonts w:asciiTheme="minorHAnsi" w:hAnsiTheme="minorHAnsi" w:cs="Arial"/>
        </w:rPr>
      </w:pPr>
    </w:p>
    <w:p w14:paraId="5FE0D0B5" w14:textId="77777777" w:rsidR="008A4EF5" w:rsidRPr="0055497C" w:rsidRDefault="00F57E0C" w:rsidP="00EA4B0C">
      <w:pPr>
        <w:pStyle w:val="Titre2"/>
      </w:pPr>
      <w:bookmarkStart w:id="14" w:name="_Toc363033084"/>
      <w:bookmarkStart w:id="15" w:name="_Toc363560585"/>
      <w:bookmarkStart w:id="16" w:name="_Toc363567890"/>
      <w:bookmarkStart w:id="17" w:name="_Toc363723700"/>
      <w:bookmarkStart w:id="18" w:name="_Toc219453090"/>
      <w:r w:rsidRPr="0055497C">
        <w:t>Durée du marché</w:t>
      </w:r>
      <w:bookmarkEnd w:id="14"/>
      <w:bookmarkEnd w:id="15"/>
      <w:bookmarkEnd w:id="16"/>
      <w:bookmarkEnd w:id="17"/>
      <w:r w:rsidR="00EC298B" w:rsidRPr="0055497C">
        <w:t xml:space="preserve"> public</w:t>
      </w:r>
      <w:bookmarkEnd w:id="18"/>
    </w:p>
    <w:p w14:paraId="5F634638" w14:textId="479D6411" w:rsidR="00243850" w:rsidRDefault="00243850" w:rsidP="0099155D">
      <w:pPr>
        <w:tabs>
          <w:tab w:val="left" w:pos="1134"/>
          <w:tab w:val="left" w:pos="1276"/>
          <w:tab w:val="left" w:pos="1843"/>
          <w:tab w:val="left" w:pos="2127"/>
        </w:tabs>
        <w:autoSpaceDE w:val="0"/>
        <w:autoSpaceDN w:val="0"/>
        <w:adjustRightInd w:val="0"/>
        <w:jc w:val="both"/>
        <w:rPr>
          <w:rFonts w:asciiTheme="minorHAnsi" w:hAnsiTheme="minorHAnsi"/>
          <w:iCs/>
        </w:rPr>
      </w:pPr>
    </w:p>
    <w:p w14:paraId="0F7C7811" w14:textId="77777777" w:rsidR="00761456" w:rsidRPr="00374E36" w:rsidRDefault="00761456" w:rsidP="00761456">
      <w:pPr>
        <w:tabs>
          <w:tab w:val="left" w:pos="1134"/>
          <w:tab w:val="left" w:pos="1276"/>
          <w:tab w:val="left" w:pos="1843"/>
          <w:tab w:val="left" w:pos="2127"/>
        </w:tabs>
        <w:autoSpaceDE w:val="0"/>
        <w:autoSpaceDN w:val="0"/>
        <w:adjustRightInd w:val="0"/>
        <w:jc w:val="both"/>
        <w:rPr>
          <w:rFonts w:asciiTheme="minorHAnsi" w:hAnsiTheme="minorHAnsi"/>
          <w:iCs/>
        </w:rPr>
      </w:pPr>
      <w:r w:rsidRPr="00374E36">
        <w:rPr>
          <w:rFonts w:asciiTheme="minorHAnsi" w:hAnsiTheme="minorHAnsi"/>
          <w:iCs/>
        </w:rPr>
        <w:t xml:space="preserve">Le marché </w:t>
      </w:r>
      <w:r>
        <w:rPr>
          <w:rFonts w:asciiTheme="minorHAnsi" w:hAnsiTheme="minorHAnsi"/>
          <w:iCs/>
        </w:rPr>
        <w:t xml:space="preserve">public </w:t>
      </w:r>
      <w:r w:rsidRPr="00374E36">
        <w:rPr>
          <w:rFonts w:asciiTheme="minorHAnsi" w:hAnsiTheme="minorHAnsi"/>
          <w:iCs/>
        </w:rPr>
        <w:t xml:space="preserve">est conclu pour une durée </w:t>
      </w:r>
      <w:r>
        <w:rPr>
          <w:rFonts w:asciiTheme="minorHAnsi" w:hAnsiTheme="minorHAnsi"/>
          <w:iCs/>
        </w:rPr>
        <w:t xml:space="preserve">initiale </w:t>
      </w:r>
      <w:r w:rsidRPr="00374E36">
        <w:rPr>
          <w:rFonts w:asciiTheme="minorHAnsi" w:hAnsiTheme="minorHAnsi"/>
          <w:iCs/>
        </w:rPr>
        <w:t xml:space="preserve">d’un </w:t>
      </w:r>
      <w:r>
        <w:rPr>
          <w:rFonts w:asciiTheme="minorHAnsi" w:hAnsiTheme="minorHAnsi"/>
          <w:iCs/>
        </w:rPr>
        <w:t xml:space="preserve">(1) </w:t>
      </w:r>
      <w:r w:rsidRPr="00374E36">
        <w:rPr>
          <w:rFonts w:asciiTheme="minorHAnsi" w:hAnsiTheme="minorHAnsi"/>
          <w:iCs/>
        </w:rPr>
        <w:t>an à compter de sa date de notification</w:t>
      </w:r>
      <w:r>
        <w:rPr>
          <w:rFonts w:asciiTheme="minorHAnsi" w:hAnsiTheme="minorHAnsi"/>
          <w:iCs/>
        </w:rPr>
        <w:t>.</w:t>
      </w:r>
    </w:p>
    <w:p w14:paraId="3516D81A" w14:textId="77777777" w:rsidR="00761456" w:rsidRDefault="00761456" w:rsidP="00761456">
      <w:pPr>
        <w:tabs>
          <w:tab w:val="left" w:pos="1134"/>
          <w:tab w:val="left" w:pos="1276"/>
          <w:tab w:val="left" w:pos="1843"/>
          <w:tab w:val="left" w:pos="2127"/>
        </w:tabs>
        <w:autoSpaceDE w:val="0"/>
        <w:autoSpaceDN w:val="0"/>
        <w:adjustRightInd w:val="0"/>
        <w:jc w:val="both"/>
        <w:rPr>
          <w:rFonts w:asciiTheme="minorHAnsi" w:hAnsiTheme="minorHAnsi"/>
          <w:iCs/>
        </w:rPr>
      </w:pPr>
    </w:p>
    <w:p w14:paraId="486D3290" w14:textId="1C5B6370" w:rsidR="00761456" w:rsidRDefault="00761456" w:rsidP="00761456">
      <w:pPr>
        <w:tabs>
          <w:tab w:val="left" w:pos="1134"/>
          <w:tab w:val="left" w:pos="1276"/>
          <w:tab w:val="left" w:pos="1843"/>
          <w:tab w:val="left" w:pos="2127"/>
        </w:tabs>
        <w:autoSpaceDE w:val="0"/>
        <w:autoSpaceDN w:val="0"/>
        <w:adjustRightInd w:val="0"/>
        <w:jc w:val="both"/>
        <w:rPr>
          <w:rFonts w:asciiTheme="minorHAnsi" w:hAnsiTheme="minorHAnsi"/>
          <w:iCs/>
        </w:rPr>
      </w:pPr>
      <w:r>
        <w:rPr>
          <w:rFonts w:asciiTheme="minorHAnsi" w:hAnsiTheme="minorHAnsi"/>
          <w:iCs/>
        </w:rPr>
        <w:t>L</w:t>
      </w:r>
      <w:r w:rsidRPr="00374E36">
        <w:rPr>
          <w:rFonts w:asciiTheme="minorHAnsi" w:hAnsiTheme="minorHAnsi"/>
          <w:iCs/>
        </w:rPr>
        <w:t xml:space="preserve">e marché </w:t>
      </w:r>
      <w:r>
        <w:rPr>
          <w:rFonts w:asciiTheme="minorHAnsi" w:hAnsiTheme="minorHAnsi"/>
          <w:iCs/>
        </w:rPr>
        <w:t xml:space="preserve">public </w:t>
      </w:r>
      <w:r w:rsidRPr="00374E36">
        <w:rPr>
          <w:rFonts w:asciiTheme="minorHAnsi" w:hAnsiTheme="minorHAnsi"/>
          <w:iCs/>
        </w:rPr>
        <w:t>peut ensuite être reconduit trois</w:t>
      </w:r>
      <w:r>
        <w:rPr>
          <w:rFonts w:asciiTheme="minorHAnsi" w:hAnsiTheme="minorHAnsi"/>
          <w:iCs/>
        </w:rPr>
        <w:t xml:space="preserve"> (3)</w:t>
      </w:r>
      <w:r w:rsidRPr="00374E36">
        <w:rPr>
          <w:rFonts w:asciiTheme="minorHAnsi" w:hAnsiTheme="minorHAnsi"/>
          <w:iCs/>
        </w:rPr>
        <w:t xml:space="preserve"> fois par période successive d’un </w:t>
      </w:r>
      <w:r>
        <w:rPr>
          <w:rFonts w:asciiTheme="minorHAnsi" w:hAnsiTheme="minorHAnsi"/>
          <w:iCs/>
        </w:rPr>
        <w:t xml:space="preserve">(1) </w:t>
      </w:r>
      <w:r w:rsidRPr="00374E36">
        <w:rPr>
          <w:rFonts w:asciiTheme="minorHAnsi" w:hAnsiTheme="minorHAnsi"/>
          <w:iCs/>
        </w:rPr>
        <w:t xml:space="preserve">an. La durée totale du </w:t>
      </w:r>
      <w:r>
        <w:rPr>
          <w:rFonts w:asciiTheme="minorHAnsi" w:hAnsiTheme="minorHAnsi"/>
          <w:iCs/>
        </w:rPr>
        <w:t xml:space="preserve">marché ne pourra excéder </w:t>
      </w:r>
      <w:r w:rsidR="00BA5943">
        <w:rPr>
          <w:rFonts w:asciiTheme="minorHAnsi" w:hAnsiTheme="minorHAnsi"/>
          <w:iCs/>
        </w:rPr>
        <w:t>quatre (</w:t>
      </w:r>
      <w:r>
        <w:rPr>
          <w:rFonts w:asciiTheme="minorHAnsi" w:hAnsiTheme="minorHAnsi"/>
          <w:iCs/>
        </w:rPr>
        <w:t>4</w:t>
      </w:r>
      <w:r w:rsidR="00BA5943">
        <w:rPr>
          <w:rFonts w:asciiTheme="minorHAnsi" w:hAnsiTheme="minorHAnsi"/>
          <w:iCs/>
        </w:rPr>
        <w:t>)</w:t>
      </w:r>
      <w:r>
        <w:rPr>
          <w:rFonts w:asciiTheme="minorHAnsi" w:hAnsiTheme="minorHAnsi"/>
          <w:iCs/>
        </w:rPr>
        <w:t xml:space="preserve"> ans. </w:t>
      </w:r>
    </w:p>
    <w:p w14:paraId="2039A557" w14:textId="77777777" w:rsidR="00761456" w:rsidRPr="00C765F6" w:rsidRDefault="00761456" w:rsidP="00761456">
      <w:pPr>
        <w:tabs>
          <w:tab w:val="left" w:pos="567"/>
          <w:tab w:val="left" w:pos="1134"/>
          <w:tab w:val="left" w:pos="1276"/>
          <w:tab w:val="left" w:pos="1843"/>
          <w:tab w:val="left" w:pos="2127"/>
          <w:tab w:val="left" w:pos="2170"/>
        </w:tabs>
        <w:autoSpaceDE w:val="0"/>
        <w:autoSpaceDN w:val="0"/>
        <w:adjustRightInd w:val="0"/>
        <w:spacing w:before="120" w:after="120"/>
        <w:jc w:val="both"/>
        <w:rPr>
          <w:rFonts w:asciiTheme="minorHAnsi" w:hAnsiTheme="minorHAnsi" w:cs="Arial"/>
        </w:rPr>
      </w:pPr>
      <w:r w:rsidRPr="00C765F6">
        <w:rPr>
          <w:rFonts w:asciiTheme="minorHAnsi" w:hAnsiTheme="minorHAnsi" w:cs="Arial"/>
        </w:rPr>
        <w:t>Cette reconduction est tacite (ceci signifie que le silence gardé par le CHU de Rennes reconduit automatiquement le marché public).</w:t>
      </w:r>
    </w:p>
    <w:p w14:paraId="5E88CB14" w14:textId="77777777" w:rsidR="00761456" w:rsidRPr="00C765F6" w:rsidRDefault="00761456" w:rsidP="00761456">
      <w:pPr>
        <w:tabs>
          <w:tab w:val="left" w:pos="567"/>
          <w:tab w:val="left" w:pos="1134"/>
          <w:tab w:val="left" w:pos="1276"/>
          <w:tab w:val="left" w:pos="1843"/>
          <w:tab w:val="left" w:pos="2127"/>
          <w:tab w:val="left" w:pos="2170"/>
        </w:tabs>
        <w:autoSpaceDE w:val="0"/>
        <w:autoSpaceDN w:val="0"/>
        <w:adjustRightInd w:val="0"/>
        <w:spacing w:before="120" w:after="120"/>
        <w:jc w:val="both"/>
        <w:rPr>
          <w:rFonts w:asciiTheme="minorHAnsi" w:hAnsiTheme="minorHAnsi" w:cs="Arial"/>
        </w:rPr>
      </w:pPr>
      <w:r w:rsidRPr="00C765F6">
        <w:rPr>
          <w:rFonts w:asciiTheme="minorHAnsi" w:hAnsiTheme="minorHAnsi" w:cs="Arial"/>
        </w:rPr>
        <w:t>Dans ce cadre, le titulaire du marché public ne pourra pas refuser la reconduction selon les dispositions de l'article R2112-4 du Code de la Commande Publique.</w:t>
      </w:r>
    </w:p>
    <w:p w14:paraId="40E39B40" w14:textId="77777777" w:rsidR="00761456" w:rsidRPr="00C765F6" w:rsidRDefault="00761456" w:rsidP="00761456">
      <w:pPr>
        <w:tabs>
          <w:tab w:val="left" w:pos="567"/>
          <w:tab w:val="left" w:pos="1134"/>
          <w:tab w:val="left" w:pos="1276"/>
          <w:tab w:val="left" w:pos="1843"/>
          <w:tab w:val="left" w:pos="2127"/>
          <w:tab w:val="left" w:pos="2170"/>
        </w:tabs>
        <w:autoSpaceDE w:val="0"/>
        <w:autoSpaceDN w:val="0"/>
        <w:adjustRightInd w:val="0"/>
        <w:spacing w:before="120" w:after="120"/>
        <w:jc w:val="both"/>
        <w:rPr>
          <w:rFonts w:asciiTheme="minorHAnsi" w:hAnsiTheme="minorHAnsi" w:cs="Arial"/>
        </w:rPr>
      </w:pPr>
      <w:r w:rsidRPr="00C765F6">
        <w:rPr>
          <w:rFonts w:asciiTheme="minorHAnsi" w:hAnsiTheme="minorHAnsi" w:cs="Arial"/>
        </w:rPr>
        <w:t xml:space="preserve">Par contre, le CHU de Rennes se réserve la possibilité de ne pas reconduire le marché public, et ceci sans indemnités pour le titulaire. </w:t>
      </w:r>
    </w:p>
    <w:p w14:paraId="76C7D00C" w14:textId="77777777" w:rsidR="00761456" w:rsidRPr="00912F4E" w:rsidRDefault="00761456" w:rsidP="00761456">
      <w:pPr>
        <w:tabs>
          <w:tab w:val="left" w:pos="567"/>
          <w:tab w:val="left" w:pos="1134"/>
          <w:tab w:val="left" w:pos="1276"/>
          <w:tab w:val="left" w:pos="1843"/>
          <w:tab w:val="left" w:pos="2127"/>
          <w:tab w:val="left" w:pos="2170"/>
        </w:tabs>
        <w:autoSpaceDE w:val="0"/>
        <w:autoSpaceDN w:val="0"/>
        <w:adjustRightInd w:val="0"/>
        <w:spacing w:before="120" w:after="120"/>
        <w:jc w:val="both"/>
        <w:rPr>
          <w:rFonts w:asciiTheme="minorHAnsi" w:hAnsiTheme="minorHAnsi" w:cs="Arial"/>
        </w:rPr>
      </w:pPr>
      <w:r w:rsidRPr="00C765F6">
        <w:rPr>
          <w:rFonts w:asciiTheme="minorHAnsi" w:hAnsiTheme="minorHAnsi" w:cs="Arial"/>
        </w:rPr>
        <w:t xml:space="preserve">La décision de non reconduction sera expressément notifiée sous préavis de </w:t>
      </w:r>
      <w:r>
        <w:rPr>
          <w:rFonts w:asciiTheme="minorHAnsi" w:hAnsiTheme="minorHAnsi" w:cs="Arial"/>
        </w:rPr>
        <w:t>deux (</w:t>
      </w:r>
      <w:r w:rsidRPr="00C765F6">
        <w:rPr>
          <w:rFonts w:asciiTheme="minorHAnsi" w:hAnsiTheme="minorHAnsi" w:cs="Arial"/>
        </w:rPr>
        <w:t>2</w:t>
      </w:r>
      <w:r>
        <w:rPr>
          <w:rFonts w:asciiTheme="minorHAnsi" w:hAnsiTheme="minorHAnsi" w:cs="Arial"/>
        </w:rPr>
        <w:t>)</w:t>
      </w:r>
      <w:r w:rsidRPr="00C765F6">
        <w:rPr>
          <w:rFonts w:asciiTheme="minorHAnsi" w:hAnsiTheme="minorHAnsi" w:cs="Arial"/>
        </w:rPr>
        <w:t xml:space="preserve"> mois par lettre recommandée avec accusé de réception ou télécopie avant la fin de la période en cours.</w:t>
      </w:r>
    </w:p>
    <w:p w14:paraId="4A0A30C8" w14:textId="77777777" w:rsidR="00F373FE" w:rsidRPr="00C163A1" w:rsidRDefault="00F373FE" w:rsidP="0099155D">
      <w:pPr>
        <w:tabs>
          <w:tab w:val="left" w:pos="567"/>
          <w:tab w:val="left" w:pos="1134"/>
          <w:tab w:val="left" w:pos="1276"/>
          <w:tab w:val="left" w:pos="1843"/>
          <w:tab w:val="left" w:pos="2127"/>
          <w:tab w:val="left" w:pos="2170"/>
        </w:tabs>
        <w:autoSpaceDE w:val="0"/>
        <w:autoSpaceDN w:val="0"/>
        <w:adjustRightInd w:val="0"/>
        <w:jc w:val="both"/>
        <w:rPr>
          <w:rFonts w:asciiTheme="minorHAnsi" w:hAnsiTheme="minorHAnsi" w:cs="Arial"/>
        </w:rPr>
      </w:pPr>
    </w:p>
    <w:p w14:paraId="5AD541FE" w14:textId="77777777" w:rsidR="00945D6F" w:rsidRPr="0055497C" w:rsidRDefault="00945D6F" w:rsidP="00EA4B0C">
      <w:pPr>
        <w:pStyle w:val="Titre2"/>
      </w:pPr>
      <w:bookmarkStart w:id="19" w:name="_Toc219453091"/>
      <w:r w:rsidRPr="0055497C">
        <w:t>Sous-traitance</w:t>
      </w:r>
      <w:bookmarkEnd w:id="19"/>
    </w:p>
    <w:p w14:paraId="4251920D" w14:textId="77777777" w:rsidR="00945D6F" w:rsidRPr="0055497C" w:rsidRDefault="00945D6F" w:rsidP="0099155D">
      <w:pPr>
        <w:pStyle w:val="RedTxt"/>
        <w:jc w:val="both"/>
        <w:rPr>
          <w:rFonts w:asciiTheme="minorHAnsi" w:hAnsiTheme="minorHAnsi" w:cs="Times New Roman"/>
          <w:sz w:val="20"/>
          <w:szCs w:val="20"/>
        </w:rPr>
      </w:pPr>
    </w:p>
    <w:p w14:paraId="4E5CE253" w14:textId="77777777" w:rsidR="00945D6F" w:rsidRDefault="00945D6F" w:rsidP="0099155D">
      <w:pPr>
        <w:tabs>
          <w:tab w:val="left" w:pos="1134"/>
          <w:tab w:val="left" w:pos="1276"/>
          <w:tab w:val="left" w:pos="1843"/>
          <w:tab w:val="left" w:pos="2127"/>
        </w:tabs>
        <w:autoSpaceDE w:val="0"/>
        <w:autoSpaceDN w:val="0"/>
        <w:adjustRightInd w:val="0"/>
        <w:jc w:val="both"/>
        <w:rPr>
          <w:rFonts w:ascii="Calibri" w:hAnsi="Calibri"/>
          <w:iCs/>
          <w:szCs w:val="22"/>
        </w:rPr>
      </w:pPr>
      <w:r w:rsidRPr="00D65A6A">
        <w:rPr>
          <w:rFonts w:ascii="Calibri" w:hAnsi="Calibri"/>
          <w:iCs/>
          <w:szCs w:val="22"/>
        </w:rPr>
        <w:t xml:space="preserve">Le titulaire est habilité à sous-traiter ses </w:t>
      </w:r>
      <w:r>
        <w:rPr>
          <w:rFonts w:ascii="Calibri" w:hAnsi="Calibri"/>
          <w:iCs/>
          <w:szCs w:val="22"/>
        </w:rPr>
        <w:t>travaux</w:t>
      </w:r>
      <w:r w:rsidRPr="00D65A6A">
        <w:rPr>
          <w:rFonts w:ascii="Calibri" w:hAnsi="Calibri"/>
          <w:iCs/>
          <w:szCs w:val="22"/>
        </w:rPr>
        <w:t>, provoquant obligatoirement le paiement direct du sous-traitant pour des prestations sup</w:t>
      </w:r>
      <w:r>
        <w:rPr>
          <w:rFonts w:ascii="Calibri" w:hAnsi="Calibri"/>
          <w:iCs/>
          <w:szCs w:val="22"/>
        </w:rPr>
        <w:t>érieures ou égales à 600 € TTC.</w:t>
      </w:r>
    </w:p>
    <w:p w14:paraId="5C636FAE" w14:textId="77777777" w:rsidR="00945D6F" w:rsidRPr="00F31AC6" w:rsidRDefault="00945D6F" w:rsidP="0099155D">
      <w:pPr>
        <w:tabs>
          <w:tab w:val="left" w:pos="1134"/>
          <w:tab w:val="left" w:pos="1276"/>
          <w:tab w:val="left" w:pos="1843"/>
          <w:tab w:val="left" w:pos="2127"/>
        </w:tabs>
        <w:autoSpaceDE w:val="0"/>
        <w:autoSpaceDN w:val="0"/>
        <w:adjustRightInd w:val="0"/>
        <w:jc w:val="both"/>
        <w:rPr>
          <w:rFonts w:ascii="Calibri" w:hAnsi="Calibri"/>
          <w:iCs/>
          <w:szCs w:val="22"/>
        </w:rPr>
      </w:pPr>
    </w:p>
    <w:p w14:paraId="6DC044C5" w14:textId="77777777" w:rsidR="00945D6F" w:rsidRPr="001340DE" w:rsidRDefault="00945D6F" w:rsidP="0099155D">
      <w:pPr>
        <w:tabs>
          <w:tab w:val="left" w:pos="1134"/>
          <w:tab w:val="left" w:pos="1276"/>
          <w:tab w:val="left" w:pos="1843"/>
          <w:tab w:val="left" w:pos="2127"/>
        </w:tabs>
        <w:autoSpaceDE w:val="0"/>
        <w:autoSpaceDN w:val="0"/>
        <w:adjustRightInd w:val="0"/>
        <w:jc w:val="both"/>
        <w:rPr>
          <w:rFonts w:ascii="Calibri" w:hAnsi="Calibri"/>
          <w:iCs/>
          <w:szCs w:val="22"/>
        </w:rPr>
      </w:pPr>
      <w:r w:rsidRPr="001340DE">
        <w:rPr>
          <w:rFonts w:ascii="Calibri" w:hAnsi="Calibri"/>
          <w:iCs/>
          <w:szCs w:val="22"/>
        </w:rPr>
        <w:t>Le formulaire « déclaration de sous-traitance » (DC4) est préconisé. Il contient tous les éléments nécessaires à l’agrément du sous-traitant.</w:t>
      </w:r>
    </w:p>
    <w:p w14:paraId="041B1C40" w14:textId="77777777" w:rsidR="00945D6F" w:rsidRPr="00FB4344" w:rsidRDefault="00945D6F" w:rsidP="0099155D">
      <w:pPr>
        <w:tabs>
          <w:tab w:val="left" w:pos="1134"/>
          <w:tab w:val="left" w:pos="1276"/>
          <w:tab w:val="left" w:pos="1843"/>
          <w:tab w:val="left" w:pos="2127"/>
        </w:tabs>
        <w:autoSpaceDE w:val="0"/>
        <w:autoSpaceDN w:val="0"/>
        <w:adjustRightInd w:val="0"/>
        <w:jc w:val="both"/>
        <w:rPr>
          <w:rFonts w:ascii="Calibri" w:hAnsi="Calibri"/>
          <w:iCs/>
          <w:sz w:val="22"/>
          <w:szCs w:val="22"/>
          <w:u w:val="single"/>
        </w:rPr>
      </w:pPr>
    </w:p>
    <w:p w14:paraId="1F177F45" w14:textId="77777777" w:rsidR="00945D6F" w:rsidRPr="00D65A6A" w:rsidRDefault="00945D6F" w:rsidP="0099155D">
      <w:pPr>
        <w:pStyle w:val="RedTxt"/>
        <w:jc w:val="both"/>
        <w:rPr>
          <w:rFonts w:ascii="Calibri" w:hAnsi="Calibri" w:cs="Times New Roman"/>
          <w:sz w:val="20"/>
          <w:szCs w:val="22"/>
        </w:rPr>
      </w:pPr>
      <w:r w:rsidRPr="00D65A6A">
        <w:rPr>
          <w:rFonts w:ascii="Calibri" w:hAnsi="Calibri" w:cs="Times New Roman"/>
          <w:sz w:val="20"/>
          <w:szCs w:val="22"/>
        </w:rPr>
        <w:t>A défaut de production du DC4, pour chaque sous-traitant présenté pendant l'exécuti</w:t>
      </w:r>
      <w:r>
        <w:rPr>
          <w:rFonts w:ascii="Calibri" w:hAnsi="Calibri" w:cs="Times New Roman"/>
          <w:sz w:val="20"/>
          <w:szCs w:val="22"/>
        </w:rPr>
        <w:t>on du marché, le titulaire doit</w:t>
      </w:r>
      <w:r w:rsidRPr="00D65A6A">
        <w:rPr>
          <w:rFonts w:ascii="Calibri" w:hAnsi="Calibri" w:cs="Times New Roman"/>
          <w:sz w:val="20"/>
          <w:szCs w:val="22"/>
        </w:rPr>
        <w:t xml:space="preserve"> joindre, en sus du projet d'acte spécial et du DC2, une déclaration sur l’honneur du sous-traitant indiquant</w:t>
      </w:r>
      <w:r>
        <w:rPr>
          <w:rFonts w:ascii="Calibri" w:hAnsi="Calibri" w:cs="Times New Roman"/>
          <w:sz w:val="20"/>
          <w:szCs w:val="22"/>
        </w:rPr>
        <w:t xml:space="preserve"> </w:t>
      </w:r>
      <w:r w:rsidRPr="00D65A6A">
        <w:rPr>
          <w:rFonts w:ascii="Calibri" w:hAnsi="Calibri" w:cs="Times New Roman"/>
          <w:sz w:val="20"/>
          <w:szCs w:val="22"/>
        </w:rPr>
        <w:t>:</w:t>
      </w:r>
    </w:p>
    <w:p w14:paraId="637A407F" w14:textId="77777777" w:rsidR="00945D6F" w:rsidRPr="00D65A6A" w:rsidRDefault="00945D6F" w:rsidP="0099155D">
      <w:pPr>
        <w:pStyle w:val="RedTxt"/>
        <w:jc w:val="both"/>
        <w:rPr>
          <w:rFonts w:ascii="Calibri" w:hAnsi="Calibri" w:cs="Times New Roman"/>
          <w:sz w:val="20"/>
          <w:szCs w:val="22"/>
        </w:rPr>
      </w:pPr>
    </w:p>
    <w:p w14:paraId="64093E72" w14:textId="77777777" w:rsidR="00945D6F" w:rsidRDefault="00945D6F" w:rsidP="0099155D">
      <w:pPr>
        <w:tabs>
          <w:tab w:val="left" w:pos="284"/>
        </w:tabs>
        <w:ind w:left="284" w:hanging="284"/>
        <w:jc w:val="both"/>
        <w:rPr>
          <w:rFonts w:ascii="Calibri" w:hAnsi="Calibri"/>
          <w:szCs w:val="22"/>
        </w:rPr>
      </w:pPr>
      <w:r w:rsidRPr="00D65A6A">
        <w:rPr>
          <w:rFonts w:ascii="Calibri" w:hAnsi="Calibri"/>
          <w:szCs w:val="22"/>
        </w:rPr>
        <w:t xml:space="preserve">a) </w:t>
      </w:r>
      <w:r w:rsidRPr="00D65A6A">
        <w:rPr>
          <w:rFonts w:ascii="Calibri" w:hAnsi="Calibri"/>
          <w:szCs w:val="22"/>
        </w:rPr>
        <w:tab/>
        <w:t xml:space="preserve">ne pas avoir fait l’objet, depuis moins de cinq ans, d'une condamnation définitive pour l'une des infractions prévues par les articles suivants  du </w:t>
      </w:r>
      <w:r w:rsidRPr="00D65A6A">
        <w:rPr>
          <w:rFonts w:ascii="Calibri" w:hAnsi="Calibri"/>
          <w:bCs/>
          <w:szCs w:val="22"/>
        </w:rPr>
        <w:t xml:space="preserve">code pénal </w:t>
      </w:r>
      <w:r w:rsidRPr="00D65A6A">
        <w:rPr>
          <w:rFonts w:ascii="Calibri" w:hAnsi="Calibri"/>
          <w:szCs w:val="22"/>
        </w:rPr>
        <w:t>: 222-38, 222-40, 313-1 à 313-3, 314-1 à 314-3, 324-1 à 324-6, 421-2-1, 2</w:t>
      </w:r>
      <w:r w:rsidRPr="00D65A6A">
        <w:rPr>
          <w:rFonts w:ascii="Calibri" w:hAnsi="Calibri"/>
          <w:szCs w:val="22"/>
          <w:vertAlign w:val="superscript"/>
        </w:rPr>
        <w:t>ème</w:t>
      </w:r>
      <w:r w:rsidRPr="00D65A6A">
        <w:rPr>
          <w:rFonts w:ascii="Calibri" w:hAnsi="Calibri"/>
          <w:szCs w:val="22"/>
        </w:rPr>
        <w:t xml:space="preserve">  alinéa de l'article 421-5, 433-1, 2</w:t>
      </w:r>
      <w:r w:rsidRPr="00D65A6A">
        <w:rPr>
          <w:rFonts w:ascii="Calibri" w:hAnsi="Calibri"/>
          <w:szCs w:val="22"/>
          <w:vertAlign w:val="superscript"/>
        </w:rPr>
        <w:t>ème</w:t>
      </w:r>
      <w:r w:rsidRPr="00D65A6A">
        <w:rPr>
          <w:rFonts w:ascii="Calibri" w:hAnsi="Calibri"/>
          <w:szCs w:val="22"/>
        </w:rPr>
        <w:t xml:space="preserve"> alinéa de l'article 433-2, 8</w:t>
      </w:r>
      <w:r w:rsidRPr="00D65A6A">
        <w:rPr>
          <w:rFonts w:ascii="Calibri" w:hAnsi="Calibri"/>
          <w:szCs w:val="22"/>
          <w:vertAlign w:val="superscript"/>
        </w:rPr>
        <w:t>ème</w:t>
      </w:r>
      <w:r w:rsidRPr="00D65A6A">
        <w:rPr>
          <w:rFonts w:ascii="Calibri" w:hAnsi="Calibri"/>
          <w:szCs w:val="22"/>
        </w:rPr>
        <w:t xml:space="preserve"> alinéa de l’article 434-9, 2</w:t>
      </w:r>
      <w:r w:rsidRPr="00D65A6A">
        <w:rPr>
          <w:rFonts w:ascii="Calibri" w:hAnsi="Calibri"/>
          <w:szCs w:val="22"/>
          <w:vertAlign w:val="superscript"/>
        </w:rPr>
        <w:t>ème</w:t>
      </w:r>
      <w:r w:rsidRPr="00D65A6A">
        <w:rPr>
          <w:rFonts w:ascii="Calibri" w:hAnsi="Calibri"/>
          <w:szCs w:val="22"/>
        </w:rPr>
        <w:t xml:space="preserve"> alinéa de l’article 434-9-1, 435-3, 435-4, 435-9, 435-10, 441-1 à 441-7, 1er et 2</w:t>
      </w:r>
      <w:r w:rsidRPr="00D65A6A">
        <w:rPr>
          <w:rFonts w:ascii="Calibri" w:hAnsi="Calibri"/>
          <w:szCs w:val="22"/>
          <w:vertAlign w:val="superscript"/>
        </w:rPr>
        <w:t>ème</w:t>
      </w:r>
      <w:r w:rsidRPr="00D65A6A">
        <w:rPr>
          <w:rFonts w:ascii="Calibri" w:hAnsi="Calibri"/>
          <w:szCs w:val="22"/>
        </w:rPr>
        <w:t xml:space="preserve"> alinéas de l'article 441-8, 441-9, 445-1 et 450-1 ; ou ne pas avoir fait l’objet d’une condamnation pour une infraction de même nature dans un autre Etat de l’Union Européenne ;</w:t>
      </w:r>
    </w:p>
    <w:p w14:paraId="51AD9459" w14:textId="77777777" w:rsidR="00945D6F" w:rsidRPr="00D65A6A" w:rsidRDefault="00945D6F" w:rsidP="0099155D">
      <w:pPr>
        <w:tabs>
          <w:tab w:val="left" w:pos="284"/>
        </w:tabs>
        <w:ind w:left="284" w:hanging="284"/>
        <w:jc w:val="both"/>
        <w:rPr>
          <w:rFonts w:ascii="Calibri" w:hAnsi="Calibri"/>
          <w:szCs w:val="22"/>
        </w:rPr>
      </w:pPr>
    </w:p>
    <w:p w14:paraId="0B20FA9E" w14:textId="77777777" w:rsidR="00945D6F" w:rsidRDefault="00945D6F" w:rsidP="0099155D">
      <w:pPr>
        <w:ind w:left="284" w:hanging="284"/>
        <w:jc w:val="both"/>
        <w:rPr>
          <w:rFonts w:ascii="Calibri" w:hAnsi="Calibri"/>
          <w:szCs w:val="22"/>
        </w:rPr>
      </w:pPr>
      <w:r w:rsidRPr="00D65A6A">
        <w:rPr>
          <w:rFonts w:ascii="Calibri" w:hAnsi="Calibri"/>
          <w:szCs w:val="22"/>
        </w:rPr>
        <w:t>b)</w:t>
      </w:r>
      <w:r w:rsidRPr="00D65A6A">
        <w:rPr>
          <w:rFonts w:ascii="Calibri" w:hAnsi="Calibri"/>
          <w:szCs w:val="22"/>
        </w:rPr>
        <w:tab/>
        <w:t xml:space="preserve"> ne pas avoir fait l’objet, depuis moins de cinq ans d’une condamnation définitive pour l’infraction prévue par l'article 1741 du </w:t>
      </w:r>
      <w:r w:rsidRPr="00D65A6A">
        <w:rPr>
          <w:rFonts w:ascii="Calibri" w:hAnsi="Calibri"/>
          <w:bCs/>
          <w:szCs w:val="22"/>
        </w:rPr>
        <w:t>code général des impôts</w:t>
      </w:r>
      <w:r w:rsidRPr="00D65A6A">
        <w:rPr>
          <w:rFonts w:ascii="Calibri" w:hAnsi="Calibri"/>
          <w:szCs w:val="22"/>
        </w:rPr>
        <w:t xml:space="preserve"> ou une infraction de même nature dans un autre Etat de l’Union Européenne ;</w:t>
      </w:r>
    </w:p>
    <w:p w14:paraId="0B3B428A" w14:textId="77777777" w:rsidR="00945D6F" w:rsidRPr="00D65A6A" w:rsidRDefault="00945D6F" w:rsidP="0099155D">
      <w:pPr>
        <w:ind w:left="284" w:hanging="284"/>
        <w:jc w:val="both"/>
        <w:rPr>
          <w:rFonts w:ascii="Calibri" w:hAnsi="Calibri"/>
          <w:szCs w:val="22"/>
        </w:rPr>
      </w:pPr>
    </w:p>
    <w:p w14:paraId="7B745204" w14:textId="77777777" w:rsidR="00945D6F" w:rsidRDefault="00945D6F" w:rsidP="0099155D">
      <w:pPr>
        <w:ind w:left="284" w:hanging="284"/>
        <w:jc w:val="both"/>
        <w:rPr>
          <w:rFonts w:ascii="Calibri" w:hAnsi="Calibri"/>
          <w:szCs w:val="22"/>
        </w:rPr>
      </w:pPr>
      <w:r w:rsidRPr="00D65A6A">
        <w:rPr>
          <w:rFonts w:ascii="Calibri" w:hAnsi="Calibri"/>
          <w:szCs w:val="22"/>
        </w:rPr>
        <w:t>c)</w:t>
      </w:r>
      <w:r w:rsidRPr="00D65A6A">
        <w:rPr>
          <w:rFonts w:ascii="Calibri" w:hAnsi="Calibri"/>
          <w:szCs w:val="22"/>
        </w:rPr>
        <w:tab/>
        <w:t xml:space="preserve"> ne pas avoir fait l’objet, depuis moins de cinq ans, d’une condamnation inscrite au bulletin n° 2 du casier judiciaire pour les infractions mentionnées aux articles L. 8221-1, L. 8221-3, L. 8221-5, L. 8231-1, L. 8241-1 et L. 8251-1 du </w:t>
      </w:r>
      <w:r w:rsidRPr="00D65A6A">
        <w:rPr>
          <w:rFonts w:ascii="Calibri" w:hAnsi="Calibri"/>
          <w:bCs/>
          <w:szCs w:val="22"/>
        </w:rPr>
        <w:t>code du travail</w:t>
      </w:r>
      <w:r w:rsidRPr="00D65A6A">
        <w:rPr>
          <w:rFonts w:ascii="Calibri" w:hAnsi="Calibri"/>
          <w:szCs w:val="22"/>
        </w:rPr>
        <w:t> ou des infractions de même nature dans un autre Etat de l’Union Européenne ;</w:t>
      </w:r>
    </w:p>
    <w:p w14:paraId="387B51E6" w14:textId="77777777" w:rsidR="00945D6F" w:rsidRPr="00D65A6A" w:rsidRDefault="00945D6F" w:rsidP="0099155D">
      <w:pPr>
        <w:ind w:left="284" w:hanging="284"/>
        <w:jc w:val="both"/>
        <w:rPr>
          <w:rFonts w:ascii="Calibri" w:hAnsi="Calibri"/>
          <w:szCs w:val="22"/>
        </w:rPr>
      </w:pPr>
    </w:p>
    <w:p w14:paraId="6E01B480" w14:textId="77777777" w:rsidR="00945D6F" w:rsidRDefault="00945D6F" w:rsidP="0099155D">
      <w:pPr>
        <w:ind w:left="284" w:hanging="284"/>
        <w:jc w:val="both"/>
        <w:rPr>
          <w:rFonts w:ascii="Calibri" w:hAnsi="Calibri"/>
          <w:szCs w:val="22"/>
        </w:rPr>
      </w:pPr>
      <w:r w:rsidRPr="00D65A6A">
        <w:rPr>
          <w:rFonts w:ascii="Calibri" w:hAnsi="Calibri"/>
          <w:szCs w:val="22"/>
        </w:rPr>
        <w:t xml:space="preserve">d) </w:t>
      </w:r>
      <w:r w:rsidRPr="00D65A6A">
        <w:rPr>
          <w:rFonts w:ascii="Calibri" w:hAnsi="Calibri"/>
          <w:szCs w:val="22"/>
        </w:rPr>
        <w:tab/>
        <w:t>ne pas être en état de liquidation judiciaire ou ne pas faire l’objet d’une procédure équivalente régie par un droit étranger ;</w:t>
      </w:r>
    </w:p>
    <w:p w14:paraId="52768B6F" w14:textId="77777777" w:rsidR="00945D6F" w:rsidRPr="00D65A6A" w:rsidRDefault="00945D6F" w:rsidP="0099155D">
      <w:pPr>
        <w:ind w:left="284" w:hanging="284"/>
        <w:jc w:val="both"/>
        <w:rPr>
          <w:rFonts w:ascii="Calibri" w:hAnsi="Calibri"/>
          <w:szCs w:val="22"/>
        </w:rPr>
      </w:pPr>
    </w:p>
    <w:p w14:paraId="28D001C2" w14:textId="77777777" w:rsidR="00945D6F" w:rsidRDefault="00945D6F" w:rsidP="0099155D">
      <w:pPr>
        <w:ind w:left="284" w:hanging="284"/>
        <w:jc w:val="both"/>
        <w:rPr>
          <w:rFonts w:ascii="Calibri" w:hAnsi="Calibri"/>
          <w:szCs w:val="22"/>
        </w:rPr>
      </w:pPr>
      <w:r w:rsidRPr="00D65A6A">
        <w:rPr>
          <w:rFonts w:ascii="Calibri" w:hAnsi="Calibri"/>
          <w:szCs w:val="22"/>
        </w:rPr>
        <w:t xml:space="preserve">e) </w:t>
      </w:r>
      <w:r w:rsidRPr="00D65A6A">
        <w:rPr>
          <w:rFonts w:ascii="Calibri" w:hAnsi="Calibri"/>
          <w:szCs w:val="22"/>
        </w:rPr>
        <w:tab/>
        <w:t>ne pas être déclaré en état de faillite personnelle ou ne pas faire l’objet d'une procédure équivalente régie par un droit étranger ;</w:t>
      </w:r>
    </w:p>
    <w:p w14:paraId="4EE0408C" w14:textId="77777777" w:rsidR="00945D6F" w:rsidRPr="00D65A6A" w:rsidRDefault="00945D6F" w:rsidP="0099155D">
      <w:pPr>
        <w:ind w:left="284" w:hanging="284"/>
        <w:jc w:val="both"/>
        <w:rPr>
          <w:rFonts w:ascii="Calibri" w:hAnsi="Calibri"/>
          <w:szCs w:val="22"/>
        </w:rPr>
      </w:pPr>
    </w:p>
    <w:p w14:paraId="0C19293B" w14:textId="77777777" w:rsidR="00945D6F" w:rsidRDefault="00945D6F" w:rsidP="0099155D">
      <w:pPr>
        <w:ind w:left="284" w:hanging="284"/>
        <w:jc w:val="both"/>
        <w:rPr>
          <w:rFonts w:ascii="Calibri" w:hAnsi="Calibri"/>
          <w:szCs w:val="22"/>
        </w:rPr>
      </w:pPr>
      <w:r w:rsidRPr="00D65A6A">
        <w:rPr>
          <w:rFonts w:ascii="Calibri" w:hAnsi="Calibri"/>
          <w:szCs w:val="22"/>
        </w:rPr>
        <w:lastRenderedPageBreak/>
        <w:t xml:space="preserve">f) </w:t>
      </w:r>
      <w:r w:rsidRPr="00D65A6A">
        <w:rPr>
          <w:rFonts w:ascii="Calibri" w:hAnsi="Calibri"/>
          <w:szCs w:val="22"/>
        </w:rPr>
        <w:tab/>
        <w:t>ne pas être admis au redressement judiciaire ou à une procédure équivalente régie par un droit étranger, sans justifier d’une habilitation à poursuivre son activité pendant la durée prévisible d'exécution du marché public ou de l’accord-cadre ;</w:t>
      </w:r>
    </w:p>
    <w:p w14:paraId="3C4F8544" w14:textId="77777777" w:rsidR="00945D6F" w:rsidRPr="00D65A6A" w:rsidRDefault="00945D6F" w:rsidP="0099155D">
      <w:pPr>
        <w:ind w:left="284" w:hanging="284"/>
        <w:jc w:val="both"/>
        <w:rPr>
          <w:rFonts w:ascii="Calibri" w:hAnsi="Calibri"/>
          <w:szCs w:val="22"/>
        </w:rPr>
      </w:pPr>
    </w:p>
    <w:p w14:paraId="51B84A75" w14:textId="77777777" w:rsidR="00945D6F" w:rsidRDefault="00945D6F" w:rsidP="0099155D">
      <w:pPr>
        <w:ind w:left="284" w:hanging="284"/>
        <w:jc w:val="both"/>
        <w:rPr>
          <w:rFonts w:ascii="Calibri" w:hAnsi="Calibri"/>
          <w:szCs w:val="22"/>
        </w:rPr>
      </w:pPr>
      <w:r w:rsidRPr="00D65A6A">
        <w:rPr>
          <w:rFonts w:ascii="Calibri" w:hAnsi="Calibri"/>
          <w:szCs w:val="22"/>
        </w:rPr>
        <w:t xml:space="preserve">g) </w:t>
      </w:r>
      <w:r w:rsidRPr="00D65A6A">
        <w:rPr>
          <w:rFonts w:ascii="Calibri" w:hAnsi="Calibri"/>
          <w:szCs w:val="22"/>
        </w:rPr>
        <w:tab/>
        <w:t>avoir, au 31 décembre de l'année précédant celle au cours de laquelle a lieu le lancement de la consultation, souscrit les déclarations lui incombant en matière fiscale et sociale et acquitté les impôts et cotisations exigibles à cette date, ou s’être acquitté spontanément de ces impôts et cotisations avant la date du lancement de la présente consultation ou avoir constitué spontanément avant cette date des garanties jugées suffisantes par le comptable ou l’organisme chargé du recouvrement ;</w:t>
      </w:r>
    </w:p>
    <w:p w14:paraId="260D52A8" w14:textId="77777777" w:rsidR="00945D6F" w:rsidRPr="00D65A6A" w:rsidRDefault="00945D6F" w:rsidP="0099155D">
      <w:pPr>
        <w:ind w:left="284" w:hanging="284"/>
        <w:jc w:val="both"/>
        <w:rPr>
          <w:rFonts w:ascii="Calibri" w:hAnsi="Calibri"/>
          <w:szCs w:val="22"/>
        </w:rPr>
      </w:pPr>
    </w:p>
    <w:p w14:paraId="6828BCF0" w14:textId="77777777" w:rsidR="00945D6F" w:rsidRDefault="00945D6F" w:rsidP="0099155D">
      <w:pPr>
        <w:ind w:left="284" w:hanging="284"/>
        <w:jc w:val="both"/>
        <w:rPr>
          <w:rFonts w:ascii="Calibri" w:hAnsi="Calibri"/>
          <w:szCs w:val="22"/>
        </w:rPr>
      </w:pPr>
      <w:r w:rsidRPr="00D65A6A">
        <w:rPr>
          <w:rFonts w:ascii="Calibri" w:hAnsi="Calibri"/>
          <w:szCs w:val="22"/>
        </w:rPr>
        <w:t>h)</w:t>
      </w:r>
      <w:r w:rsidRPr="00D65A6A">
        <w:rPr>
          <w:rFonts w:ascii="Calibri" w:hAnsi="Calibri"/>
          <w:szCs w:val="22"/>
        </w:rPr>
        <w:tab/>
        <w:t xml:space="preserve"> être en règle, au cours de l'année précédant celle au cours de laquelle a lieu le lancement de la consultation, au regard des articles L. 5212-1, L. 5212-2, L. 5212-5 et L. 5212-9 du </w:t>
      </w:r>
      <w:r w:rsidRPr="00D65A6A">
        <w:rPr>
          <w:rFonts w:ascii="Calibri" w:hAnsi="Calibri"/>
          <w:bCs/>
          <w:szCs w:val="22"/>
        </w:rPr>
        <w:t>code du travail</w:t>
      </w:r>
      <w:r w:rsidRPr="00D65A6A">
        <w:rPr>
          <w:rFonts w:ascii="Calibri" w:hAnsi="Calibri"/>
          <w:szCs w:val="22"/>
        </w:rPr>
        <w:t xml:space="preserve"> concernant l’emploi des travailleurs handicapés ;</w:t>
      </w:r>
    </w:p>
    <w:p w14:paraId="7DE52F15" w14:textId="77777777" w:rsidR="00945D6F" w:rsidRPr="00D65A6A" w:rsidRDefault="00945D6F" w:rsidP="0099155D">
      <w:pPr>
        <w:ind w:left="284" w:hanging="284"/>
        <w:jc w:val="both"/>
        <w:rPr>
          <w:rFonts w:ascii="Calibri" w:hAnsi="Calibri"/>
          <w:szCs w:val="22"/>
        </w:rPr>
      </w:pPr>
    </w:p>
    <w:p w14:paraId="5C4C280C" w14:textId="77777777" w:rsidR="00945D6F" w:rsidRDefault="00945D6F" w:rsidP="0099155D">
      <w:pPr>
        <w:ind w:left="284" w:hanging="284"/>
        <w:jc w:val="both"/>
        <w:rPr>
          <w:rFonts w:ascii="Calibri" w:hAnsi="Calibri"/>
          <w:szCs w:val="22"/>
        </w:rPr>
      </w:pPr>
      <w:r w:rsidRPr="00D65A6A">
        <w:rPr>
          <w:rFonts w:ascii="Calibri" w:hAnsi="Calibri"/>
          <w:szCs w:val="22"/>
        </w:rPr>
        <w:t xml:space="preserve">i) </w:t>
      </w:r>
      <w:r w:rsidRPr="00D65A6A">
        <w:rPr>
          <w:rFonts w:ascii="Calibri" w:hAnsi="Calibri"/>
          <w:szCs w:val="22"/>
        </w:rPr>
        <w:tab/>
        <w:t xml:space="preserve">que le travail est effectué par des salariés employés régulièrement au regard des articles L. 1221-10, L. 3243-2 et R. 3243-1 du code du travail (dans le cas où les candidats emploient des salariés, conformément à l’article D. 8222-5-3° du code du travail), pour le candidat </w:t>
      </w:r>
      <w:r w:rsidRPr="00D65A6A">
        <w:rPr>
          <w:rFonts w:ascii="Calibri" w:hAnsi="Calibri"/>
          <w:bCs/>
          <w:szCs w:val="22"/>
        </w:rPr>
        <w:t xml:space="preserve">individuel ou membre du groupement </w:t>
      </w:r>
      <w:r w:rsidRPr="00D65A6A">
        <w:rPr>
          <w:rFonts w:ascii="Calibri" w:hAnsi="Calibri"/>
          <w:szCs w:val="22"/>
        </w:rPr>
        <w:t>établi en France ;</w:t>
      </w:r>
    </w:p>
    <w:p w14:paraId="70A93218" w14:textId="77777777" w:rsidR="00945D6F" w:rsidRPr="00D65A6A" w:rsidRDefault="00945D6F" w:rsidP="0099155D">
      <w:pPr>
        <w:ind w:left="284" w:hanging="284"/>
        <w:jc w:val="both"/>
        <w:rPr>
          <w:rFonts w:ascii="Calibri" w:hAnsi="Calibri"/>
          <w:szCs w:val="22"/>
        </w:rPr>
      </w:pPr>
    </w:p>
    <w:p w14:paraId="25F3A57A" w14:textId="7F8FA43F" w:rsidR="00945D6F" w:rsidRDefault="00945D6F" w:rsidP="0099155D">
      <w:pPr>
        <w:ind w:left="284" w:hanging="284"/>
        <w:jc w:val="both"/>
        <w:rPr>
          <w:rFonts w:ascii="Calibri" w:hAnsi="Calibri"/>
          <w:bCs/>
          <w:szCs w:val="22"/>
        </w:rPr>
      </w:pPr>
      <w:r w:rsidRPr="00D65A6A">
        <w:rPr>
          <w:rFonts w:ascii="Calibri" w:hAnsi="Calibri"/>
          <w:szCs w:val="22"/>
        </w:rPr>
        <w:t xml:space="preserve">j) </w:t>
      </w:r>
      <w:r w:rsidRPr="00D65A6A">
        <w:rPr>
          <w:rFonts w:ascii="Calibri" w:hAnsi="Calibri"/>
          <w:szCs w:val="22"/>
        </w:rPr>
        <w:tab/>
        <w:t xml:space="preserve">fournir à ses salariés des bulletins de paie comportant les mentions prévues à l’article R. 3243-1 du code du travail, ou des documents équivalents, pour le </w:t>
      </w:r>
      <w:r w:rsidRPr="00D65A6A">
        <w:rPr>
          <w:rFonts w:ascii="Calibri" w:hAnsi="Calibri"/>
          <w:bCs/>
          <w:szCs w:val="22"/>
        </w:rPr>
        <w:t>candidat individuel ou membre du groupement établi ou domicilié à l’étranger</w:t>
      </w:r>
      <w:r w:rsidR="00627168">
        <w:rPr>
          <w:rFonts w:ascii="Calibri" w:hAnsi="Calibri"/>
          <w:bCs/>
          <w:szCs w:val="22"/>
        </w:rPr>
        <w:t xml:space="preserve"> </w:t>
      </w:r>
      <w:r w:rsidRPr="00D65A6A">
        <w:rPr>
          <w:rFonts w:ascii="Calibri" w:hAnsi="Calibri"/>
          <w:bCs/>
          <w:szCs w:val="22"/>
        </w:rPr>
        <w:t>;</w:t>
      </w:r>
    </w:p>
    <w:p w14:paraId="41EFBC68" w14:textId="77777777" w:rsidR="00000334" w:rsidRPr="00D65A6A" w:rsidRDefault="00000334" w:rsidP="0099155D">
      <w:pPr>
        <w:ind w:left="284" w:hanging="284"/>
        <w:jc w:val="both"/>
        <w:rPr>
          <w:rFonts w:ascii="Calibri" w:hAnsi="Calibri"/>
          <w:szCs w:val="22"/>
        </w:rPr>
      </w:pPr>
    </w:p>
    <w:p w14:paraId="0F1FFC62" w14:textId="77777777" w:rsidR="00945D6F" w:rsidRDefault="00945D6F" w:rsidP="0099155D">
      <w:pPr>
        <w:ind w:left="284" w:hanging="284"/>
        <w:jc w:val="both"/>
        <w:rPr>
          <w:rFonts w:ascii="Calibri" w:hAnsi="Calibri"/>
          <w:szCs w:val="22"/>
        </w:rPr>
      </w:pPr>
      <w:r w:rsidRPr="00D65A6A">
        <w:rPr>
          <w:rFonts w:ascii="Calibri" w:hAnsi="Calibri"/>
          <w:szCs w:val="22"/>
        </w:rPr>
        <w:t xml:space="preserve">k) </w:t>
      </w:r>
      <w:r w:rsidRPr="00D65A6A">
        <w:rPr>
          <w:rFonts w:ascii="Calibri" w:hAnsi="Calibri"/>
          <w:szCs w:val="22"/>
        </w:rPr>
        <w:tab/>
        <w:t>que les renseignements fournis en annexe de l’acte spécial sont exacts.</w:t>
      </w:r>
    </w:p>
    <w:p w14:paraId="592204E1" w14:textId="77777777" w:rsidR="00945D6F" w:rsidRPr="00D65A6A" w:rsidRDefault="00945D6F" w:rsidP="0099155D">
      <w:pPr>
        <w:ind w:left="284" w:hanging="284"/>
        <w:jc w:val="both"/>
        <w:rPr>
          <w:rFonts w:ascii="Calibri" w:hAnsi="Calibri"/>
          <w:szCs w:val="22"/>
        </w:rPr>
      </w:pPr>
    </w:p>
    <w:p w14:paraId="09221E4F" w14:textId="77777777" w:rsidR="00945D6F" w:rsidRDefault="00945D6F" w:rsidP="0099155D">
      <w:pPr>
        <w:tabs>
          <w:tab w:val="left" w:pos="1134"/>
          <w:tab w:val="left" w:pos="1276"/>
          <w:tab w:val="left" w:pos="1843"/>
          <w:tab w:val="left" w:pos="2127"/>
        </w:tabs>
        <w:autoSpaceDE w:val="0"/>
        <w:autoSpaceDN w:val="0"/>
        <w:adjustRightInd w:val="0"/>
        <w:jc w:val="both"/>
        <w:rPr>
          <w:rFonts w:ascii="Calibri" w:hAnsi="Calibri"/>
          <w:iCs/>
          <w:szCs w:val="22"/>
        </w:rPr>
      </w:pPr>
      <w:r w:rsidRPr="00D65A6A">
        <w:rPr>
          <w:rFonts w:ascii="Calibri" w:hAnsi="Calibri"/>
          <w:iCs/>
          <w:szCs w:val="22"/>
        </w:rPr>
        <w:t>L</w:t>
      </w:r>
      <w:r>
        <w:rPr>
          <w:rFonts w:ascii="Calibri" w:hAnsi="Calibri"/>
          <w:iCs/>
          <w:szCs w:val="22"/>
        </w:rPr>
        <w:t>'entreprise sous-traitante doit</w:t>
      </w:r>
      <w:r w:rsidRPr="00D65A6A">
        <w:rPr>
          <w:rFonts w:ascii="Calibri" w:hAnsi="Calibri"/>
          <w:iCs/>
          <w:szCs w:val="22"/>
        </w:rPr>
        <w:t xml:space="preserve"> obligatoirement être acceptée et ses conditions de paiement agréées par le maître d'ouvrage. </w:t>
      </w:r>
    </w:p>
    <w:p w14:paraId="7CF165C2" w14:textId="77777777" w:rsidR="00945D6F" w:rsidRPr="00D65A6A" w:rsidRDefault="00945D6F" w:rsidP="0099155D">
      <w:pPr>
        <w:tabs>
          <w:tab w:val="left" w:pos="1134"/>
          <w:tab w:val="left" w:pos="1276"/>
          <w:tab w:val="left" w:pos="1843"/>
          <w:tab w:val="left" w:pos="2127"/>
        </w:tabs>
        <w:autoSpaceDE w:val="0"/>
        <w:autoSpaceDN w:val="0"/>
        <w:adjustRightInd w:val="0"/>
        <w:jc w:val="both"/>
        <w:rPr>
          <w:rFonts w:ascii="Calibri" w:hAnsi="Calibri"/>
          <w:iCs/>
          <w:szCs w:val="22"/>
        </w:rPr>
      </w:pPr>
    </w:p>
    <w:p w14:paraId="53D9B1FF" w14:textId="77777777" w:rsidR="00945D6F" w:rsidRDefault="00945D6F" w:rsidP="0099155D">
      <w:pPr>
        <w:tabs>
          <w:tab w:val="left" w:pos="1134"/>
          <w:tab w:val="left" w:pos="1276"/>
          <w:tab w:val="left" w:pos="1843"/>
          <w:tab w:val="left" w:pos="2127"/>
        </w:tabs>
        <w:autoSpaceDE w:val="0"/>
        <w:autoSpaceDN w:val="0"/>
        <w:adjustRightInd w:val="0"/>
        <w:jc w:val="both"/>
        <w:rPr>
          <w:rFonts w:ascii="Calibri" w:hAnsi="Calibri"/>
          <w:iCs/>
          <w:szCs w:val="22"/>
        </w:rPr>
      </w:pPr>
      <w:r w:rsidRPr="00D65A6A">
        <w:rPr>
          <w:rFonts w:ascii="Calibri" w:hAnsi="Calibri"/>
          <w:iCs/>
          <w:szCs w:val="22"/>
        </w:rPr>
        <w:t>L'acceptation de l'agrément d'un sous-traitant ainsi que les conditions de paiement correspondantes est possible en cours de marché selon les</w:t>
      </w:r>
      <w:r>
        <w:rPr>
          <w:rFonts w:ascii="Calibri" w:hAnsi="Calibri"/>
          <w:iCs/>
          <w:szCs w:val="22"/>
        </w:rPr>
        <w:t xml:space="preserve"> modalités définies aux articles L 2193-4 à L 2193-7 du Code de la Commande Publique.</w:t>
      </w:r>
    </w:p>
    <w:p w14:paraId="618E5A7A" w14:textId="77777777" w:rsidR="00945D6F" w:rsidRPr="00D65A6A" w:rsidRDefault="00945D6F" w:rsidP="0099155D">
      <w:pPr>
        <w:tabs>
          <w:tab w:val="left" w:pos="1134"/>
          <w:tab w:val="left" w:pos="1276"/>
          <w:tab w:val="left" w:pos="1843"/>
          <w:tab w:val="left" w:pos="2127"/>
        </w:tabs>
        <w:autoSpaceDE w:val="0"/>
        <w:autoSpaceDN w:val="0"/>
        <w:adjustRightInd w:val="0"/>
        <w:jc w:val="both"/>
        <w:rPr>
          <w:rFonts w:ascii="Calibri" w:hAnsi="Calibri"/>
          <w:iCs/>
          <w:szCs w:val="22"/>
        </w:rPr>
      </w:pPr>
    </w:p>
    <w:p w14:paraId="2D31E82B" w14:textId="57716E2C" w:rsidR="00945D6F" w:rsidRPr="00D65A6A" w:rsidRDefault="00945D6F" w:rsidP="0099155D">
      <w:pPr>
        <w:tabs>
          <w:tab w:val="left" w:pos="1134"/>
          <w:tab w:val="left" w:pos="1276"/>
          <w:tab w:val="left" w:pos="1843"/>
          <w:tab w:val="left" w:pos="2127"/>
        </w:tabs>
        <w:autoSpaceDE w:val="0"/>
        <w:autoSpaceDN w:val="0"/>
        <w:adjustRightInd w:val="0"/>
        <w:jc w:val="both"/>
        <w:rPr>
          <w:rFonts w:ascii="Calibri" w:hAnsi="Calibri"/>
          <w:iCs/>
          <w:szCs w:val="22"/>
        </w:rPr>
      </w:pPr>
      <w:r w:rsidRPr="00D65A6A">
        <w:rPr>
          <w:rFonts w:ascii="Calibri" w:hAnsi="Calibri"/>
          <w:iCs/>
          <w:szCs w:val="22"/>
        </w:rPr>
        <w:t>Tou</w:t>
      </w:r>
      <w:r>
        <w:rPr>
          <w:rFonts w:ascii="Calibri" w:hAnsi="Calibri"/>
          <w:iCs/>
          <w:szCs w:val="22"/>
        </w:rPr>
        <w:t xml:space="preserve">te sous-traitance occulte </w:t>
      </w:r>
      <w:r w:rsidR="0072474E">
        <w:rPr>
          <w:rFonts w:ascii="Calibri" w:hAnsi="Calibri"/>
          <w:iCs/>
          <w:szCs w:val="22"/>
        </w:rPr>
        <w:t xml:space="preserve">peut </w:t>
      </w:r>
      <w:r w:rsidR="0072474E" w:rsidRPr="00D65A6A">
        <w:rPr>
          <w:rFonts w:ascii="Calibri" w:hAnsi="Calibri"/>
          <w:iCs/>
          <w:szCs w:val="22"/>
        </w:rPr>
        <w:t>être</w:t>
      </w:r>
      <w:r w:rsidRPr="00D65A6A">
        <w:rPr>
          <w:rFonts w:ascii="Calibri" w:hAnsi="Calibri"/>
          <w:iCs/>
          <w:szCs w:val="22"/>
        </w:rPr>
        <w:t xml:space="preserve"> sanctionnée par la résiliation du marché aux frais et risques de l'entreprise titulaire </w:t>
      </w:r>
      <w:r>
        <w:rPr>
          <w:rFonts w:ascii="Calibri" w:hAnsi="Calibri"/>
          <w:iCs/>
          <w:szCs w:val="22"/>
        </w:rPr>
        <w:t>du marché (</w:t>
      </w:r>
      <w:r w:rsidR="00627168">
        <w:rPr>
          <w:rFonts w:ascii="Calibri" w:hAnsi="Calibri"/>
          <w:iCs/>
          <w:szCs w:val="22"/>
        </w:rPr>
        <w:t>a</w:t>
      </w:r>
      <w:r>
        <w:rPr>
          <w:rFonts w:ascii="Calibri" w:hAnsi="Calibri"/>
          <w:iCs/>
          <w:szCs w:val="22"/>
        </w:rPr>
        <w:t>rticle 52</w:t>
      </w:r>
      <w:r w:rsidRPr="00D65A6A">
        <w:rPr>
          <w:rFonts w:ascii="Calibri" w:hAnsi="Calibri"/>
          <w:iCs/>
          <w:szCs w:val="22"/>
        </w:rPr>
        <w:t xml:space="preserve"> du CCAG</w:t>
      </w:r>
      <w:r>
        <w:rPr>
          <w:rFonts w:ascii="Calibri" w:hAnsi="Calibri"/>
          <w:iCs/>
          <w:szCs w:val="22"/>
        </w:rPr>
        <w:t>-Travaux</w:t>
      </w:r>
      <w:r w:rsidRPr="00D65A6A">
        <w:rPr>
          <w:rFonts w:ascii="Calibri" w:hAnsi="Calibri"/>
          <w:iCs/>
          <w:szCs w:val="22"/>
        </w:rPr>
        <w:t>).</w:t>
      </w:r>
    </w:p>
    <w:p w14:paraId="6EA47809" w14:textId="77777777" w:rsidR="00945D6F" w:rsidRDefault="00945D6F" w:rsidP="0099155D">
      <w:pPr>
        <w:tabs>
          <w:tab w:val="left" w:pos="1134"/>
          <w:tab w:val="left" w:pos="1276"/>
          <w:tab w:val="left" w:pos="1843"/>
          <w:tab w:val="left" w:pos="2127"/>
        </w:tabs>
        <w:autoSpaceDE w:val="0"/>
        <w:autoSpaceDN w:val="0"/>
        <w:adjustRightInd w:val="0"/>
        <w:jc w:val="both"/>
        <w:rPr>
          <w:rFonts w:ascii="Calibri" w:hAnsi="Calibri"/>
          <w:iCs/>
          <w:sz w:val="22"/>
          <w:szCs w:val="22"/>
        </w:rPr>
      </w:pPr>
    </w:p>
    <w:p w14:paraId="369DD6E0" w14:textId="77777777" w:rsidR="00945D6F" w:rsidRPr="0055497C" w:rsidRDefault="00945D6F" w:rsidP="00EA4B0C">
      <w:pPr>
        <w:pStyle w:val="Titre2"/>
      </w:pPr>
      <w:bookmarkStart w:id="20" w:name="_Toc219453092"/>
      <w:r w:rsidRPr="0055497C">
        <w:t>Dispositions relatives au travail détaché</w:t>
      </w:r>
      <w:bookmarkEnd w:id="20"/>
    </w:p>
    <w:p w14:paraId="60490E8A" w14:textId="77777777" w:rsidR="00945D6F" w:rsidRPr="0055497C" w:rsidRDefault="00945D6F" w:rsidP="0099155D">
      <w:pPr>
        <w:jc w:val="both"/>
        <w:rPr>
          <w:rFonts w:asciiTheme="minorHAnsi" w:hAnsiTheme="minorHAnsi"/>
          <w:iCs/>
        </w:rPr>
      </w:pPr>
    </w:p>
    <w:p w14:paraId="56037990" w14:textId="28BC7081" w:rsidR="00945D6F" w:rsidRPr="00D65A6A" w:rsidRDefault="00945D6F" w:rsidP="0099155D">
      <w:pPr>
        <w:jc w:val="both"/>
        <w:rPr>
          <w:rFonts w:ascii="Calibri" w:hAnsi="Calibri"/>
          <w:iCs/>
          <w:szCs w:val="22"/>
        </w:rPr>
      </w:pPr>
      <w:r w:rsidRPr="00D65A6A">
        <w:rPr>
          <w:rFonts w:ascii="Calibri" w:hAnsi="Calibri"/>
          <w:iCs/>
          <w:szCs w:val="22"/>
        </w:rPr>
        <w:t>Les dispositions suivantes sont prises afin de lutter contre le recours frauduleux au travail détaché.</w:t>
      </w:r>
    </w:p>
    <w:p w14:paraId="5E5B762F" w14:textId="77777777" w:rsidR="00945D6F" w:rsidRPr="00D65A6A" w:rsidRDefault="00945D6F" w:rsidP="0099155D">
      <w:pPr>
        <w:tabs>
          <w:tab w:val="left" w:pos="1134"/>
          <w:tab w:val="left" w:pos="1276"/>
          <w:tab w:val="left" w:pos="1843"/>
          <w:tab w:val="left" w:pos="2127"/>
        </w:tabs>
        <w:autoSpaceDE w:val="0"/>
        <w:autoSpaceDN w:val="0"/>
        <w:adjustRightInd w:val="0"/>
        <w:jc w:val="both"/>
        <w:rPr>
          <w:rFonts w:ascii="Calibri" w:hAnsi="Calibri"/>
          <w:iCs/>
          <w:szCs w:val="22"/>
        </w:rPr>
      </w:pPr>
    </w:p>
    <w:p w14:paraId="75D1BFFD" w14:textId="7DCC6B43" w:rsidR="00945D6F" w:rsidRPr="00A43195" w:rsidRDefault="00945D6F" w:rsidP="0099155D">
      <w:pPr>
        <w:tabs>
          <w:tab w:val="left" w:pos="1134"/>
          <w:tab w:val="left" w:pos="1276"/>
          <w:tab w:val="left" w:pos="1843"/>
          <w:tab w:val="left" w:pos="2127"/>
        </w:tabs>
        <w:autoSpaceDE w:val="0"/>
        <w:autoSpaceDN w:val="0"/>
        <w:adjustRightInd w:val="0"/>
        <w:jc w:val="both"/>
        <w:rPr>
          <w:rFonts w:ascii="Calibri" w:hAnsi="Calibri"/>
          <w:iCs/>
          <w:szCs w:val="22"/>
        </w:rPr>
      </w:pPr>
      <w:r w:rsidRPr="00D65A6A">
        <w:rPr>
          <w:rFonts w:ascii="Calibri" w:hAnsi="Calibri"/>
          <w:iCs/>
          <w:szCs w:val="22"/>
        </w:rPr>
        <w:t>Lors de la première réunion organisée pendant la période de préparation de chantier</w:t>
      </w:r>
      <w:r>
        <w:rPr>
          <w:rFonts w:ascii="Calibri" w:hAnsi="Calibri"/>
          <w:iCs/>
          <w:szCs w:val="22"/>
        </w:rPr>
        <w:t>, le maître d'ouvrage</w:t>
      </w:r>
      <w:r w:rsidR="00914E6F">
        <w:rPr>
          <w:rFonts w:ascii="Calibri" w:hAnsi="Calibri"/>
          <w:iCs/>
          <w:szCs w:val="22"/>
        </w:rPr>
        <w:t>/maître d’</w:t>
      </w:r>
      <w:proofErr w:type="spellStart"/>
      <w:r w:rsidR="00914E6F">
        <w:rPr>
          <w:rFonts w:ascii="Calibri" w:hAnsi="Calibri"/>
          <w:iCs/>
          <w:szCs w:val="22"/>
        </w:rPr>
        <w:t>oeuvre</w:t>
      </w:r>
      <w:proofErr w:type="spellEnd"/>
      <w:r>
        <w:rPr>
          <w:rFonts w:ascii="Calibri" w:hAnsi="Calibri"/>
          <w:iCs/>
          <w:szCs w:val="22"/>
        </w:rPr>
        <w:t xml:space="preserve"> rappelle</w:t>
      </w:r>
      <w:r w:rsidRPr="00D65A6A">
        <w:rPr>
          <w:rFonts w:ascii="Calibri" w:hAnsi="Calibri"/>
          <w:iCs/>
          <w:szCs w:val="22"/>
        </w:rPr>
        <w:t xml:space="preserve"> aux entreprises titulaires les </w:t>
      </w:r>
      <w:r w:rsidRPr="00A43195">
        <w:rPr>
          <w:rFonts w:ascii="Calibri" w:hAnsi="Calibri"/>
          <w:iCs/>
          <w:szCs w:val="22"/>
        </w:rPr>
        <w:t>obligations réglementaires, notamment en matière de recours au détachement de travailleurs. À</w:t>
      </w:r>
      <w:r w:rsidR="0022769E">
        <w:rPr>
          <w:rFonts w:ascii="Calibri" w:hAnsi="Calibri"/>
          <w:iCs/>
          <w:szCs w:val="22"/>
        </w:rPr>
        <w:t xml:space="preserve"> cette occasion, un échange a</w:t>
      </w:r>
      <w:r w:rsidRPr="00A43195">
        <w:rPr>
          <w:rFonts w:ascii="Calibri" w:hAnsi="Calibri"/>
          <w:iCs/>
          <w:szCs w:val="22"/>
        </w:rPr>
        <w:t xml:space="preserve"> lieu afin de déterminer les modalités d'informations des salariés en situation de détachement sur leurs droits, y compris sur les chantiers de niveau inférieur à celui visé par l'article L1262-4-5 de la loi du 8 août 2016.</w:t>
      </w:r>
    </w:p>
    <w:p w14:paraId="0ABF41BA" w14:textId="77777777" w:rsidR="00945D6F" w:rsidRPr="00A43195" w:rsidRDefault="00945D6F" w:rsidP="0099155D">
      <w:pPr>
        <w:tabs>
          <w:tab w:val="left" w:pos="1134"/>
          <w:tab w:val="left" w:pos="1276"/>
          <w:tab w:val="left" w:pos="1843"/>
          <w:tab w:val="left" w:pos="2127"/>
        </w:tabs>
        <w:autoSpaceDE w:val="0"/>
        <w:autoSpaceDN w:val="0"/>
        <w:adjustRightInd w:val="0"/>
        <w:jc w:val="both"/>
        <w:rPr>
          <w:rFonts w:ascii="Calibri" w:hAnsi="Calibri"/>
          <w:iCs/>
          <w:sz w:val="22"/>
          <w:szCs w:val="22"/>
        </w:rPr>
      </w:pPr>
    </w:p>
    <w:p w14:paraId="664936F0" w14:textId="65A3A65B" w:rsidR="00945D6F" w:rsidRPr="00FF4F57" w:rsidRDefault="00945D6F" w:rsidP="0099155D">
      <w:pPr>
        <w:tabs>
          <w:tab w:val="left" w:pos="1134"/>
          <w:tab w:val="left" w:pos="1276"/>
          <w:tab w:val="left" w:pos="1843"/>
          <w:tab w:val="left" w:pos="2127"/>
        </w:tabs>
        <w:autoSpaceDE w:val="0"/>
        <w:autoSpaceDN w:val="0"/>
        <w:adjustRightInd w:val="0"/>
        <w:jc w:val="both"/>
        <w:rPr>
          <w:rFonts w:ascii="Calibri" w:hAnsi="Calibri"/>
          <w:iCs/>
          <w:szCs w:val="22"/>
        </w:rPr>
      </w:pPr>
      <w:r w:rsidRPr="00A43195">
        <w:rPr>
          <w:rFonts w:ascii="Calibri" w:hAnsi="Calibri"/>
          <w:iCs/>
          <w:szCs w:val="22"/>
        </w:rPr>
        <w:t>Le tit</w:t>
      </w:r>
      <w:r>
        <w:rPr>
          <w:rFonts w:ascii="Calibri" w:hAnsi="Calibri"/>
          <w:iCs/>
          <w:szCs w:val="22"/>
        </w:rPr>
        <w:t>ulaire s’engage à fournir au maî</w:t>
      </w:r>
      <w:r w:rsidRPr="00A43195">
        <w:rPr>
          <w:rFonts w:ascii="Calibri" w:hAnsi="Calibri"/>
          <w:iCs/>
          <w:szCs w:val="22"/>
        </w:rPr>
        <w:t>tre d’ouvrage</w:t>
      </w:r>
      <w:r w:rsidR="00914E6F">
        <w:rPr>
          <w:rFonts w:ascii="Calibri" w:hAnsi="Calibri"/>
          <w:iCs/>
          <w:szCs w:val="22"/>
        </w:rPr>
        <w:t>/maître d’</w:t>
      </w:r>
      <w:proofErr w:type="spellStart"/>
      <w:r w:rsidR="00914E6F">
        <w:rPr>
          <w:rFonts w:ascii="Calibri" w:hAnsi="Calibri"/>
          <w:iCs/>
          <w:szCs w:val="22"/>
        </w:rPr>
        <w:t>oeuvre</w:t>
      </w:r>
      <w:proofErr w:type="spellEnd"/>
      <w:r w:rsidRPr="00A43195">
        <w:rPr>
          <w:rFonts w:ascii="Calibri" w:hAnsi="Calibri"/>
          <w:iCs/>
          <w:szCs w:val="22"/>
        </w:rPr>
        <w:t xml:space="preserve"> et au </w:t>
      </w:r>
      <w:r w:rsidRPr="00FF4F57">
        <w:rPr>
          <w:rFonts w:ascii="Calibri" w:hAnsi="Calibri"/>
          <w:iCs/>
          <w:szCs w:val="22"/>
        </w:rPr>
        <w:t>coordonnateur SPS</w:t>
      </w:r>
      <w:r w:rsidR="00FF4F57" w:rsidRPr="00FF4F57">
        <w:rPr>
          <w:rFonts w:ascii="Calibri" w:hAnsi="Calibri"/>
          <w:iCs/>
          <w:szCs w:val="22"/>
        </w:rPr>
        <w:t xml:space="preserve"> (le cas échéant)</w:t>
      </w:r>
      <w:r w:rsidRPr="00FF4F57">
        <w:rPr>
          <w:rFonts w:ascii="Calibri" w:hAnsi="Calibri"/>
          <w:iCs/>
          <w:szCs w:val="22"/>
        </w:rPr>
        <w:t xml:space="preserve"> copie de la déclaration de détachement ainsi que la copie de la désignation officielle du représentant identifié en France.</w:t>
      </w:r>
    </w:p>
    <w:p w14:paraId="21CD8223" w14:textId="77777777" w:rsidR="00945D6F" w:rsidRPr="00FF4F57" w:rsidRDefault="00945D6F" w:rsidP="0099155D">
      <w:pPr>
        <w:tabs>
          <w:tab w:val="left" w:pos="1134"/>
          <w:tab w:val="left" w:pos="1276"/>
          <w:tab w:val="left" w:pos="1843"/>
          <w:tab w:val="left" w:pos="2127"/>
        </w:tabs>
        <w:autoSpaceDE w:val="0"/>
        <w:autoSpaceDN w:val="0"/>
        <w:adjustRightInd w:val="0"/>
        <w:jc w:val="both"/>
        <w:rPr>
          <w:rFonts w:ascii="Calibri" w:hAnsi="Calibri"/>
          <w:iCs/>
          <w:szCs w:val="22"/>
        </w:rPr>
      </w:pPr>
    </w:p>
    <w:p w14:paraId="6406303C" w14:textId="263BED5E" w:rsidR="00945D6F" w:rsidRPr="00A43195" w:rsidRDefault="00945D6F" w:rsidP="0099155D">
      <w:pPr>
        <w:tabs>
          <w:tab w:val="left" w:pos="1134"/>
          <w:tab w:val="left" w:pos="1276"/>
          <w:tab w:val="left" w:pos="1843"/>
          <w:tab w:val="left" w:pos="2127"/>
        </w:tabs>
        <w:autoSpaceDE w:val="0"/>
        <w:autoSpaceDN w:val="0"/>
        <w:adjustRightInd w:val="0"/>
        <w:jc w:val="both"/>
        <w:rPr>
          <w:rFonts w:ascii="Calibri" w:hAnsi="Calibri"/>
          <w:iCs/>
          <w:szCs w:val="22"/>
        </w:rPr>
      </w:pPr>
      <w:r w:rsidRPr="00FF4F57">
        <w:rPr>
          <w:rFonts w:ascii="Calibri" w:hAnsi="Calibri"/>
          <w:iCs/>
          <w:szCs w:val="22"/>
        </w:rPr>
        <w:t>Le titulaire s’engage à fournir au maître d’ouvrage</w:t>
      </w:r>
      <w:r w:rsidR="00914E6F">
        <w:rPr>
          <w:rFonts w:ascii="Calibri" w:hAnsi="Calibri"/>
          <w:iCs/>
          <w:szCs w:val="22"/>
        </w:rPr>
        <w:t>/maître d’</w:t>
      </w:r>
      <w:proofErr w:type="spellStart"/>
      <w:r w:rsidR="00914E6F">
        <w:rPr>
          <w:rFonts w:ascii="Calibri" w:hAnsi="Calibri"/>
          <w:iCs/>
          <w:szCs w:val="22"/>
        </w:rPr>
        <w:t>oeuvre</w:t>
      </w:r>
      <w:proofErr w:type="spellEnd"/>
      <w:r w:rsidRPr="00FF4F57">
        <w:rPr>
          <w:rFonts w:ascii="Calibri" w:hAnsi="Calibri"/>
          <w:iCs/>
          <w:szCs w:val="22"/>
        </w:rPr>
        <w:t xml:space="preserve"> et au coordonnateur SPS</w:t>
      </w:r>
      <w:r w:rsidR="00FF4F57" w:rsidRPr="00FF4F57">
        <w:rPr>
          <w:rFonts w:ascii="Calibri" w:hAnsi="Calibri"/>
          <w:iCs/>
          <w:szCs w:val="22"/>
        </w:rPr>
        <w:t xml:space="preserve"> (le cas échéant)</w:t>
      </w:r>
      <w:r w:rsidRPr="00FF4F57">
        <w:rPr>
          <w:rFonts w:ascii="Calibri" w:hAnsi="Calibri"/>
          <w:iCs/>
          <w:szCs w:val="22"/>
        </w:rPr>
        <w:t>,</w:t>
      </w:r>
      <w:r w:rsidRPr="00A43195">
        <w:rPr>
          <w:rFonts w:ascii="Calibri" w:hAnsi="Calibri"/>
          <w:iCs/>
          <w:szCs w:val="22"/>
        </w:rPr>
        <w:t xml:space="preserve"> avant chaque détachement, une copie de la déclaration de détachement effectuée par son sous-traitant ou par l’entreprise d’intérim qu’il a sollicité (décret du n°2017-825 du 5 mai 2017).</w:t>
      </w:r>
    </w:p>
    <w:p w14:paraId="5C755E7D" w14:textId="77777777" w:rsidR="00945D6F" w:rsidRPr="00A43195" w:rsidRDefault="00945D6F" w:rsidP="0099155D">
      <w:pPr>
        <w:tabs>
          <w:tab w:val="left" w:pos="1134"/>
          <w:tab w:val="left" w:pos="1276"/>
          <w:tab w:val="left" w:pos="1843"/>
          <w:tab w:val="left" w:pos="2127"/>
        </w:tabs>
        <w:autoSpaceDE w:val="0"/>
        <w:autoSpaceDN w:val="0"/>
        <w:adjustRightInd w:val="0"/>
        <w:jc w:val="both"/>
        <w:rPr>
          <w:rFonts w:ascii="Calibri" w:hAnsi="Calibri"/>
          <w:iCs/>
          <w:szCs w:val="22"/>
        </w:rPr>
      </w:pPr>
      <w:r w:rsidRPr="00A43195">
        <w:rPr>
          <w:rFonts w:ascii="Calibri" w:hAnsi="Calibri"/>
          <w:iCs/>
          <w:szCs w:val="22"/>
        </w:rPr>
        <w:t xml:space="preserve"> </w:t>
      </w:r>
    </w:p>
    <w:p w14:paraId="1DB6C272" w14:textId="040C622E" w:rsidR="00945D6F" w:rsidRPr="00FF4F57" w:rsidRDefault="00945D6F" w:rsidP="0099155D">
      <w:pPr>
        <w:tabs>
          <w:tab w:val="left" w:pos="1134"/>
          <w:tab w:val="left" w:pos="1276"/>
          <w:tab w:val="left" w:pos="1843"/>
          <w:tab w:val="left" w:pos="2127"/>
        </w:tabs>
        <w:autoSpaceDE w:val="0"/>
        <w:autoSpaceDN w:val="0"/>
        <w:adjustRightInd w:val="0"/>
        <w:jc w:val="both"/>
        <w:rPr>
          <w:rFonts w:ascii="Calibri" w:hAnsi="Calibri"/>
          <w:iCs/>
          <w:szCs w:val="22"/>
        </w:rPr>
      </w:pPr>
      <w:r w:rsidRPr="00A43195">
        <w:rPr>
          <w:rFonts w:ascii="Calibri" w:hAnsi="Calibri"/>
          <w:iCs/>
          <w:szCs w:val="22"/>
        </w:rPr>
        <w:t xml:space="preserve">Sur les chantiers de bâtiment ou de génie civil relevant d'une coordination de sécurité de niveau 1, un affichage de la </w:t>
      </w:r>
      <w:r w:rsidRPr="00FF4F57">
        <w:rPr>
          <w:rFonts w:ascii="Calibri" w:hAnsi="Calibri"/>
          <w:iCs/>
          <w:szCs w:val="22"/>
        </w:rPr>
        <w:t xml:space="preserve">législation applicable aux travailleurs détachés traduite en plusieurs langues est réalisé par le titulaire. </w:t>
      </w:r>
      <w:r w:rsidR="00642228">
        <w:rPr>
          <w:rFonts w:ascii="Calibri" w:hAnsi="Calibri"/>
          <w:iCs/>
          <w:szCs w:val="22"/>
        </w:rPr>
        <w:t>Le maître d’ouvrage</w:t>
      </w:r>
      <w:r w:rsidR="00914E6F">
        <w:rPr>
          <w:rFonts w:ascii="Calibri" w:hAnsi="Calibri"/>
          <w:iCs/>
          <w:szCs w:val="22"/>
        </w:rPr>
        <w:t>/maître d’</w:t>
      </w:r>
      <w:proofErr w:type="spellStart"/>
      <w:r w:rsidR="00914E6F">
        <w:rPr>
          <w:rFonts w:ascii="Calibri" w:hAnsi="Calibri"/>
          <w:iCs/>
          <w:szCs w:val="22"/>
        </w:rPr>
        <w:t>oeuvre</w:t>
      </w:r>
      <w:proofErr w:type="spellEnd"/>
      <w:r w:rsidR="00642228">
        <w:rPr>
          <w:rFonts w:ascii="Calibri" w:hAnsi="Calibri"/>
          <w:iCs/>
          <w:szCs w:val="22"/>
        </w:rPr>
        <w:t xml:space="preserve"> fait respecter cette obligation / l</w:t>
      </w:r>
      <w:r w:rsidRPr="00FF4F57">
        <w:rPr>
          <w:rFonts w:ascii="Calibri" w:hAnsi="Calibri"/>
          <w:iCs/>
          <w:szCs w:val="22"/>
        </w:rPr>
        <w:t>e maître d’ouvrage</w:t>
      </w:r>
      <w:r w:rsidR="00914E6F">
        <w:rPr>
          <w:rFonts w:ascii="Calibri" w:hAnsi="Calibri"/>
          <w:iCs/>
          <w:szCs w:val="22"/>
        </w:rPr>
        <w:t>/maître d’</w:t>
      </w:r>
      <w:proofErr w:type="spellStart"/>
      <w:r w:rsidR="00914E6F">
        <w:rPr>
          <w:rFonts w:ascii="Calibri" w:hAnsi="Calibri"/>
          <w:iCs/>
          <w:szCs w:val="22"/>
        </w:rPr>
        <w:t>oeuvre</w:t>
      </w:r>
      <w:proofErr w:type="spellEnd"/>
      <w:r w:rsidRPr="00FF4F57">
        <w:rPr>
          <w:rFonts w:ascii="Calibri" w:hAnsi="Calibri"/>
          <w:iCs/>
          <w:szCs w:val="22"/>
        </w:rPr>
        <w:t xml:space="preserve"> confie au coordonnateur SPS </w:t>
      </w:r>
      <w:r w:rsidR="00642228">
        <w:rPr>
          <w:rFonts w:ascii="Calibri" w:hAnsi="Calibri"/>
          <w:iCs/>
          <w:szCs w:val="22"/>
        </w:rPr>
        <w:t xml:space="preserve">(le cas échéant) </w:t>
      </w:r>
      <w:r w:rsidRPr="00FF4F57">
        <w:rPr>
          <w:rFonts w:ascii="Calibri" w:hAnsi="Calibri"/>
          <w:iCs/>
          <w:szCs w:val="22"/>
        </w:rPr>
        <w:t xml:space="preserve">la mission de faire respecter cette obligation.  </w:t>
      </w:r>
    </w:p>
    <w:p w14:paraId="074E4B83" w14:textId="77777777" w:rsidR="00945D6F" w:rsidRPr="00FF4F57" w:rsidRDefault="00945D6F" w:rsidP="0099155D">
      <w:pPr>
        <w:tabs>
          <w:tab w:val="left" w:pos="1134"/>
          <w:tab w:val="left" w:pos="1276"/>
          <w:tab w:val="left" w:pos="1843"/>
          <w:tab w:val="left" w:pos="2127"/>
        </w:tabs>
        <w:autoSpaceDE w:val="0"/>
        <w:autoSpaceDN w:val="0"/>
        <w:adjustRightInd w:val="0"/>
        <w:jc w:val="both"/>
        <w:rPr>
          <w:rFonts w:ascii="Calibri" w:hAnsi="Calibri"/>
          <w:iCs/>
          <w:szCs w:val="22"/>
        </w:rPr>
      </w:pPr>
    </w:p>
    <w:p w14:paraId="61B387A0" w14:textId="77777777" w:rsidR="00945D6F" w:rsidRPr="00FF4F57" w:rsidRDefault="00945D6F" w:rsidP="0099155D">
      <w:pPr>
        <w:tabs>
          <w:tab w:val="left" w:pos="1134"/>
          <w:tab w:val="left" w:pos="1276"/>
          <w:tab w:val="left" w:pos="1843"/>
          <w:tab w:val="left" w:pos="2127"/>
        </w:tabs>
        <w:autoSpaceDE w:val="0"/>
        <w:autoSpaceDN w:val="0"/>
        <w:adjustRightInd w:val="0"/>
        <w:jc w:val="both"/>
        <w:rPr>
          <w:rFonts w:ascii="Calibri" w:hAnsi="Calibri"/>
          <w:iCs/>
          <w:szCs w:val="22"/>
        </w:rPr>
      </w:pPr>
      <w:r w:rsidRPr="00FF4F57">
        <w:rPr>
          <w:rFonts w:ascii="Calibri" w:hAnsi="Calibri"/>
          <w:iCs/>
          <w:szCs w:val="22"/>
        </w:rPr>
        <w:t>Le titulaire s’engage à faire porter par le personnel permanent ou intérimaire travaillant pour son compte, dans l’enceinte du chantier et en permanence, un dispositif d’identification de chaque personne et de son employeur. Ce dispositif est complété par l’obligation, pour chaque salarié concerné, de détenir une carte d’identification professionnelle des salariés du bâtiment et des travaux publics lorsque les modalités de mise en œuvre de ce dispositif sont arrêtées réglementairement.</w:t>
      </w:r>
    </w:p>
    <w:p w14:paraId="3F66F751" w14:textId="77777777" w:rsidR="00945D6F" w:rsidRPr="00FF4F57" w:rsidRDefault="00945D6F" w:rsidP="0099155D">
      <w:pPr>
        <w:tabs>
          <w:tab w:val="left" w:pos="1134"/>
          <w:tab w:val="left" w:pos="1276"/>
          <w:tab w:val="left" w:pos="1843"/>
          <w:tab w:val="left" w:pos="2127"/>
        </w:tabs>
        <w:autoSpaceDE w:val="0"/>
        <w:autoSpaceDN w:val="0"/>
        <w:adjustRightInd w:val="0"/>
        <w:jc w:val="both"/>
        <w:rPr>
          <w:rFonts w:ascii="Calibri" w:hAnsi="Calibri"/>
          <w:iCs/>
          <w:szCs w:val="22"/>
        </w:rPr>
      </w:pPr>
    </w:p>
    <w:p w14:paraId="6C2AB15E" w14:textId="44939483" w:rsidR="00945D6F" w:rsidRPr="00A43195" w:rsidRDefault="00945D6F" w:rsidP="0099155D">
      <w:pPr>
        <w:tabs>
          <w:tab w:val="left" w:pos="1134"/>
          <w:tab w:val="left" w:pos="1276"/>
          <w:tab w:val="left" w:pos="1843"/>
          <w:tab w:val="left" w:pos="2127"/>
        </w:tabs>
        <w:autoSpaceDE w:val="0"/>
        <w:autoSpaceDN w:val="0"/>
        <w:adjustRightInd w:val="0"/>
        <w:jc w:val="both"/>
        <w:rPr>
          <w:rFonts w:ascii="Calibri" w:hAnsi="Calibri"/>
          <w:iCs/>
          <w:szCs w:val="22"/>
        </w:rPr>
      </w:pPr>
      <w:r w:rsidRPr="00FF4F57">
        <w:rPr>
          <w:rFonts w:ascii="Calibri" w:hAnsi="Calibri"/>
          <w:iCs/>
          <w:szCs w:val="22"/>
        </w:rPr>
        <w:t xml:space="preserve">Lorsque plusieurs entreprises sont présentes sur un chantier, chacune s’engage à communiquer </w:t>
      </w:r>
      <w:r w:rsidR="0022769E">
        <w:rPr>
          <w:rFonts w:ascii="Calibri" w:hAnsi="Calibri"/>
          <w:iCs/>
          <w:szCs w:val="22"/>
        </w:rPr>
        <w:t>au ma</w:t>
      </w:r>
      <w:r w:rsidR="009C04DF">
        <w:rPr>
          <w:rFonts w:ascii="Calibri" w:hAnsi="Calibri"/>
          <w:iCs/>
          <w:szCs w:val="22"/>
        </w:rPr>
        <w:t>î</w:t>
      </w:r>
      <w:r w:rsidR="0022769E">
        <w:rPr>
          <w:rFonts w:ascii="Calibri" w:hAnsi="Calibri"/>
          <w:iCs/>
          <w:szCs w:val="22"/>
        </w:rPr>
        <w:t xml:space="preserve">tre d’ouvrage </w:t>
      </w:r>
      <w:r w:rsidR="00914E6F">
        <w:rPr>
          <w:rFonts w:ascii="Calibri" w:hAnsi="Calibri"/>
          <w:iCs/>
          <w:szCs w:val="22"/>
        </w:rPr>
        <w:t>/maître d’</w:t>
      </w:r>
      <w:proofErr w:type="spellStart"/>
      <w:r w:rsidR="00914E6F">
        <w:rPr>
          <w:rFonts w:ascii="Calibri" w:hAnsi="Calibri"/>
          <w:iCs/>
          <w:szCs w:val="22"/>
        </w:rPr>
        <w:t>oeuvre</w:t>
      </w:r>
      <w:proofErr w:type="spellEnd"/>
      <w:r w:rsidR="00914E6F" w:rsidRPr="00A43195">
        <w:rPr>
          <w:rFonts w:ascii="Calibri" w:hAnsi="Calibri"/>
          <w:iCs/>
          <w:szCs w:val="22"/>
        </w:rPr>
        <w:t xml:space="preserve"> </w:t>
      </w:r>
      <w:r w:rsidR="0022769E">
        <w:rPr>
          <w:rFonts w:ascii="Calibri" w:hAnsi="Calibri"/>
          <w:iCs/>
          <w:szCs w:val="22"/>
        </w:rPr>
        <w:t xml:space="preserve">/ </w:t>
      </w:r>
      <w:r w:rsidRPr="00FF4F57">
        <w:rPr>
          <w:rFonts w:ascii="Calibri" w:hAnsi="Calibri"/>
          <w:iCs/>
          <w:szCs w:val="22"/>
        </w:rPr>
        <w:t>coordonnateur SPS</w:t>
      </w:r>
      <w:r w:rsidR="0022769E">
        <w:rPr>
          <w:rFonts w:ascii="Calibri" w:hAnsi="Calibri"/>
          <w:iCs/>
          <w:szCs w:val="22"/>
        </w:rPr>
        <w:t xml:space="preserve"> (le cas échéant)</w:t>
      </w:r>
      <w:r w:rsidRPr="00FF4F57">
        <w:rPr>
          <w:rFonts w:ascii="Calibri" w:hAnsi="Calibri"/>
          <w:iCs/>
          <w:szCs w:val="22"/>
        </w:rPr>
        <w:t xml:space="preserve"> la liste des personnes qu'elle autorise à accéder au chantier.</w:t>
      </w:r>
    </w:p>
    <w:p w14:paraId="3CE36646" w14:textId="77777777" w:rsidR="00945D6F" w:rsidRPr="00A43195" w:rsidRDefault="00945D6F" w:rsidP="0099155D">
      <w:pPr>
        <w:tabs>
          <w:tab w:val="left" w:pos="1134"/>
          <w:tab w:val="left" w:pos="1276"/>
          <w:tab w:val="left" w:pos="1843"/>
          <w:tab w:val="left" w:pos="2127"/>
        </w:tabs>
        <w:autoSpaceDE w:val="0"/>
        <w:autoSpaceDN w:val="0"/>
        <w:adjustRightInd w:val="0"/>
        <w:jc w:val="both"/>
        <w:rPr>
          <w:rFonts w:ascii="Calibri" w:hAnsi="Calibri"/>
          <w:iCs/>
          <w:szCs w:val="22"/>
        </w:rPr>
      </w:pPr>
    </w:p>
    <w:p w14:paraId="7AD76078" w14:textId="71CBAF02" w:rsidR="00945D6F" w:rsidRDefault="00945D6F" w:rsidP="0099155D">
      <w:pPr>
        <w:tabs>
          <w:tab w:val="left" w:pos="1134"/>
          <w:tab w:val="left" w:pos="1276"/>
          <w:tab w:val="left" w:pos="1843"/>
          <w:tab w:val="left" w:pos="2127"/>
        </w:tabs>
        <w:autoSpaceDE w:val="0"/>
        <w:autoSpaceDN w:val="0"/>
        <w:adjustRightInd w:val="0"/>
        <w:jc w:val="both"/>
        <w:rPr>
          <w:rFonts w:ascii="Calibri" w:hAnsi="Calibri"/>
          <w:iCs/>
          <w:szCs w:val="22"/>
        </w:rPr>
      </w:pPr>
      <w:r w:rsidRPr="00A43195">
        <w:rPr>
          <w:rFonts w:ascii="Calibri" w:hAnsi="Calibri"/>
          <w:iCs/>
          <w:szCs w:val="22"/>
        </w:rPr>
        <w:t>En cas de sous-traitance, les entreprises titulaires s’engagent à produire une déclaration émanant de leur</w:t>
      </w:r>
      <w:r w:rsidRPr="00D65A6A">
        <w:rPr>
          <w:rFonts w:ascii="Calibri" w:hAnsi="Calibri"/>
          <w:iCs/>
          <w:szCs w:val="22"/>
        </w:rPr>
        <w:t xml:space="preserve"> sous-traitant informant le maître d’ouvrage de leur intention de recourir ou non au travail détaché.  </w:t>
      </w:r>
    </w:p>
    <w:p w14:paraId="34EEF7BC" w14:textId="730E7171" w:rsidR="00B346E7" w:rsidRDefault="00B346E7" w:rsidP="0099155D"/>
    <w:p w14:paraId="6FE6CADA" w14:textId="290F3A61" w:rsidR="00704D5C" w:rsidRDefault="00704D5C" w:rsidP="00EA4B0C">
      <w:pPr>
        <w:pStyle w:val="Titre2"/>
      </w:pPr>
      <w:bookmarkStart w:id="21" w:name="_Toc219453093"/>
      <w:r>
        <w:t>Protection de la main d’œuvre</w:t>
      </w:r>
      <w:r w:rsidR="005B2524">
        <w:t xml:space="preserve"> et conditions de travail</w:t>
      </w:r>
      <w:bookmarkEnd w:id="21"/>
    </w:p>
    <w:p w14:paraId="1957B4EE" w14:textId="10766354" w:rsidR="00704D5C" w:rsidRDefault="00704D5C" w:rsidP="0099155D"/>
    <w:p w14:paraId="3DE355BD" w14:textId="525EB0E0" w:rsidR="00704D5C" w:rsidRDefault="00704D5C" w:rsidP="0099155D">
      <w:pPr>
        <w:autoSpaceDE w:val="0"/>
        <w:autoSpaceDN w:val="0"/>
        <w:adjustRightInd w:val="0"/>
        <w:jc w:val="both"/>
        <w:rPr>
          <w:rFonts w:ascii="Calibri" w:hAnsi="Calibri"/>
          <w:iCs/>
          <w:szCs w:val="22"/>
        </w:rPr>
      </w:pPr>
      <w:r w:rsidRPr="00704D5C">
        <w:rPr>
          <w:rFonts w:ascii="Calibri" w:hAnsi="Calibri"/>
          <w:iCs/>
          <w:szCs w:val="22"/>
        </w:rPr>
        <w:t>Conformément aux dispositions prévues</w:t>
      </w:r>
      <w:r>
        <w:rPr>
          <w:rFonts w:ascii="Calibri" w:hAnsi="Calibri"/>
          <w:iCs/>
          <w:szCs w:val="22"/>
        </w:rPr>
        <w:t xml:space="preserve"> à</w:t>
      </w:r>
      <w:r w:rsidRPr="00704D5C">
        <w:rPr>
          <w:rFonts w:ascii="Calibri" w:hAnsi="Calibri"/>
          <w:iCs/>
          <w:szCs w:val="22"/>
        </w:rPr>
        <w:t xml:space="preserve"> l</w:t>
      </w:r>
      <w:r w:rsidRPr="00704D5C">
        <w:rPr>
          <w:rFonts w:ascii="Calibri" w:hAnsi="Calibri" w:hint="eastAsia"/>
          <w:iCs/>
          <w:szCs w:val="22"/>
        </w:rPr>
        <w:t>’</w:t>
      </w:r>
      <w:r w:rsidR="00F32866">
        <w:rPr>
          <w:rFonts w:ascii="Calibri" w:hAnsi="Calibri"/>
          <w:iCs/>
          <w:szCs w:val="22"/>
        </w:rPr>
        <w:t>article 6 du CCAG-T</w:t>
      </w:r>
      <w:r>
        <w:rPr>
          <w:rFonts w:ascii="Calibri" w:hAnsi="Calibri"/>
          <w:iCs/>
          <w:szCs w:val="22"/>
        </w:rPr>
        <w:t xml:space="preserve">ravaux, le titulaire </w:t>
      </w:r>
      <w:r w:rsidRPr="00704D5C">
        <w:rPr>
          <w:rFonts w:ascii="Calibri" w:hAnsi="Calibri"/>
          <w:iCs/>
          <w:szCs w:val="22"/>
        </w:rPr>
        <w:t>s</w:t>
      </w:r>
      <w:r w:rsidRPr="00704D5C">
        <w:rPr>
          <w:rFonts w:ascii="Calibri" w:hAnsi="Calibri" w:hint="eastAsia"/>
          <w:iCs/>
          <w:szCs w:val="22"/>
        </w:rPr>
        <w:t>’</w:t>
      </w:r>
      <w:r>
        <w:rPr>
          <w:rFonts w:ascii="Calibri" w:hAnsi="Calibri"/>
          <w:iCs/>
          <w:szCs w:val="22"/>
        </w:rPr>
        <w:t>engage à</w:t>
      </w:r>
      <w:r w:rsidRPr="00704D5C">
        <w:rPr>
          <w:rFonts w:ascii="Calibri" w:hAnsi="Calibri"/>
          <w:iCs/>
          <w:szCs w:val="22"/>
        </w:rPr>
        <w:t xml:space="preserve"> respecter les lois et règlements</w:t>
      </w:r>
      <w:r>
        <w:rPr>
          <w:rFonts w:ascii="Calibri" w:hAnsi="Calibri"/>
          <w:iCs/>
          <w:szCs w:val="22"/>
        </w:rPr>
        <w:t xml:space="preserve"> relatifs à</w:t>
      </w:r>
      <w:r w:rsidRPr="00704D5C">
        <w:rPr>
          <w:rFonts w:ascii="Calibri" w:hAnsi="Calibri"/>
          <w:iCs/>
          <w:szCs w:val="22"/>
        </w:rPr>
        <w:t xml:space="preserve"> la protection de la </w:t>
      </w:r>
      <w:r w:rsidR="00A073D2" w:rsidRPr="00704D5C">
        <w:rPr>
          <w:rFonts w:ascii="Calibri" w:hAnsi="Calibri"/>
          <w:iCs/>
          <w:szCs w:val="22"/>
        </w:rPr>
        <w:t>main-d’</w:t>
      </w:r>
      <w:r w:rsidR="00A073D2">
        <w:rPr>
          <w:rFonts w:ascii="Calibri" w:hAnsi="Calibri"/>
          <w:iCs/>
          <w:szCs w:val="22"/>
        </w:rPr>
        <w:t>œuvre</w:t>
      </w:r>
      <w:r>
        <w:rPr>
          <w:rFonts w:ascii="Calibri" w:hAnsi="Calibri"/>
          <w:iCs/>
          <w:szCs w:val="22"/>
        </w:rPr>
        <w:t xml:space="preserve"> et aux </w:t>
      </w:r>
      <w:r w:rsidRPr="00704D5C">
        <w:rPr>
          <w:rFonts w:ascii="Calibri" w:hAnsi="Calibri"/>
          <w:iCs/>
          <w:szCs w:val="22"/>
        </w:rPr>
        <w:t xml:space="preserve">conditions de travail du pays, ou cette </w:t>
      </w:r>
      <w:r w:rsidR="00A073D2" w:rsidRPr="00704D5C">
        <w:rPr>
          <w:rFonts w:ascii="Calibri" w:hAnsi="Calibri"/>
          <w:iCs/>
          <w:szCs w:val="22"/>
        </w:rPr>
        <w:t>main-d’œuvre</w:t>
      </w:r>
      <w:r w:rsidRPr="00704D5C">
        <w:rPr>
          <w:rFonts w:ascii="Calibri" w:hAnsi="Calibri"/>
          <w:iCs/>
          <w:szCs w:val="22"/>
        </w:rPr>
        <w:t xml:space="preserve"> est employée.</w:t>
      </w:r>
    </w:p>
    <w:p w14:paraId="6E625FD6" w14:textId="77777777" w:rsidR="00A073D2" w:rsidRPr="00704D5C" w:rsidRDefault="00A073D2" w:rsidP="0099155D">
      <w:pPr>
        <w:autoSpaceDE w:val="0"/>
        <w:autoSpaceDN w:val="0"/>
        <w:adjustRightInd w:val="0"/>
        <w:jc w:val="both"/>
        <w:rPr>
          <w:rFonts w:ascii="Calibri" w:hAnsi="Calibri"/>
          <w:iCs/>
          <w:szCs w:val="22"/>
        </w:rPr>
      </w:pPr>
    </w:p>
    <w:p w14:paraId="28CD39F3" w14:textId="43C2258E" w:rsidR="00704D5C" w:rsidRDefault="00704D5C" w:rsidP="0099155D">
      <w:pPr>
        <w:autoSpaceDE w:val="0"/>
        <w:autoSpaceDN w:val="0"/>
        <w:adjustRightInd w:val="0"/>
        <w:jc w:val="both"/>
        <w:rPr>
          <w:rFonts w:ascii="Calibri" w:hAnsi="Calibri"/>
          <w:iCs/>
          <w:szCs w:val="22"/>
        </w:rPr>
      </w:pPr>
      <w:r w:rsidRPr="00704D5C">
        <w:rPr>
          <w:rFonts w:ascii="Calibri" w:hAnsi="Calibri"/>
          <w:iCs/>
          <w:szCs w:val="22"/>
        </w:rPr>
        <w:t xml:space="preserve">Chaque titulaire assure le </w:t>
      </w:r>
      <w:r w:rsidR="00A073D2" w:rsidRPr="00704D5C">
        <w:rPr>
          <w:rFonts w:ascii="Calibri" w:hAnsi="Calibri"/>
          <w:iCs/>
          <w:szCs w:val="22"/>
        </w:rPr>
        <w:t>rôle</w:t>
      </w:r>
      <w:r w:rsidRPr="00704D5C">
        <w:rPr>
          <w:rFonts w:ascii="Calibri" w:hAnsi="Calibri"/>
          <w:iCs/>
          <w:szCs w:val="22"/>
        </w:rPr>
        <w:t xml:space="preserve"> qui lui est imparti par la </w:t>
      </w:r>
      <w:r w:rsidR="00A073D2" w:rsidRPr="00704D5C">
        <w:rPr>
          <w:rFonts w:ascii="Calibri" w:hAnsi="Calibri"/>
          <w:iCs/>
          <w:szCs w:val="22"/>
        </w:rPr>
        <w:t>règlementation</w:t>
      </w:r>
      <w:r w:rsidRPr="00704D5C">
        <w:rPr>
          <w:rFonts w:ascii="Calibri" w:hAnsi="Calibri"/>
          <w:iCs/>
          <w:szCs w:val="22"/>
        </w:rPr>
        <w:t xml:space="preserve"> en vigueur en </w:t>
      </w:r>
      <w:r w:rsidR="00A073D2" w:rsidRPr="00704D5C">
        <w:rPr>
          <w:rFonts w:ascii="Calibri" w:hAnsi="Calibri"/>
          <w:iCs/>
          <w:szCs w:val="22"/>
        </w:rPr>
        <w:t>matière</w:t>
      </w:r>
      <w:r w:rsidRPr="00704D5C">
        <w:rPr>
          <w:rFonts w:ascii="Calibri" w:hAnsi="Calibri"/>
          <w:iCs/>
          <w:szCs w:val="22"/>
        </w:rPr>
        <w:t xml:space="preserve"> de protection de la main</w:t>
      </w:r>
      <w:r w:rsidR="00A073D2">
        <w:rPr>
          <w:rFonts w:ascii="Calibri" w:hAnsi="Calibri"/>
          <w:iCs/>
          <w:szCs w:val="22"/>
        </w:rPr>
        <w:t xml:space="preserve"> d'œuvre, </w:t>
      </w:r>
      <w:r w:rsidRPr="00704D5C">
        <w:rPr>
          <w:rFonts w:ascii="Calibri" w:hAnsi="Calibri"/>
          <w:iCs/>
          <w:szCs w:val="22"/>
        </w:rPr>
        <w:t>d</w:t>
      </w:r>
      <w:r w:rsidRPr="00704D5C">
        <w:rPr>
          <w:rFonts w:ascii="Calibri" w:hAnsi="Calibri" w:hint="eastAsia"/>
          <w:iCs/>
          <w:szCs w:val="22"/>
        </w:rPr>
        <w:t>’</w:t>
      </w:r>
      <w:r w:rsidR="00A073D2" w:rsidRPr="00704D5C">
        <w:rPr>
          <w:rFonts w:ascii="Calibri" w:hAnsi="Calibri"/>
          <w:iCs/>
          <w:szCs w:val="22"/>
        </w:rPr>
        <w:t>hygiène</w:t>
      </w:r>
      <w:r w:rsidRPr="00704D5C">
        <w:rPr>
          <w:rFonts w:ascii="Calibri" w:hAnsi="Calibri"/>
          <w:iCs/>
          <w:szCs w:val="22"/>
        </w:rPr>
        <w:t xml:space="preserve">, de conditions de travail et de </w:t>
      </w:r>
      <w:r w:rsidR="00A073D2" w:rsidRPr="00704D5C">
        <w:rPr>
          <w:rFonts w:ascii="Calibri" w:hAnsi="Calibri"/>
          <w:iCs/>
          <w:szCs w:val="22"/>
        </w:rPr>
        <w:t>sécurité</w:t>
      </w:r>
      <w:r w:rsidRPr="00704D5C">
        <w:rPr>
          <w:rFonts w:ascii="Calibri" w:hAnsi="Calibri"/>
          <w:iCs/>
          <w:szCs w:val="22"/>
        </w:rPr>
        <w:t xml:space="preserve"> des intervenants sur le chantier.</w:t>
      </w:r>
    </w:p>
    <w:p w14:paraId="0A279A72" w14:textId="6E27489B" w:rsidR="00061376" w:rsidRDefault="00061376" w:rsidP="0099155D">
      <w:pPr>
        <w:autoSpaceDE w:val="0"/>
        <w:autoSpaceDN w:val="0"/>
        <w:adjustRightInd w:val="0"/>
        <w:jc w:val="both"/>
        <w:rPr>
          <w:rFonts w:ascii="Calibri" w:hAnsi="Calibri"/>
          <w:iCs/>
          <w:szCs w:val="22"/>
        </w:rPr>
      </w:pPr>
    </w:p>
    <w:p w14:paraId="74194A9B" w14:textId="7B15E40E" w:rsidR="00061376" w:rsidRDefault="00061376" w:rsidP="00EA4B0C">
      <w:pPr>
        <w:pStyle w:val="Titre2"/>
      </w:pPr>
      <w:bookmarkStart w:id="22" w:name="_Toc219453094"/>
      <w:r>
        <w:t>Mesures environnementales</w:t>
      </w:r>
      <w:bookmarkEnd w:id="22"/>
    </w:p>
    <w:p w14:paraId="11DAE1FA" w14:textId="1C2CCB4B" w:rsidR="00061376" w:rsidRDefault="00061376" w:rsidP="0099155D"/>
    <w:p w14:paraId="7D7FBBDB" w14:textId="4EC73B30" w:rsidR="00061376" w:rsidRPr="00061376" w:rsidRDefault="00061376" w:rsidP="0099155D">
      <w:pPr>
        <w:jc w:val="both"/>
        <w:rPr>
          <w:rFonts w:ascii="Calibri" w:hAnsi="Calibri"/>
          <w:iCs/>
          <w:szCs w:val="22"/>
        </w:rPr>
      </w:pPr>
      <w:r>
        <w:rPr>
          <w:rFonts w:ascii="Calibri" w:hAnsi="Calibri"/>
          <w:iCs/>
          <w:szCs w:val="22"/>
        </w:rPr>
        <w:t>Conformément aux dispositions de l’article 7 du CCAG-Travaux, l</w:t>
      </w:r>
      <w:r w:rsidRPr="00061376">
        <w:rPr>
          <w:rFonts w:ascii="Calibri" w:hAnsi="Calibri"/>
          <w:iCs/>
          <w:szCs w:val="22"/>
        </w:rPr>
        <w:t>e titulaire veille à ce que les prestations qu’il effectue respectent le</w:t>
      </w:r>
      <w:r>
        <w:rPr>
          <w:rFonts w:ascii="Calibri" w:hAnsi="Calibri"/>
          <w:iCs/>
          <w:szCs w:val="22"/>
        </w:rPr>
        <w:t xml:space="preserve">s prescriptions législatives et </w:t>
      </w:r>
      <w:r w:rsidRPr="00061376">
        <w:rPr>
          <w:rFonts w:ascii="Calibri" w:hAnsi="Calibri"/>
          <w:iCs/>
          <w:szCs w:val="22"/>
        </w:rPr>
        <w:t>réglementaires en vigueur en matière d’environnement, de sécurité et de santé des p</w:t>
      </w:r>
      <w:r>
        <w:rPr>
          <w:rFonts w:ascii="Calibri" w:hAnsi="Calibri"/>
          <w:iCs/>
          <w:szCs w:val="22"/>
        </w:rPr>
        <w:t xml:space="preserve">ersonnes, et de préservation du </w:t>
      </w:r>
      <w:r w:rsidRPr="00061376">
        <w:rPr>
          <w:rFonts w:ascii="Calibri" w:hAnsi="Calibri"/>
          <w:iCs/>
          <w:szCs w:val="22"/>
        </w:rPr>
        <w:t>voisinage.</w:t>
      </w:r>
    </w:p>
    <w:p w14:paraId="69ED7985" w14:textId="77777777" w:rsidR="00704D5C" w:rsidRPr="00704D5C" w:rsidRDefault="00704D5C" w:rsidP="0099155D">
      <w:pPr>
        <w:rPr>
          <w:rFonts w:ascii="Calibri" w:hAnsi="Calibri"/>
          <w:iCs/>
          <w:szCs w:val="22"/>
        </w:rPr>
      </w:pPr>
    </w:p>
    <w:p w14:paraId="24978833" w14:textId="4FF11CB2" w:rsidR="00945D6F" w:rsidRPr="0055497C" w:rsidRDefault="00945D6F" w:rsidP="00EA4B0C">
      <w:pPr>
        <w:pStyle w:val="Titre2"/>
      </w:pPr>
      <w:bookmarkStart w:id="23" w:name="_Toc219453095"/>
      <w:r w:rsidRPr="0055497C">
        <w:t>Redressement et liquidation judiciaire</w:t>
      </w:r>
      <w:bookmarkEnd w:id="23"/>
    </w:p>
    <w:p w14:paraId="6450D0B6" w14:textId="77777777" w:rsidR="00945D6F" w:rsidRPr="00FB4344" w:rsidRDefault="00945D6F" w:rsidP="0099155D">
      <w:pPr>
        <w:rPr>
          <w:rFonts w:ascii="Calibri" w:hAnsi="Calibri"/>
          <w:sz w:val="22"/>
          <w:szCs w:val="22"/>
        </w:rPr>
      </w:pPr>
    </w:p>
    <w:p w14:paraId="0B63BB33" w14:textId="667D1E91" w:rsidR="00945D6F" w:rsidRPr="0061534B" w:rsidRDefault="00055434" w:rsidP="0099155D">
      <w:pPr>
        <w:tabs>
          <w:tab w:val="left" w:pos="1134"/>
          <w:tab w:val="left" w:pos="1276"/>
          <w:tab w:val="left" w:pos="1843"/>
          <w:tab w:val="left" w:pos="2127"/>
        </w:tabs>
        <w:autoSpaceDE w:val="0"/>
        <w:autoSpaceDN w:val="0"/>
        <w:adjustRightInd w:val="0"/>
        <w:jc w:val="both"/>
        <w:rPr>
          <w:rFonts w:ascii="Calibri" w:hAnsi="Calibri"/>
          <w:iCs/>
          <w:szCs w:val="22"/>
        </w:rPr>
      </w:pPr>
      <w:r>
        <w:rPr>
          <w:rFonts w:ascii="Calibri" w:hAnsi="Calibri"/>
          <w:iCs/>
          <w:szCs w:val="22"/>
        </w:rPr>
        <w:t>Les clauses de l</w:t>
      </w:r>
      <w:r w:rsidR="00945D6F">
        <w:rPr>
          <w:rFonts w:ascii="Calibri" w:hAnsi="Calibri"/>
          <w:iCs/>
          <w:szCs w:val="22"/>
        </w:rPr>
        <w:t>'article 50</w:t>
      </w:r>
      <w:r w:rsidR="00F32866">
        <w:rPr>
          <w:rFonts w:ascii="Calibri" w:hAnsi="Calibri"/>
          <w:iCs/>
          <w:szCs w:val="22"/>
        </w:rPr>
        <w:t>.1.2 du CCAG-T</w:t>
      </w:r>
      <w:r>
        <w:rPr>
          <w:rFonts w:ascii="Calibri" w:hAnsi="Calibri"/>
          <w:iCs/>
          <w:szCs w:val="22"/>
        </w:rPr>
        <w:t xml:space="preserve">ravaux </w:t>
      </w:r>
      <w:r w:rsidR="00945D6F" w:rsidRPr="0061534B">
        <w:rPr>
          <w:rFonts w:ascii="Calibri" w:hAnsi="Calibri"/>
          <w:iCs/>
          <w:szCs w:val="22"/>
        </w:rPr>
        <w:t>sont applicables en cas de redressement ou de liquidation judiciaire.</w:t>
      </w:r>
    </w:p>
    <w:p w14:paraId="0C114848" w14:textId="77777777" w:rsidR="00945D6F" w:rsidRPr="0061534B" w:rsidRDefault="00945D6F" w:rsidP="0099155D">
      <w:pPr>
        <w:tabs>
          <w:tab w:val="left" w:pos="1134"/>
          <w:tab w:val="left" w:pos="1276"/>
          <w:tab w:val="left" w:pos="1843"/>
          <w:tab w:val="left" w:pos="2127"/>
        </w:tabs>
        <w:autoSpaceDE w:val="0"/>
        <w:autoSpaceDN w:val="0"/>
        <w:adjustRightInd w:val="0"/>
        <w:jc w:val="both"/>
        <w:rPr>
          <w:rFonts w:ascii="Calibri" w:hAnsi="Calibri"/>
          <w:iCs/>
          <w:szCs w:val="22"/>
        </w:rPr>
      </w:pPr>
    </w:p>
    <w:p w14:paraId="0E0EA0D7" w14:textId="1CB07128" w:rsidR="00945D6F" w:rsidRPr="0061534B" w:rsidRDefault="00945D6F" w:rsidP="0099155D">
      <w:pPr>
        <w:tabs>
          <w:tab w:val="left" w:pos="1134"/>
          <w:tab w:val="left" w:pos="1276"/>
          <w:tab w:val="left" w:pos="1843"/>
          <w:tab w:val="left" w:pos="2127"/>
        </w:tabs>
        <w:autoSpaceDE w:val="0"/>
        <w:autoSpaceDN w:val="0"/>
        <w:adjustRightInd w:val="0"/>
        <w:jc w:val="both"/>
        <w:rPr>
          <w:rFonts w:ascii="Calibri" w:hAnsi="Calibri"/>
          <w:iCs/>
          <w:szCs w:val="22"/>
        </w:rPr>
      </w:pPr>
      <w:r w:rsidRPr="0061534B">
        <w:rPr>
          <w:rFonts w:ascii="Calibri" w:hAnsi="Calibri"/>
          <w:iCs/>
          <w:szCs w:val="22"/>
        </w:rPr>
        <w:t xml:space="preserve">Le jugement instituant le redressement judiciaire ou la liquidation judiciaire est notifié immédiatement au maître </w:t>
      </w:r>
      <w:r>
        <w:rPr>
          <w:rFonts w:ascii="Calibri" w:hAnsi="Calibri"/>
          <w:iCs/>
          <w:szCs w:val="22"/>
        </w:rPr>
        <w:t>d’</w:t>
      </w:r>
      <w:r w:rsidR="00771617">
        <w:rPr>
          <w:rFonts w:ascii="Calibri" w:hAnsi="Calibri"/>
          <w:iCs/>
          <w:szCs w:val="22"/>
        </w:rPr>
        <w:t>ouvrage par le titulaire</w:t>
      </w:r>
      <w:r w:rsidRPr="0061534B">
        <w:rPr>
          <w:rFonts w:ascii="Calibri" w:hAnsi="Calibri"/>
          <w:iCs/>
          <w:szCs w:val="22"/>
        </w:rPr>
        <w:t>. Il en va de même de tout jugement ou de toute décision susceptible d'avoir un effet sur l'exécution du marché public.</w:t>
      </w:r>
    </w:p>
    <w:p w14:paraId="623D11CC" w14:textId="77777777" w:rsidR="00945D6F" w:rsidRPr="0061534B" w:rsidRDefault="00945D6F" w:rsidP="0099155D">
      <w:pPr>
        <w:tabs>
          <w:tab w:val="left" w:pos="1134"/>
          <w:tab w:val="left" w:pos="1276"/>
          <w:tab w:val="left" w:pos="1843"/>
          <w:tab w:val="left" w:pos="2127"/>
        </w:tabs>
        <w:autoSpaceDE w:val="0"/>
        <w:autoSpaceDN w:val="0"/>
        <w:adjustRightInd w:val="0"/>
        <w:jc w:val="both"/>
        <w:rPr>
          <w:rFonts w:ascii="Calibri" w:hAnsi="Calibri"/>
          <w:iCs/>
          <w:szCs w:val="22"/>
        </w:rPr>
      </w:pPr>
    </w:p>
    <w:p w14:paraId="5BE0BA11" w14:textId="77777777" w:rsidR="00945D6F" w:rsidRPr="0061534B" w:rsidRDefault="00945D6F" w:rsidP="0099155D">
      <w:pPr>
        <w:tabs>
          <w:tab w:val="left" w:pos="1134"/>
          <w:tab w:val="left" w:pos="1276"/>
          <w:tab w:val="left" w:pos="1843"/>
          <w:tab w:val="left" w:pos="2127"/>
        </w:tabs>
        <w:autoSpaceDE w:val="0"/>
        <w:autoSpaceDN w:val="0"/>
        <w:adjustRightInd w:val="0"/>
        <w:jc w:val="both"/>
        <w:rPr>
          <w:rFonts w:ascii="Calibri" w:hAnsi="Calibri"/>
          <w:iCs/>
          <w:szCs w:val="22"/>
        </w:rPr>
      </w:pPr>
      <w:r w:rsidRPr="0061534B">
        <w:rPr>
          <w:rFonts w:ascii="Calibri" w:hAnsi="Calibri"/>
          <w:iCs/>
          <w:szCs w:val="22"/>
        </w:rPr>
        <w:t>En cas de redresse</w:t>
      </w:r>
      <w:r>
        <w:rPr>
          <w:rFonts w:ascii="Calibri" w:hAnsi="Calibri"/>
          <w:iCs/>
          <w:szCs w:val="22"/>
        </w:rPr>
        <w:t>ment judiciaire, le maître d’</w:t>
      </w:r>
      <w:r w:rsidRPr="0061534B">
        <w:rPr>
          <w:rFonts w:ascii="Calibri" w:hAnsi="Calibri"/>
          <w:iCs/>
          <w:szCs w:val="22"/>
        </w:rPr>
        <w:t xml:space="preserve">ouvrage adresse à l'administrateur </w:t>
      </w:r>
      <w:r>
        <w:rPr>
          <w:rFonts w:ascii="Calibri" w:hAnsi="Calibri"/>
          <w:iCs/>
          <w:szCs w:val="22"/>
        </w:rPr>
        <w:t xml:space="preserve">judiciaire </w:t>
      </w:r>
      <w:r w:rsidRPr="0061534B">
        <w:rPr>
          <w:rFonts w:ascii="Calibri" w:hAnsi="Calibri"/>
          <w:iCs/>
          <w:szCs w:val="22"/>
        </w:rPr>
        <w:t>une mise en demeure lui demandant s'il entend exiger l'exécution de son marché public.</w:t>
      </w:r>
    </w:p>
    <w:p w14:paraId="574EFAC9" w14:textId="77777777" w:rsidR="00945D6F" w:rsidRPr="00224B03" w:rsidRDefault="00945D6F" w:rsidP="0099155D">
      <w:pPr>
        <w:jc w:val="both"/>
        <w:rPr>
          <w:rFonts w:ascii="Calibri" w:hAnsi="Calibri"/>
          <w:iCs/>
          <w:szCs w:val="22"/>
        </w:rPr>
      </w:pPr>
      <w:r w:rsidRPr="0061534B">
        <w:rPr>
          <w:rFonts w:ascii="Calibri" w:hAnsi="Calibri"/>
          <w:iCs/>
          <w:szCs w:val="22"/>
        </w:rPr>
        <w:t xml:space="preserve">Cette mise en demeure est adressée au titulaire dans le cas d'une procédure simplifiée sans administrateur si, en application, </w:t>
      </w:r>
      <w:r w:rsidRPr="00224B03">
        <w:rPr>
          <w:rFonts w:ascii="Calibri" w:hAnsi="Calibri"/>
          <w:iCs/>
          <w:szCs w:val="22"/>
        </w:rPr>
        <w:t>de l'article L627-2 du Code de commerce, le juge commissaire a expressément autorisé celui-ci à exercer la faculté ouverte à l'article L622-13 du Code de commerce</w:t>
      </w:r>
      <w:r>
        <w:rPr>
          <w:rFonts w:ascii="Calibri" w:hAnsi="Calibri"/>
          <w:iCs/>
          <w:szCs w:val="22"/>
        </w:rPr>
        <w:t>.</w:t>
      </w:r>
    </w:p>
    <w:p w14:paraId="0BF7DE58" w14:textId="77777777" w:rsidR="00945D6F" w:rsidRPr="0061534B" w:rsidRDefault="00945D6F" w:rsidP="0099155D">
      <w:pPr>
        <w:tabs>
          <w:tab w:val="left" w:pos="1134"/>
          <w:tab w:val="left" w:pos="1276"/>
          <w:tab w:val="left" w:pos="1843"/>
          <w:tab w:val="left" w:pos="2127"/>
        </w:tabs>
        <w:autoSpaceDE w:val="0"/>
        <w:autoSpaceDN w:val="0"/>
        <w:adjustRightInd w:val="0"/>
        <w:jc w:val="both"/>
        <w:rPr>
          <w:rFonts w:ascii="Calibri" w:hAnsi="Calibri"/>
          <w:iCs/>
          <w:szCs w:val="22"/>
        </w:rPr>
      </w:pPr>
      <w:r w:rsidRPr="0061534B">
        <w:rPr>
          <w:rFonts w:ascii="Calibri" w:hAnsi="Calibri"/>
          <w:iCs/>
          <w:szCs w:val="22"/>
        </w:rPr>
        <w:t>En cas de réponse négative, ou en l'absence de réponse dans le délai d'un mois à compter de l'envoi de la mise en demeure, la résiliation du marché public est prononcée.</w:t>
      </w:r>
    </w:p>
    <w:p w14:paraId="3F1989F8" w14:textId="77777777" w:rsidR="00945D6F" w:rsidRPr="0061534B" w:rsidRDefault="00945D6F" w:rsidP="0099155D">
      <w:pPr>
        <w:tabs>
          <w:tab w:val="left" w:pos="1134"/>
          <w:tab w:val="left" w:pos="1276"/>
          <w:tab w:val="left" w:pos="1843"/>
          <w:tab w:val="left" w:pos="2127"/>
        </w:tabs>
        <w:autoSpaceDE w:val="0"/>
        <w:autoSpaceDN w:val="0"/>
        <w:adjustRightInd w:val="0"/>
        <w:jc w:val="both"/>
        <w:rPr>
          <w:rFonts w:ascii="Calibri" w:hAnsi="Calibri"/>
          <w:iCs/>
          <w:szCs w:val="22"/>
        </w:rPr>
      </w:pPr>
      <w:r w:rsidRPr="0061534B">
        <w:rPr>
          <w:rFonts w:ascii="Calibri" w:hAnsi="Calibri"/>
          <w:iCs/>
          <w:szCs w:val="22"/>
        </w:rPr>
        <w:t>Ce délai d'un mois peut être prolongé ou raccourci si avant l'expiration dudit délai, le juge-commissaire a accordé à l'administrateur une prolongation ou lui a imparti un délai plus court.</w:t>
      </w:r>
    </w:p>
    <w:p w14:paraId="51CECB2E" w14:textId="77777777" w:rsidR="00945D6F" w:rsidRPr="00FB4344" w:rsidRDefault="00945D6F" w:rsidP="0099155D">
      <w:pPr>
        <w:tabs>
          <w:tab w:val="left" w:pos="1134"/>
          <w:tab w:val="left" w:pos="1276"/>
          <w:tab w:val="left" w:pos="1843"/>
          <w:tab w:val="left" w:pos="2127"/>
        </w:tabs>
        <w:autoSpaceDE w:val="0"/>
        <w:autoSpaceDN w:val="0"/>
        <w:adjustRightInd w:val="0"/>
        <w:jc w:val="both"/>
        <w:rPr>
          <w:rFonts w:ascii="Calibri" w:hAnsi="Calibri"/>
          <w:iCs/>
          <w:sz w:val="22"/>
          <w:szCs w:val="22"/>
        </w:rPr>
      </w:pPr>
    </w:p>
    <w:p w14:paraId="0555869F" w14:textId="77777777" w:rsidR="00945D6F" w:rsidRPr="0061534B" w:rsidRDefault="00945D6F" w:rsidP="0099155D">
      <w:pPr>
        <w:tabs>
          <w:tab w:val="left" w:pos="1134"/>
          <w:tab w:val="left" w:pos="1276"/>
          <w:tab w:val="left" w:pos="1843"/>
          <w:tab w:val="left" w:pos="2127"/>
        </w:tabs>
        <w:autoSpaceDE w:val="0"/>
        <w:autoSpaceDN w:val="0"/>
        <w:adjustRightInd w:val="0"/>
        <w:jc w:val="both"/>
        <w:rPr>
          <w:rFonts w:ascii="Calibri" w:hAnsi="Calibri"/>
          <w:iCs/>
          <w:szCs w:val="22"/>
        </w:rPr>
      </w:pPr>
      <w:r w:rsidRPr="0061534B">
        <w:rPr>
          <w:rFonts w:ascii="Calibri" w:hAnsi="Calibri"/>
          <w:iCs/>
          <w:szCs w:val="22"/>
        </w:rPr>
        <w:t xml:space="preserve">La résiliation prend effet à la date de la décision de l'administrateur </w:t>
      </w:r>
      <w:r>
        <w:rPr>
          <w:rFonts w:ascii="Calibri" w:hAnsi="Calibri"/>
          <w:iCs/>
          <w:szCs w:val="22"/>
        </w:rPr>
        <w:t xml:space="preserve">judiciaire </w:t>
      </w:r>
      <w:r w:rsidRPr="0061534B">
        <w:rPr>
          <w:rFonts w:ascii="Calibri" w:hAnsi="Calibri"/>
          <w:iCs/>
          <w:szCs w:val="22"/>
        </w:rPr>
        <w:t>ou du titulaire de renoncer à poursuivre l'exécution du marché public, ou à l'expiration du délai d'un mois ci-dessus. Elle n'ouvre droit pour le titulaire à aucune indemnité.</w:t>
      </w:r>
    </w:p>
    <w:p w14:paraId="3D1A2C3F" w14:textId="77777777" w:rsidR="00945D6F" w:rsidRPr="0061534B" w:rsidRDefault="00945D6F" w:rsidP="0099155D">
      <w:pPr>
        <w:tabs>
          <w:tab w:val="left" w:pos="1134"/>
          <w:tab w:val="left" w:pos="1276"/>
          <w:tab w:val="left" w:pos="1843"/>
          <w:tab w:val="left" w:pos="2127"/>
        </w:tabs>
        <w:autoSpaceDE w:val="0"/>
        <w:autoSpaceDN w:val="0"/>
        <w:adjustRightInd w:val="0"/>
        <w:jc w:val="both"/>
        <w:rPr>
          <w:rFonts w:ascii="Calibri" w:hAnsi="Calibri"/>
          <w:iCs/>
          <w:szCs w:val="22"/>
        </w:rPr>
      </w:pPr>
    </w:p>
    <w:p w14:paraId="3020465A" w14:textId="77777777" w:rsidR="00945D6F" w:rsidRPr="0061534B" w:rsidRDefault="00945D6F" w:rsidP="0099155D">
      <w:pPr>
        <w:tabs>
          <w:tab w:val="left" w:pos="1134"/>
          <w:tab w:val="left" w:pos="1276"/>
          <w:tab w:val="left" w:pos="1843"/>
          <w:tab w:val="left" w:pos="2127"/>
        </w:tabs>
        <w:autoSpaceDE w:val="0"/>
        <w:autoSpaceDN w:val="0"/>
        <w:adjustRightInd w:val="0"/>
        <w:jc w:val="both"/>
        <w:rPr>
          <w:rFonts w:ascii="Calibri" w:hAnsi="Calibri"/>
          <w:iCs/>
          <w:szCs w:val="22"/>
        </w:rPr>
      </w:pPr>
      <w:r w:rsidRPr="0061534B">
        <w:rPr>
          <w:rFonts w:ascii="Calibri" w:hAnsi="Calibri"/>
          <w:iCs/>
          <w:szCs w:val="22"/>
        </w:rPr>
        <w:t>En cas de liquidation judiciaire, la résiliation du marché public est prononcée sauf si le jugement autorise expressément le maintien de l'activité de l'entreprise.</w:t>
      </w:r>
    </w:p>
    <w:p w14:paraId="6137BFE3" w14:textId="77777777" w:rsidR="00945D6F" w:rsidRPr="0055497C" w:rsidRDefault="00945D6F" w:rsidP="0099155D">
      <w:pPr>
        <w:rPr>
          <w:rFonts w:asciiTheme="minorHAnsi" w:hAnsiTheme="minorHAnsi"/>
        </w:rPr>
      </w:pPr>
    </w:p>
    <w:p w14:paraId="32C95576" w14:textId="77777777" w:rsidR="00945D6F" w:rsidRPr="0055497C" w:rsidRDefault="00945D6F" w:rsidP="00EA4B0C">
      <w:pPr>
        <w:pStyle w:val="Titre2"/>
      </w:pPr>
      <w:bookmarkStart w:id="24" w:name="_Toc219453096"/>
      <w:r w:rsidRPr="0055497C">
        <w:t>Connaissance des lieux et des documents</w:t>
      </w:r>
      <w:bookmarkEnd w:id="24"/>
    </w:p>
    <w:p w14:paraId="70E05C37" w14:textId="77777777" w:rsidR="00945D6F" w:rsidRPr="0055497C" w:rsidRDefault="00945D6F" w:rsidP="0099155D">
      <w:pPr>
        <w:rPr>
          <w:rFonts w:asciiTheme="minorHAnsi" w:hAnsiTheme="minorHAnsi"/>
        </w:rPr>
      </w:pPr>
    </w:p>
    <w:p w14:paraId="6A3EADB4" w14:textId="7A51B5BC" w:rsidR="00945D6F" w:rsidRDefault="00945D6F" w:rsidP="0099155D">
      <w:pPr>
        <w:tabs>
          <w:tab w:val="left" w:pos="1134"/>
          <w:tab w:val="left" w:pos="1276"/>
          <w:tab w:val="left" w:pos="1843"/>
          <w:tab w:val="left" w:pos="2127"/>
        </w:tabs>
        <w:autoSpaceDE w:val="0"/>
        <w:autoSpaceDN w:val="0"/>
        <w:adjustRightInd w:val="0"/>
        <w:jc w:val="both"/>
        <w:rPr>
          <w:rFonts w:ascii="Calibri" w:hAnsi="Calibri"/>
          <w:iCs/>
          <w:szCs w:val="22"/>
        </w:rPr>
      </w:pPr>
      <w:r w:rsidRPr="0061534B">
        <w:rPr>
          <w:rFonts w:ascii="Calibri" w:hAnsi="Calibri"/>
          <w:iCs/>
          <w:szCs w:val="22"/>
        </w:rPr>
        <w:t>Le titulaire est réputé</w:t>
      </w:r>
      <w:r w:rsidR="00213328">
        <w:rPr>
          <w:rFonts w:ascii="Calibri" w:hAnsi="Calibri"/>
          <w:iCs/>
          <w:szCs w:val="22"/>
        </w:rPr>
        <w:t> :</w:t>
      </w:r>
    </w:p>
    <w:p w14:paraId="019AB8D2" w14:textId="77777777" w:rsidR="00945D6F" w:rsidRPr="0061534B" w:rsidRDefault="00945D6F" w:rsidP="0099155D">
      <w:pPr>
        <w:tabs>
          <w:tab w:val="left" w:pos="1134"/>
          <w:tab w:val="left" w:pos="1276"/>
          <w:tab w:val="left" w:pos="1843"/>
          <w:tab w:val="left" w:pos="2127"/>
        </w:tabs>
        <w:autoSpaceDE w:val="0"/>
        <w:autoSpaceDN w:val="0"/>
        <w:adjustRightInd w:val="0"/>
        <w:jc w:val="both"/>
        <w:rPr>
          <w:rFonts w:ascii="Calibri" w:hAnsi="Calibri"/>
          <w:iCs/>
          <w:szCs w:val="22"/>
        </w:rPr>
      </w:pPr>
    </w:p>
    <w:p w14:paraId="27B10F61" w14:textId="77777777" w:rsidR="00945D6F" w:rsidRDefault="00945D6F" w:rsidP="0099155D">
      <w:pPr>
        <w:tabs>
          <w:tab w:val="left" w:pos="1134"/>
          <w:tab w:val="left" w:pos="1276"/>
          <w:tab w:val="left" w:pos="1843"/>
          <w:tab w:val="left" w:pos="2127"/>
        </w:tabs>
        <w:autoSpaceDE w:val="0"/>
        <w:autoSpaceDN w:val="0"/>
        <w:adjustRightInd w:val="0"/>
        <w:ind w:left="284" w:hanging="284"/>
        <w:jc w:val="both"/>
        <w:rPr>
          <w:rFonts w:ascii="Calibri" w:hAnsi="Calibri"/>
          <w:iCs/>
          <w:szCs w:val="22"/>
        </w:rPr>
      </w:pPr>
      <w:r w:rsidRPr="0061534B">
        <w:rPr>
          <w:rFonts w:ascii="Calibri" w:hAnsi="Calibri"/>
          <w:iCs/>
          <w:szCs w:val="22"/>
        </w:rPr>
        <w:t>-   avoir pleine connaissance de tous les plans et documents utiles à la réalisation des travaux, ainsi que</w:t>
      </w:r>
      <w:r>
        <w:rPr>
          <w:rFonts w:ascii="Calibri" w:hAnsi="Calibri"/>
          <w:iCs/>
          <w:szCs w:val="22"/>
        </w:rPr>
        <w:t xml:space="preserve"> de </w:t>
      </w:r>
      <w:r w:rsidRPr="0061534B">
        <w:rPr>
          <w:rFonts w:ascii="Calibri" w:hAnsi="Calibri"/>
          <w:iCs/>
          <w:szCs w:val="22"/>
        </w:rPr>
        <w:t>tous les éléments généraux et locaux en relati</w:t>
      </w:r>
      <w:r>
        <w:rPr>
          <w:rFonts w:ascii="Calibri" w:hAnsi="Calibri"/>
          <w:iCs/>
          <w:szCs w:val="22"/>
        </w:rPr>
        <w:t>on avec l'exécution des travaux ;</w:t>
      </w:r>
    </w:p>
    <w:p w14:paraId="4EA7D3D4" w14:textId="77777777" w:rsidR="00945D6F" w:rsidRPr="0061534B" w:rsidRDefault="00945D6F" w:rsidP="0099155D">
      <w:pPr>
        <w:tabs>
          <w:tab w:val="left" w:pos="1134"/>
          <w:tab w:val="left" w:pos="1276"/>
          <w:tab w:val="left" w:pos="1843"/>
          <w:tab w:val="left" w:pos="2127"/>
        </w:tabs>
        <w:autoSpaceDE w:val="0"/>
        <w:autoSpaceDN w:val="0"/>
        <w:adjustRightInd w:val="0"/>
        <w:ind w:left="284" w:hanging="284"/>
        <w:jc w:val="both"/>
        <w:rPr>
          <w:rFonts w:ascii="Calibri" w:hAnsi="Calibri"/>
          <w:iCs/>
          <w:szCs w:val="22"/>
        </w:rPr>
      </w:pPr>
    </w:p>
    <w:p w14:paraId="17765E52" w14:textId="77777777" w:rsidR="00945D6F" w:rsidRDefault="00945D6F" w:rsidP="0099155D">
      <w:pPr>
        <w:tabs>
          <w:tab w:val="left" w:pos="1134"/>
          <w:tab w:val="left" w:pos="1276"/>
          <w:tab w:val="left" w:pos="1843"/>
          <w:tab w:val="left" w:pos="2127"/>
        </w:tabs>
        <w:autoSpaceDE w:val="0"/>
        <w:autoSpaceDN w:val="0"/>
        <w:adjustRightInd w:val="0"/>
        <w:ind w:left="284" w:hanging="284"/>
        <w:jc w:val="both"/>
        <w:rPr>
          <w:rFonts w:ascii="Calibri" w:hAnsi="Calibri"/>
          <w:iCs/>
          <w:szCs w:val="22"/>
        </w:rPr>
      </w:pPr>
      <w:r w:rsidRPr="0061534B">
        <w:rPr>
          <w:rFonts w:ascii="Calibri" w:hAnsi="Calibri"/>
          <w:iCs/>
          <w:szCs w:val="22"/>
        </w:rPr>
        <w:t xml:space="preserve">-  avoir apprécié exactement toutes les conditions d'exécution des </w:t>
      </w:r>
      <w:r>
        <w:rPr>
          <w:rFonts w:ascii="Calibri" w:hAnsi="Calibri"/>
          <w:iCs/>
          <w:szCs w:val="22"/>
        </w:rPr>
        <w:t>travaux</w:t>
      </w:r>
      <w:r w:rsidRPr="0061534B">
        <w:rPr>
          <w:rFonts w:ascii="Calibri" w:hAnsi="Calibri"/>
          <w:iCs/>
          <w:szCs w:val="22"/>
        </w:rPr>
        <w:t xml:space="preserve"> et s'être parfaitement et totalement rendu compte de leur natu</w:t>
      </w:r>
      <w:r>
        <w:rPr>
          <w:rFonts w:ascii="Calibri" w:hAnsi="Calibri"/>
          <w:iCs/>
          <w:szCs w:val="22"/>
        </w:rPr>
        <w:t>re, importance et particularité ;</w:t>
      </w:r>
    </w:p>
    <w:p w14:paraId="330D39F8" w14:textId="77777777" w:rsidR="00945D6F" w:rsidRPr="0061534B" w:rsidRDefault="00945D6F" w:rsidP="0099155D">
      <w:pPr>
        <w:tabs>
          <w:tab w:val="left" w:pos="1134"/>
          <w:tab w:val="left" w:pos="1276"/>
          <w:tab w:val="left" w:pos="1843"/>
          <w:tab w:val="left" w:pos="2127"/>
        </w:tabs>
        <w:autoSpaceDE w:val="0"/>
        <w:autoSpaceDN w:val="0"/>
        <w:adjustRightInd w:val="0"/>
        <w:ind w:left="284" w:hanging="284"/>
        <w:jc w:val="both"/>
        <w:rPr>
          <w:rFonts w:ascii="Calibri" w:hAnsi="Calibri"/>
          <w:iCs/>
          <w:szCs w:val="22"/>
        </w:rPr>
      </w:pPr>
    </w:p>
    <w:p w14:paraId="1D75B231" w14:textId="161778EA" w:rsidR="00945D6F" w:rsidRDefault="00945D6F" w:rsidP="0099155D">
      <w:pPr>
        <w:tabs>
          <w:tab w:val="left" w:pos="1134"/>
          <w:tab w:val="left" w:pos="1276"/>
          <w:tab w:val="left" w:pos="1843"/>
          <w:tab w:val="left" w:pos="2127"/>
        </w:tabs>
        <w:autoSpaceDE w:val="0"/>
        <w:autoSpaceDN w:val="0"/>
        <w:adjustRightInd w:val="0"/>
        <w:ind w:left="284" w:hanging="284"/>
        <w:jc w:val="both"/>
        <w:rPr>
          <w:rFonts w:ascii="Calibri" w:hAnsi="Calibri"/>
          <w:iCs/>
          <w:szCs w:val="22"/>
        </w:rPr>
      </w:pPr>
      <w:r w:rsidRPr="0061534B">
        <w:rPr>
          <w:rFonts w:ascii="Calibri" w:hAnsi="Calibri"/>
          <w:iCs/>
          <w:szCs w:val="22"/>
        </w:rPr>
        <w:t>-   avoir pris parfaite connaissance de toutes les conditions physiques et toutes sujétions relatives au lieu de travail, accès et abords topographiques et natures du terrain, venues d'eau, crues, éloignements des canalisations d'eau, électricité, é</w:t>
      </w:r>
      <w:r w:rsidR="006775E3">
        <w:rPr>
          <w:rFonts w:ascii="Calibri" w:hAnsi="Calibri"/>
          <w:iCs/>
          <w:szCs w:val="22"/>
        </w:rPr>
        <w:t>gout, stockage matériaux</w:t>
      </w:r>
      <w:r>
        <w:rPr>
          <w:rFonts w:ascii="Calibri" w:hAnsi="Calibri"/>
          <w:iCs/>
          <w:szCs w:val="22"/>
        </w:rPr>
        <w:t> ;</w:t>
      </w:r>
    </w:p>
    <w:p w14:paraId="4741C623" w14:textId="77777777" w:rsidR="00945D6F" w:rsidRPr="0061534B" w:rsidRDefault="00945D6F" w:rsidP="0099155D">
      <w:pPr>
        <w:tabs>
          <w:tab w:val="left" w:pos="1134"/>
          <w:tab w:val="left" w:pos="1276"/>
          <w:tab w:val="left" w:pos="1843"/>
          <w:tab w:val="left" w:pos="2127"/>
        </w:tabs>
        <w:autoSpaceDE w:val="0"/>
        <w:autoSpaceDN w:val="0"/>
        <w:adjustRightInd w:val="0"/>
        <w:ind w:left="284" w:hanging="284"/>
        <w:jc w:val="both"/>
        <w:rPr>
          <w:rFonts w:ascii="Calibri" w:hAnsi="Calibri"/>
          <w:iCs/>
          <w:szCs w:val="22"/>
        </w:rPr>
      </w:pPr>
    </w:p>
    <w:p w14:paraId="415AF95E" w14:textId="77777777" w:rsidR="00945D6F" w:rsidRPr="0061534B" w:rsidRDefault="00945D6F" w:rsidP="0099155D">
      <w:pPr>
        <w:tabs>
          <w:tab w:val="left" w:pos="1134"/>
          <w:tab w:val="left" w:pos="1276"/>
          <w:tab w:val="left" w:pos="1843"/>
          <w:tab w:val="left" w:pos="2127"/>
        </w:tabs>
        <w:autoSpaceDE w:val="0"/>
        <w:autoSpaceDN w:val="0"/>
        <w:adjustRightInd w:val="0"/>
        <w:ind w:left="284" w:hanging="284"/>
        <w:jc w:val="both"/>
        <w:rPr>
          <w:rFonts w:ascii="Calibri" w:hAnsi="Calibri"/>
          <w:iCs/>
          <w:szCs w:val="22"/>
        </w:rPr>
      </w:pPr>
      <w:r w:rsidRPr="0061534B">
        <w:rPr>
          <w:rFonts w:ascii="Calibri" w:hAnsi="Calibri"/>
          <w:iCs/>
          <w:szCs w:val="22"/>
        </w:rPr>
        <w:t xml:space="preserve">-  eu égard à la vocation de l'établissement, </w:t>
      </w:r>
      <w:r w:rsidRPr="0061534B">
        <w:rPr>
          <w:rFonts w:ascii="Calibri" w:hAnsi="Calibri"/>
          <w:szCs w:val="22"/>
        </w:rPr>
        <w:t xml:space="preserve">le titulaire </w:t>
      </w:r>
      <w:r>
        <w:rPr>
          <w:rFonts w:ascii="Calibri" w:hAnsi="Calibri"/>
          <w:iCs/>
          <w:szCs w:val="22"/>
        </w:rPr>
        <w:t>a prévu</w:t>
      </w:r>
      <w:r w:rsidRPr="0061534B">
        <w:rPr>
          <w:rFonts w:ascii="Calibri" w:hAnsi="Calibri"/>
          <w:iCs/>
          <w:szCs w:val="22"/>
        </w:rPr>
        <w:t xml:space="preserve"> dans son </w:t>
      </w:r>
      <w:r>
        <w:rPr>
          <w:rFonts w:ascii="Calibri" w:hAnsi="Calibri"/>
          <w:iCs/>
          <w:szCs w:val="22"/>
        </w:rPr>
        <w:t>mémoire technique</w:t>
      </w:r>
      <w:r w:rsidRPr="0061534B">
        <w:rPr>
          <w:rFonts w:ascii="Calibri" w:hAnsi="Calibri"/>
          <w:iCs/>
          <w:szCs w:val="22"/>
        </w:rPr>
        <w:t xml:space="preserve"> toutes les dispositions visant à réduire les nuisances et à assurer la sécurité du chantier.</w:t>
      </w:r>
    </w:p>
    <w:p w14:paraId="33ACBB9C" w14:textId="604D91A6" w:rsidR="00945D6F" w:rsidRPr="0061534B" w:rsidRDefault="00945D6F" w:rsidP="006775E3">
      <w:pPr>
        <w:tabs>
          <w:tab w:val="left" w:pos="1134"/>
          <w:tab w:val="left" w:pos="1276"/>
          <w:tab w:val="left" w:pos="1843"/>
          <w:tab w:val="left" w:pos="2127"/>
        </w:tabs>
        <w:autoSpaceDE w:val="0"/>
        <w:autoSpaceDN w:val="0"/>
        <w:adjustRightInd w:val="0"/>
        <w:ind w:left="284" w:hanging="284"/>
        <w:jc w:val="both"/>
        <w:rPr>
          <w:rFonts w:ascii="Calibri" w:hAnsi="Calibri"/>
          <w:iCs/>
          <w:szCs w:val="22"/>
        </w:rPr>
      </w:pPr>
      <w:r>
        <w:rPr>
          <w:rFonts w:ascii="Calibri" w:hAnsi="Calibri"/>
          <w:iCs/>
          <w:szCs w:val="22"/>
        </w:rPr>
        <w:tab/>
        <w:t>Il doit</w:t>
      </w:r>
      <w:r w:rsidRPr="0061534B">
        <w:rPr>
          <w:rFonts w:ascii="Calibri" w:hAnsi="Calibri"/>
          <w:iCs/>
          <w:szCs w:val="22"/>
        </w:rPr>
        <w:t xml:space="preserve"> en outre prendre à sa charge, en vue d'atténuer la gêne occasionnée aux personnes et aux malades pendant la durée de l'opération à l'intérieur de l'établissement, toutes les précautions utiles pour réduire autant que possible les inconvénients suivants :</w:t>
      </w:r>
    </w:p>
    <w:p w14:paraId="04A628B1" w14:textId="41E1DD9F" w:rsidR="00945D6F" w:rsidRDefault="00945D6F" w:rsidP="00D96474">
      <w:pPr>
        <w:numPr>
          <w:ilvl w:val="0"/>
          <w:numId w:val="20"/>
        </w:numPr>
        <w:tabs>
          <w:tab w:val="left" w:pos="709"/>
          <w:tab w:val="left" w:pos="1276"/>
          <w:tab w:val="left" w:pos="1843"/>
          <w:tab w:val="left" w:pos="2127"/>
        </w:tabs>
        <w:autoSpaceDE w:val="0"/>
        <w:autoSpaceDN w:val="0"/>
        <w:adjustRightInd w:val="0"/>
        <w:jc w:val="both"/>
        <w:rPr>
          <w:rFonts w:ascii="Calibri" w:hAnsi="Calibri"/>
          <w:iCs/>
          <w:szCs w:val="22"/>
        </w:rPr>
      </w:pPr>
      <w:proofErr w:type="gramStart"/>
      <w:r w:rsidRPr="0061534B">
        <w:rPr>
          <w:rFonts w:ascii="Calibri" w:hAnsi="Calibri"/>
          <w:iCs/>
          <w:szCs w:val="22"/>
        </w:rPr>
        <w:lastRenderedPageBreak/>
        <w:t>bruits</w:t>
      </w:r>
      <w:proofErr w:type="gramEnd"/>
      <w:r w:rsidRPr="0061534B">
        <w:rPr>
          <w:rFonts w:ascii="Calibri" w:hAnsi="Calibri"/>
          <w:iCs/>
          <w:szCs w:val="22"/>
        </w:rPr>
        <w:t xml:space="preserve"> d'origines diverses (camions, tous engins à moteur thermique, compresseurs, scies, </w:t>
      </w:r>
      <w:r w:rsidR="00646B51">
        <w:rPr>
          <w:rFonts w:ascii="Calibri" w:hAnsi="Calibri"/>
          <w:iCs/>
          <w:szCs w:val="22"/>
        </w:rPr>
        <w:t xml:space="preserve">tous outils à percussion, </w:t>
      </w:r>
      <w:proofErr w:type="spellStart"/>
      <w:r w:rsidR="00646B51">
        <w:rPr>
          <w:rFonts w:ascii="Calibri" w:hAnsi="Calibri"/>
          <w:iCs/>
          <w:szCs w:val="22"/>
        </w:rPr>
        <w:t>etc</w:t>
      </w:r>
      <w:proofErr w:type="spellEnd"/>
      <w:r w:rsidRPr="0061534B">
        <w:rPr>
          <w:rFonts w:ascii="Calibri" w:hAnsi="Calibri"/>
          <w:iCs/>
          <w:szCs w:val="22"/>
        </w:rPr>
        <w:t>).</w:t>
      </w:r>
    </w:p>
    <w:p w14:paraId="7573B9AE" w14:textId="77777777" w:rsidR="00945D6F" w:rsidRDefault="00945D6F" w:rsidP="0099155D">
      <w:pPr>
        <w:tabs>
          <w:tab w:val="left" w:pos="709"/>
          <w:tab w:val="left" w:pos="1276"/>
          <w:tab w:val="left" w:pos="1843"/>
          <w:tab w:val="left" w:pos="2127"/>
        </w:tabs>
        <w:autoSpaceDE w:val="0"/>
        <w:autoSpaceDN w:val="0"/>
        <w:adjustRightInd w:val="0"/>
        <w:ind w:left="720"/>
        <w:jc w:val="both"/>
        <w:rPr>
          <w:rFonts w:ascii="Calibri" w:hAnsi="Calibri"/>
          <w:iCs/>
          <w:szCs w:val="22"/>
        </w:rPr>
      </w:pPr>
      <w:r w:rsidRPr="00933855">
        <w:rPr>
          <w:rFonts w:ascii="Calibri" w:hAnsi="Calibri"/>
          <w:iCs/>
          <w:szCs w:val="22"/>
        </w:rPr>
        <w:t>A ce sujet, il est spécifié que l'importance de l'ensemble</w:t>
      </w:r>
      <w:r>
        <w:rPr>
          <w:rFonts w:ascii="Calibri" w:hAnsi="Calibri"/>
          <w:iCs/>
          <w:szCs w:val="22"/>
        </w:rPr>
        <w:t xml:space="preserve"> des bruits de chantier ne doit</w:t>
      </w:r>
      <w:r w:rsidRPr="00933855">
        <w:rPr>
          <w:rFonts w:ascii="Calibri" w:hAnsi="Calibri"/>
          <w:iCs/>
          <w:szCs w:val="22"/>
        </w:rPr>
        <w:t xml:space="preserve"> en aucun cas dépasser 70 décibels aux limites du domaine public ou au droit des bâtiments hospitaliers voisins (sauf dérogation accordée par le maître d'ouvrage pour une durée déterminée).</w:t>
      </w:r>
    </w:p>
    <w:p w14:paraId="73A74EEE" w14:textId="77777777" w:rsidR="00945D6F" w:rsidRDefault="00945D6F" w:rsidP="0099155D">
      <w:pPr>
        <w:tabs>
          <w:tab w:val="left" w:pos="709"/>
          <w:tab w:val="left" w:pos="1276"/>
          <w:tab w:val="left" w:pos="1843"/>
          <w:tab w:val="left" w:pos="2127"/>
        </w:tabs>
        <w:autoSpaceDE w:val="0"/>
        <w:autoSpaceDN w:val="0"/>
        <w:adjustRightInd w:val="0"/>
        <w:ind w:left="720"/>
        <w:jc w:val="both"/>
        <w:rPr>
          <w:rFonts w:ascii="Calibri" w:hAnsi="Calibri"/>
          <w:iCs/>
          <w:szCs w:val="22"/>
        </w:rPr>
      </w:pPr>
      <w:r w:rsidRPr="0061534B">
        <w:rPr>
          <w:rFonts w:ascii="Calibri" w:hAnsi="Calibri"/>
          <w:iCs/>
          <w:szCs w:val="22"/>
        </w:rPr>
        <w:t>Seul l'emploi de compresseurs insonorisés est autorisé.</w:t>
      </w:r>
    </w:p>
    <w:p w14:paraId="748BF113" w14:textId="77777777" w:rsidR="00945D6F" w:rsidRDefault="00945D6F" w:rsidP="0099155D">
      <w:pPr>
        <w:tabs>
          <w:tab w:val="left" w:pos="709"/>
          <w:tab w:val="left" w:pos="1276"/>
          <w:tab w:val="left" w:pos="1843"/>
          <w:tab w:val="left" w:pos="2127"/>
        </w:tabs>
        <w:autoSpaceDE w:val="0"/>
        <w:autoSpaceDN w:val="0"/>
        <w:adjustRightInd w:val="0"/>
        <w:ind w:left="720"/>
        <w:jc w:val="both"/>
        <w:rPr>
          <w:rFonts w:ascii="Calibri" w:hAnsi="Calibri"/>
          <w:iCs/>
          <w:szCs w:val="22"/>
        </w:rPr>
      </w:pPr>
      <w:r w:rsidRPr="0061534B">
        <w:rPr>
          <w:rFonts w:ascii="Calibri" w:hAnsi="Calibri"/>
          <w:iCs/>
          <w:szCs w:val="22"/>
        </w:rPr>
        <w:t>L'emploi des explosifs est interdit.</w:t>
      </w:r>
    </w:p>
    <w:p w14:paraId="37AC6668" w14:textId="77777777" w:rsidR="00945D6F" w:rsidRDefault="00945D6F" w:rsidP="0099155D">
      <w:pPr>
        <w:tabs>
          <w:tab w:val="left" w:pos="709"/>
          <w:tab w:val="left" w:pos="1276"/>
          <w:tab w:val="left" w:pos="1843"/>
          <w:tab w:val="left" w:pos="2127"/>
        </w:tabs>
        <w:autoSpaceDE w:val="0"/>
        <w:autoSpaceDN w:val="0"/>
        <w:adjustRightInd w:val="0"/>
        <w:ind w:left="720"/>
        <w:jc w:val="both"/>
        <w:rPr>
          <w:rFonts w:ascii="Calibri" w:hAnsi="Calibri"/>
          <w:iCs/>
          <w:szCs w:val="22"/>
        </w:rPr>
      </w:pPr>
      <w:r w:rsidRPr="0061534B">
        <w:rPr>
          <w:rFonts w:ascii="Calibri" w:hAnsi="Calibri"/>
          <w:iCs/>
          <w:szCs w:val="22"/>
        </w:rPr>
        <w:t>En tout état de cause</w:t>
      </w:r>
      <w:r>
        <w:rPr>
          <w:rFonts w:ascii="Calibri" w:hAnsi="Calibri"/>
          <w:iCs/>
          <w:szCs w:val="22"/>
        </w:rPr>
        <w:t>, le maître d'ouvrage commande</w:t>
      </w:r>
      <w:r w:rsidRPr="0061534B">
        <w:rPr>
          <w:rFonts w:ascii="Calibri" w:hAnsi="Calibri"/>
          <w:iCs/>
          <w:szCs w:val="22"/>
        </w:rPr>
        <w:t xml:space="preserve"> un arrêt immédiat de l'engin responsable du bruit dépassant le seuil tolérable sans que l'entreprise concernée puisse prétendre à une quelconque indemnité de prix, ni de prolongation de délais.</w:t>
      </w:r>
    </w:p>
    <w:p w14:paraId="41D42E82" w14:textId="0324E95F" w:rsidR="00945D6F" w:rsidRPr="006775E3" w:rsidRDefault="00945D6F" w:rsidP="006775E3">
      <w:pPr>
        <w:tabs>
          <w:tab w:val="left" w:pos="709"/>
          <w:tab w:val="left" w:pos="1276"/>
          <w:tab w:val="left" w:pos="1843"/>
          <w:tab w:val="left" w:pos="2127"/>
        </w:tabs>
        <w:autoSpaceDE w:val="0"/>
        <w:autoSpaceDN w:val="0"/>
        <w:adjustRightInd w:val="0"/>
        <w:ind w:left="720"/>
        <w:jc w:val="both"/>
        <w:rPr>
          <w:rFonts w:ascii="Calibri" w:hAnsi="Calibri"/>
          <w:iCs/>
          <w:szCs w:val="22"/>
        </w:rPr>
      </w:pPr>
      <w:r w:rsidRPr="0061534B">
        <w:rPr>
          <w:rFonts w:ascii="Calibri" w:hAnsi="Calibri"/>
          <w:iCs/>
          <w:szCs w:val="22"/>
        </w:rPr>
        <w:t>Avant tout commencement d'exécution, si l'un ou plusieurs inconvénients cités ci-dessous ne pouvaient être suffisamme</w:t>
      </w:r>
      <w:r>
        <w:rPr>
          <w:rFonts w:ascii="Calibri" w:hAnsi="Calibri"/>
          <w:iCs/>
          <w:szCs w:val="22"/>
        </w:rPr>
        <w:t>nt atténués ou supprimés, le</w:t>
      </w:r>
      <w:r>
        <w:rPr>
          <w:rFonts w:ascii="Calibri" w:hAnsi="Calibri"/>
          <w:szCs w:val="22"/>
        </w:rPr>
        <w:t xml:space="preserve"> </w:t>
      </w:r>
      <w:r w:rsidRPr="0061534B">
        <w:rPr>
          <w:rFonts w:ascii="Calibri" w:hAnsi="Calibri"/>
          <w:szCs w:val="22"/>
        </w:rPr>
        <w:t xml:space="preserve">titulaire </w:t>
      </w:r>
      <w:r>
        <w:rPr>
          <w:rFonts w:ascii="Calibri" w:hAnsi="Calibri"/>
          <w:iCs/>
          <w:szCs w:val="22"/>
        </w:rPr>
        <w:t>doit</w:t>
      </w:r>
      <w:r w:rsidRPr="0061534B">
        <w:rPr>
          <w:rFonts w:ascii="Calibri" w:hAnsi="Calibri"/>
          <w:iCs/>
          <w:szCs w:val="22"/>
        </w:rPr>
        <w:t xml:space="preserve"> en référer en temps opportun à la maîtrise </w:t>
      </w:r>
      <w:r>
        <w:rPr>
          <w:rFonts w:ascii="Calibri" w:hAnsi="Calibri"/>
          <w:iCs/>
          <w:szCs w:val="22"/>
        </w:rPr>
        <w:t>d’ouvrage</w:t>
      </w:r>
      <w:r w:rsidRPr="0061534B">
        <w:rPr>
          <w:rFonts w:ascii="Calibri" w:hAnsi="Calibri"/>
          <w:iCs/>
          <w:szCs w:val="22"/>
        </w:rPr>
        <w:t>.</w:t>
      </w:r>
    </w:p>
    <w:p w14:paraId="0408FCFC" w14:textId="6C09648C" w:rsidR="00945D6F" w:rsidRPr="0061534B" w:rsidRDefault="00945D6F" w:rsidP="00D96474">
      <w:pPr>
        <w:numPr>
          <w:ilvl w:val="0"/>
          <w:numId w:val="20"/>
        </w:numPr>
        <w:tabs>
          <w:tab w:val="left" w:pos="709"/>
          <w:tab w:val="left" w:pos="1276"/>
          <w:tab w:val="left" w:pos="1843"/>
          <w:tab w:val="left" w:pos="2127"/>
        </w:tabs>
        <w:autoSpaceDE w:val="0"/>
        <w:autoSpaceDN w:val="0"/>
        <w:adjustRightInd w:val="0"/>
        <w:jc w:val="both"/>
        <w:rPr>
          <w:rFonts w:ascii="Calibri" w:hAnsi="Calibri"/>
          <w:iCs/>
          <w:szCs w:val="22"/>
        </w:rPr>
      </w:pPr>
      <w:proofErr w:type="gramStart"/>
      <w:r w:rsidRPr="0061534B">
        <w:rPr>
          <w:rFonts w:ascii="Calibri" w:hAnsi="Calibri"/>
          <w:iCs/>
          <w:szCs w:val="22"/>
        </w:rPr>
        <w:t>odeurs</w:t>
      </w:r>
      <w:proofErr w:type="gramEnd"/>
      <w:r w:rsidRPr="0061534B">
        <w:rPr>
          <w:rFonts w:ascii="Calibri" w:hAnsi="Calibri"/>
          <w:iCs/>
          <w:szCs w:val="22"/>
        </w:rPr>
        <w:t>, fumées, gaz (moteur thermique, feux de destruction de vieux b</w:t>
      </w:r>
      <w:r w:rsidR="006775E3">
        <w:rPr>
          <w:rFonts w:ascii="Calibri" w:hAnsi="Calibri"/>
          <w:iCs/>
          <w:szCs w:val="22"/>
        </w:rPr>
        <w:t xml:space="preserve">ois, papiers, emballages, </w:t>
      </w:r>
      <w:proofErr w:type="spellStart"/>
      <w:r w:rsidR="006775E3">
        <w:rPr>
          <w:rFonts w:ascii="Calibri" w:hAnsi="Calibri"/>
          <w:iCs/>
          <w:szCs w:val="22"/>
        </w:rPr>
        <w:t>etc</w:t>
      </w:r>
      <w:proofErr w:type="spellEnd"/>
      <w:r w:rsidRPr="0061534B">
        <w:rPr>
          <w:rFonts w:ascii="Calibri" w:hAnsi="Calibri"/>
          <w:iCs/>
          <w:szCs w:val="22"/>
        </w:rPr>
        <w:t>)</w:t>
      </w:r>
      <w:r>
        <w:rPr>
          <w:rFonts w:ascii="Calibri" w:hAnsi="Calibri"/>
          <w:iCs/>
          <w:szCs w:val="22"/>
        </w:rPr>
        <w:t> ;</w:t>
      </w:r>
    </w:p>
    <w:p w14:paraId="67DDF529" w14:textId="0E887506" w:rsidR="00945D6F" w:rsidRPr="0061534B" w:rsidRDefault="00945D6F" w:rsidP="00D96474">
      <w:pPr>
        <w:numPr>
          <w:ilvl w:val="0"/>
          <w:numId w:val="20"/>
        </w:numPr>
        <w:tabs>
          <w:tab w:val="left" w:pos="709"/>
          <w:tab w:val="left" w:pos="1276"/>
          <w:tab w:val="left" w:pos="1843"/>
          <w:tab w:val="left" w:pos="2127"/>
        </w:tabs>
        <w:autoSpaceDE w:val="0"/>
        <w:autoSpaceDN w:val="0"/>
        <w:adjustRightInd w:val="0"/>
        <w:jc w:val="both"/>
        <w:rPr>
          <w:rFonts w:ascii="Calibri" w:hAnsi="Calibri"/>
          <w:iCs/>
          <w:szCs w:val="22"/>
        </w:rPr>
      </w:pPr>
      <w:proofErr w:type="gramStart"/>
      <w:r w:rsidRPr="0061534B">
        <w:rPr>
          <w:rFonts w:ascii="Calibri" w:hAnsi="Calibri"/>
          <w:iCs/>
          <w:szCs w:val="22"/>
        </w:rPr>
        <w:t>poussières</w:t>
      </w:r>
      <w:proofErr w:type="gramEnd"/>
      <w:r w:rsidRPr="0061534B">
        <w:rPr>
          <w:rFonts w:ascii="Calibri" w:hAnsi="Calibri"/>
          <w:iCs/>
          <w:szCs w:val="22"/>
        </w:rPr>
        <w:t xml:space="preserve"> d'origine diverse, ponçage, démolitio</w:t>
      </w:r>
      <w:r w:rsidR="006775E3">
        <w:rPr>
          <w:rFonts w:ascii="Calibri" w:hAnsi="Calibri"/>
          <w:iCs/>
          <w:szCs w:val="22"/>
        </w:rPr>
        <w:t xml:space="preserve">n, enlèvement de gravois, </w:t>
      </w:r>
      <w:proofErr w:type="spellStart"/>
      <w:r w:rsidR="006775E3">
        <w:rPr>
          <w:rFonts w:ascii="Calibri" w:hAnsi="Calibri"/>
          <w:iCs/>
          <w:szCs w:val="22"/>
        </w:rPr>
        <w:t>etc</w:t>
      </w:r>
      <w:proofErr w:type="spellEnd"/>
      <w:r>
        <w:rPr>
          <w:rFonts w:ascii="Calibri" w:hAnsi="Calibri"/>
          <w:iCs/>
          <w:szCs w:val="22"/>
        </w:rPr>
        <w:t> ;</w:t>
      </w:r>
    </w:p>
    <w:p w14:paraId="491306C7" w14:textId="77777777" w:rsidR="00945D6F" w:rsidRPr="0061534B" w:rsidRDefault="00945D6F" w:rsidP="00D96474">
      <w:pPr>
        <w:numPr>
          <w:ilvl w:val="0"/>
          <w:numId w:val="20"/>
        </w:numPr>
        <w:tabs>
          <w:tab w:val="left" w:pos="709"/>
          <w:tab w:val="left" w:pos="1276"/>
          <w:tab w:val="left" w:pos="1843"/>
          <w:tab w:val="left" w:pos="2127"/>
        </w:tabs>
        <w:autoSpaceDE w:val="0"/>
        <w:autoSpaceDN w:val="0"/>
        <w:adjustRightInd w:val="0"/>
        <w:jc w:val="both"/>
        <w:rPr>
          <w:rFonts w:ascii="Calibri" w:hAnsi="Calibri"/>
          <w:iCs/>
          <w:szCs w:val="22"/>
        </w:rPr>
      </w:pPr>
      <w:proofErr w:type="gramStart"/>
      <w:r w:rsidRPr="0061534B">
        <w:rPr>
          <w:rFonts w:ascii="Calibri" w:hAnsi="Calibri"/>
          <w:iCs/>
          <w:szCs w:val="22"/>
        </w:rPr>
        <w:t>détritus</w:t>
      </w:r>
      <w:proofErr w:type="gramEnd"/>
      <w:r w:rsidRPr="0061534B">
        <w:rPr>
          <w:rFonts w:ascii="Calibri" w:hAnsi="Calibri"/>
          <w:iCs/>
          <w:szCs w:val="22"/>
        </w:rPr>
        <w:t xml:space="preserve"> divers et gravois, stockage interdit à l'extérieur de l'emprise du chantier</w:t>
      </w:r>
      <w:r>
        <w:rPr>
          <w:rFonts w:ascii="Calibri" w:hAnsi="Calibri"/>
          <w:iCs/>
          <w:szCs w:val="22"/>
        </w:rPr>
        <w:t> ;</w:t>
      </w:r>
    </w:p>
    <w:p w14:paraId="79F7D4CF" w14:textId="77777777" w:rsidR="00945D6F" w:rsidRPr="0061534B" w:rsidRDefault="00945D6F" w:rsidP="00D96474">
      <w:pPr>
        <w:numPr>
          <w:ilvl w:val="0"/>
          <w:numId w:val="20"/>
        </w:numPr>
        <w:tabs>
          <w:tab w:val="left" w:pos="709"/>
          <w:tab w:val="left" w:pos="1276"/>
          <w:tab w:val="left" w:pos="1843"/>
          <w:tab w:val="left" w:pos="2127"/>
        </w:tabs>
        <w:autoSpaceDE w:val="0"/>
        <w:autoSpaceDN w:val="0"/>
        <w:adjustRightInd w:val="0"/>
        <w:jc w:val="both"/>
        <w:rPr>
          <w:rFonts w:ascii="Calibri" w:hAnsi="Calibri"/>
          <w:iCs/>
          <w:szCs w:val="22"/>
        </w:rPr>
      </w:pPr>
      <w:proofErr w:type="gramStart"/>
      <w:r w:rsidRPr="0061534B">
        <w:rPr>
          <w:rFonts w:ascii="Calibri" w:hAnsi="Calibri"/>
          <w:iCs/>
          <w:szCs w:val="22"/>
        </w:rPr>
        <w:t>état</w:t>
      </w:r>
      <w:proofErr w:type="gramEnd"/>
      <w:r w:rsidRPr="0061534B">
        <w:rPr>
          <w:rFonts w:ascii="Calibri" w:hAnsi="Calibri"/>
          <w:iCs/>
          <w:szCs w:val="22"/>
        </w:rPr>
        <w:t xml:space="preserve"> défectueux des voies d'accès, boues et gravois au passage des engins et camions, tranchées pour canalisations</w:t>
      </w:r>
      <w:r>
        <w:rPr>
          <w:rFonts w:ascii="Calibri" w:hAnsi="Calibri"/>
          <w:iCs/>
          <w:szCs w:val="22"/>
        </w:rPr>
        <w:t> ;</w:t>
      </w:r>
    </w:p>
    <w:p w14:paraId="33AC0535" w14:textId="77777777" w:rsidR="00945D6F" w:rsidRPr="0061534B" w:rsidRDefault="00945D6F" w:rsidP="00D96474">
      <w:pPr>
        <w:numPr>
          <w:ilvl w:val="0"/>
          <w:numId w:val="20"/>
        </w:numPr>
        <w:tabs>
          <w:tab w:val="left" w:pos="709"/>
          <w:tab w:val="left" w:pos="1276"/>
          <w:tab w:val="left" w:pos="1843"/>
          <w:tab w:val="left" w:pos="2127"/>
        </w:tabs>
        <w:autoSpaceDE w:val="0"/>
        <w:autoSpaceDN w:val="0"/>
        <w:adjustRightInd w:val="0"/>
        <w:jc w:val="both"/>
        <w:rPr>
          <w:rFonts w:ascii="Calibri" w:hAnsi="Calibri"/>
          <w:iCs/>
          <w:szCs w:val="22"/>
        </w:rPr>
      </w:pPr>
      <w:proofErr w:type="gramStart"/>
      <w:r w:rsidRPr="0061534B">
        <w:rPr>
          <w:rFonts w:ascii="Calibri" w:hAnsi="Calibri"/>
          <w:iCs/>
          <w:szCs w:val="22"/>
        </w:rPr>
        <w:t>sécurité</w:t>
      </w:r>
      <w:proofErr w:type="gramEnd"/>
      <w:r w:rsidRPr="0061534B">
        <w:rPr>
          <w:rFonts w:ascii="Calibri" w:hAnsi="Calibri"/>
          <w:iCs/>
          <w:szCs w:val="22"/>
        </w:rPr>
        <w:t xml:space="preserve"> insuffisamment assurée par le fait même du caractère précaire des barrières, palissades, chemins de piétons, garde-corps, de leur éclairage artificiel et de leur signalisation.</w:t>
      </w:r>
    </w:p>
    <w:p w14:paraId="69508D68" w14:textId="77777777" w:rsidR="00945D6F" w:rsidRPr="00FB4344" w:rsidRDefault="00945D6F" w:rsidP="0099155D">
      <w:pPr>
        <w:tabs>
          <w:tab w:val="left" w:pos="1134"/>
          <w:tab w:val="left" w:pos="1276"/>
          <w:tab w:val="left" w:pos="1843"/>
          <w:tab w:val="left" w:pos="2127"/>
        </w:tabs>
        <w:autoSpaceDE w:val="0"/>
        <w:autoSpaceDN w:val="0"/>
        <w:adjustRightInd w:val="0"/>
        <w:jc w:val="both"/>
        <w:rPr>
          <w:rFonts w:ascii="Calibri" w:hAnsi="Calibri"/>
          <w:iCs/>
          <w:sz w:val="22"/>
          <w:szCs w:val="22"/>
        </w:rPr>
      </w:pPr>
    </w:p>
    <w:p w14:paraId="095BC127" w14:textId="64ABC044" w:rsidR="00945D6F" w:rsidRPr="005B2524" w:rsidRDefault="00945D6F" w:rsidP="0099155D">
      <w:pPr>
        <w:tabs>
          <w:tab w:val="left" w:pos="1134"/>
          <w:tab w:val="left" w:pos="1276"/>
          <w:tab w:val="left" w:pos="1843"/>
          <w:tab w:val="left" w:pos="2127"/>
        </w:tabs>
        <w:autoSpaceDE w:val="0"/>
        <w:autoSpaceDN w:val="0"/>
        <w:adjustRightInd w:val="0"/>
        <w:jc w:val="both"/>
        <w:rPr>
          <w:rFonts w:ascii="Calibri" w:hAnsi="Calibri"/>
          <w:iCs/>
          <w:szCs w:val="22"/>
        </w:rPr>
      </w:pPr>
      <w:r w:rsidRPr="0061534B">
        <w:rPr>
          <w:rFonts w:ascii="Calibri" w:hAnsi="Calibri"/>
          <w:iCs/>
          <w:szCs w:val="22"/>
        </w:rPr>
        <w:t>Le responsable de l'</w:t>
      </w:r>
      <w:r>
        <w:rPr>
          <w:rFonts w:ascii="Calibri" w:hAnsi="Calibri"/>
          <w:iCs/>
          <w:szCs w:val="22"/>
        </w:rPr>
        <w:t>entreprise pour ce chantier est</w:t>
      </w:r>
      <w:r w:rsidRPr="0061534B">
        <w:rPr>
          <w:rFonts w:ascii="Calibri" w:hAnsi="Calibri"/>
          <w:iCs/>
          <w:szCs w:val="22"/>
        </w:rPr>
        <w:t xml:space="preserve"> </w:t>
      </w:r>
      <w:r w:rsidRPr="005B2524">
        <w:rPr>
          <w:rFonts w:ascii="Calibri" w:hAnsi="Calibri"/>
          <w:iCs/>
          <w:szCs w:val="22"/>
        </w:rPr>
        <w:t>désigné à la notification du marché public et est tenu d'assister à toutes les réunions de chantier et préparation, sous peine de pénali</w:t>
      </w:r>
      <w:r w:rsidR="00335DC3" w:rsidRPr="005B2524">
        <w:rPr>
          <w:rFonts w:ascii="Calibri" w:hAnsi="Calibri"/>
          <w:iCs/>
          <w:szCs w:val="22"/>
        </w:rPr>
        <w:t>tés conformément à l'article 7</w:t>
      </w:r>
      <w:r w:rsidRPr="005B2524">
        <w:rPr>
          <w:rFonts w:ascii="Calibri" w:hAnsi="Calibri"/>
          <w:iCs/>
          <w:szCs w:val="22"/>
        </w:rPr>
        <w:t xml:space="preserve"> du présent CCAP.</w:t>
      </w:r>
    </w:p>
    <w:p w14:paraId="12744AAA" w14:textId="77777777" w:rsidR="000669B7" w:rsidRPr="0055497C" w:rsidRDefault="000669B7" w:rsidP="0099155D">
      <w:pPr>
        <w:tabs>
          <w:tab w:val="left" w:pos="1134"/>
          <w:tab w:val="left" w:pos="1276"/>
          <w:tab w:val="left" w:pos="1843"/>
          <w:tab w:val="left" w:pos="2127"/>
        </w:tabs>
        <w:autoSpaceDE w:val="0"/>
        <w:autoSpaceDN w:val="0"/>
        <w:adjustRightInd w:val="0"/>
        <w:jc w:val="both"/>
        <w:rPr>
          <w:rFonts w:asciiTheme="minorHAnsi" w:hAnsiTheme="minorHAnsi"/>
          <w:iCs/>
        </w:rPr>
      </w:pPr>
    </w:p>
    <w:p w14:paraId="200DA054" w14:textId="77777777" w:rsidR="00945D6F" w:rsidRPr="0055497C" w:rsidRDefault="00945D6F" w:rsidP="00EA4B0C">
      <w:pPr>
        <w:pStyle w:val="Titre2"/>
      </w:pPr>
      <w:bookmarkStart w:id="25" w:name="_Toc219453097"/>
      <w:r w:rsidRPr="0055497C">
        <w:t>Changements affectant le titulaire</w:t>
      </w:r>
      <w:bookmarkEnd w:id="25"/>
    </w:p>
    <w:p w14:paraId="45CC81F8" w14:textId="77777777" w:rsidR="00945D6F" w:rsidRPr="0055497C" w:rsidRDefault="00945D6F" w:rsidP="0099155D">
      <w:pPr>
        <w:tabs>
          <w:tab w:val="left" w:pos="426"/>
        </w:tabs>
        <w:jc w:val="both"/>
        <w:rPr>
          <w:rFonts w:asciiTheme="minorHAnsi" w:hAnsiTheme="minorHAnsi"/>
        </w:rPr>
      </w:pPr>
    </w:p>
    <w:p w14:paraId="51A2DD8F" w14:textId="77777777" w:rsidR="00945D6F" w:rsidRDefault="00945D6F" w:rsidP="0099155D">
      <w:pPr>
        <w:tabs>
          <w:tab w:val="left" w:pos="426"/>
        </w:tabs>
        <w:jc w:val="both"/>
        <w:rPr>
          <w:rFonts w:ascii="Calibri" w:hAnsi="Calibri"/>
          <w:szCs w:val="22"/>
        </w:rPr>
      </w:pPr>
      <w:r w:rsidRPr="0061534B">
        <w:rPr>
          <w:rFonts w:ascii="Calibri" w:hAnsi="Calibri"/>
          <w:szCs w:val="22"/>
        </w:rPr>
        <w:t xml:space="preserve">Le titulaire s’engage à informer le maître d’ouvrage de tout changement survenant au cours de la période d’exécution du marché public, affectant : </w:t>
      </w:r>
    </w:p>
    <w:p w14:paraId="701AA850" w14:textId="77777777" w:rsidR="00945D6F" w:rsidRPr="0061534B" w:rsidRDefault="00945D6F" w:rsidP="0099155D">
      <w:pPr>
        <w:tabs>
          <w:tab w:val="left" w:pos="426"/>
        </w:tabs>
        <w:jc w:val="both"/>
        <w:rPr>
          <w:rFonts w:ascii="Calibri" w:hAnsi="Calibri"/>
          <w:szCs w:val="22"/>
        </w:rPr>
      </w:pPr>
    </w:p>
    <w:p w14:paraId="49B7FE72" w14:textId="77777777" w:rsidR="00945D6F" w:rsidRPr="0061534B" w:rsidRDefault="00945D6F" w:rsidP="00D96474">
      <w:pPr>
        <w:numPr>
          <w:ilvl w:val="0"/>
          <w:numId w:val="24"/>
        </w:numPr>
        <w:tabs>
          <w:tab w:val="left" w:pos="2410"/>
        </w:tabs>
        <w:jc w:val="both"/>
        <w:rPr>
          <w:rFonts w:ascii="Calibri" w:hAnsi="Calibri"/>
          <w:szCs w:val="22"/>
        </w:rPr>
      </w:pPr>
      <w:proofErr w:type="gramStart"/>
      <w:r w:rsidRPr="0061534B">
        <w:rPr>
          <w:rFonts w:ascii="Calibri" w:hAnsi="Calibri"/>
          <w:szCs w:val="22"/>
        </w:rPr>
        <w:t>la</w:t>
      </w:r>
      <w:proofErr w:type="gramEnd"/>
      <w:r w:rsidRPr="0061534B">
        <w:rPr>
          <w:rFonts w:ascii="Calibri" w:hAnsi="Calibri"/>
          <w:szCs w:val="22"/>
        </w:rPr>
        <w:t xml:space="preserve"> personne ay</w:t>
      </w:r>
      <w:r>
        <w:rPr>
          <w:rFonts w:ascii="Calibri" w:hAnsi="Calibri"/>
          <w:szCs w:val="22"/>
        </w:rPr>
        <w:t>ant qualité pour le représenter ;</w:t>
      </w:r>
    </w:p>
    <w:p w14:paraId="32A93F25" w14:textId="77777777" w:rsidR="00945D6F" w:rsidRPr="0061534B" w:rsidRDefault="00945D6F" w:rsidP="00D96474">
      <w:pPr>
        <w:numPr>
          <w:ilvl w:val="0"/>
          <w:numId w:val="24"/>
        </w:numPr>
        <w:tabs>
          <w:tab w:val="left" w:pos="2410"/>
        </w:tabs>
        <w:jc w:val="both"/>
        <w:rPr>
          <w:rFonts w:ascii="Calibri" w:hAnsi="Calibri"/>
          <w:szCs w:val="22"/>
        </w:rPr>
      </w:pPr>
      <w:proofErr w:type="gramStart"/>
      <w:r>
        <w:rPr>
          <w:rFonts w:ascii="Calibri" w:hAnsi="Calibri"/>
          <w:szCs w:val="22"/>
        </w:rPr>
        <w:t>la</w:t>
      </w:r>
      <w:proofErr w:type="gramEnd"/>
      <w:r>
        <w:rPr>
          <w:rFonts w:ascii="Calibri" w:hAnsi="Calibri"/>
          <w:szCs w:val="22"/>
        </w:rPr>
        <w:t xml:space="preserve"> forme de l’entreprise ;</w:t>
      </w:r>
    </w:p>
    <w:p w14:paraId="21E83F37" w14:textId="77777777" w:rsidR="00945D6F" w:rsidRPr="0061534B" w:rsidRDefault="00945D6F" w:rsidP="00D96474">
      <w:pPr>
        <w:numPr>
          <w:ilvl w:val="0"/>
          <w:numId w:val="24"/>
        </w:numPr>
        <w:tabs>
          <w:tab w:val="left" w:pos="2410"/>
        </w:tabs>
        <w:jc w:val="both"/>
        <w:rPr>
          <w:rFonts w:ascii="Calibri" w:hAnsi="Calibri"/>
          <w:szCs w:val="22"/>
        </w:rPr>
      </w:pPr>
      <w:proofErr w:type="gramStart"/>
      <w:r w:rsidRPr="0061534B">
        <w:rPr>
          <w:rFonts w:ascii="Calibri" w:hAnsi="Calibri"/>
          <w:szCs w:val="22"/>
        </w:rPr>
        <w:t>la</w:t>
      </w:r>
      <w:proofErr w:type="gramEnd"/>
      <w:r w:rsidRPr="0061534B">
        <w:rPr>
          <w:rFonts w:ascii="Calibri" w:hAnsi="Calibri"/>
          <w:szCs w:val="22"/>
        </w:rPr>
        <w:t xml:space="preserve"> raison sociale de l’entreprise o</w:t>
      </w:r>
      <w:r>
        <w:rPr>
          <w:rFonts w:ascii="Calibri" w:hAnsi="Calibri"/>
          <w:szCs w:val="22"/>
        </w:rPr>
        <w:t>u sa dénomination ;</w:t>
      </w:r>
    </w:p>
    <w:p w14:paraId="65CDF379" w14:textId="77777777" w:rsidR="00945D6F" w:rsidRPr="0061534B" w:rsidRDefault="00945D6F" w:rsidP="00D96474">
      <w:pPr>
        <w:numPr>
          <w:ilvl w:val="0"/>
          <w:numId w:val="24"/>
        </w:numPr>
        <w:tabs>
          <w:tab w:val="left" w:pos="2410"/>
        </w:tabs>
        <w:jc w:val="both"/>
        <w:rPr>
          <w:rFonts w:ascii="Calibri" w:hAnsi="Calibri"/>
          <w:szCs w:val="22"/>
        </w:rPr>
      </w:pPr>
      <w:proofErr w:type="gramStart"/>
      <w:r>
        <w:rPr>
          <w:rFonts w:ascii="Calibri" w:hAnsi="Calibri"/>
          <w:szCs w:val="22"/>
        </w:rPr>
        <w:t>son</w:t>
      </w:r>
      <w:proofErr w:type="gramEnd"/>
      <w:r>
        <w:rPr>
          <w:rFonts w:ascii="Calibri" w:hAnsi="Calibri"/>
          <w:szCs w:val="22"/>
        </w:rPr>
        <w:t xml:space="preserve"> adresse ou son siège social ;</w:t>
      </w:r>
    </w:p>
    <w:p w14:paraId="290268A3" w14:textId="77777777" w:rsidR="00945D6F" w:rsidRPr="0061534B" w:rsidRDefault="00945D6F" w:rsidP="00D96474">
      <w:pPr>
        <w:numPr>
          <w:ilvl w:val="0"/>
          <w:numId w:val="24"/>
        </w:numPr>
        <w:tabs>
          <w:tab w:val="left" w:pos="2410"/>
        </w:tabs>
        <w:jc w:val="both"/>
        <w:rPr>
          <w:rFonts w:ascii="Calibri" w:hAnsi="Calibri"/>
          <w:szCs w:val="22"/>
        </w:rPr>
      </w:pPr>
      <w:proofErr w:type="gramStart"/>
      <w:r w:rsidRPr="0061534B">
        <w:rPr>
          <w:rFonts w:ascii="Calibri" w:hAnsi="Calibri"/>
          <w:szCs w:val="22"/>
        </w:rPr>
        <w:t>la</w:t>
      </w:r>
      <w:proofErr w:type="gramEnd"/>
      <w:r w:rsidRPr="0061534B">
        <w:rPr>
          <w:rFonts w:ascii="Calibri" w:hAnsi="Calibri"/>
          <w:szCs w:val="22"/>
        </w:rPr>
        <w:t xml:space="preserve"> cession d’</w:t>
      </w:r>
      <w:r>
        <w:rPr>
          <w:rFonts w:ascii="Calibri" w:hAnsi="Calibri"/>
          <w:szCs w:val="22"/>
        </w:rPr>
        <w:t>une ou de différentes activités ;</w:t>
      </w:r>
    </w:p>
    <w:p w14:paraId="5C74FC78" w14:textId="77777777" w:rsidR="00945D6F" w:rsidRPr="0061534B" w:rsidRDefault="00945D6F" w:rsidP="00D96474">
      <w:pPr>
        <w:numPr>
          <w:ilvl w:val="0"/>
          <w:numId w:val="24"/>
        </w:numPr>
        <w:tabs>
          <w:tab w:val="left" w:pos="2410"/>
        </w:tabs>
        <w:jc w:val="both"/>
        <w:rPr>
          <w:rFonts w:ascii="Calibri" w:hAnsi="Calibri"/>
          <w:szCs w:val="22"/>
        </w:rPr>
      </w:pPr>
      <w:proofErr w:type="gramStart"/>
      <w:r w:rsidRPr="0061534B">
        <w:rPr>
          <w:rFonts w:ascii="Calibri" w:hAnsi="Calibri"/>
          <w:szCs w:val="22"/>
        </w:rPr>
        <w:t>l’acqu</w:t>
      </w:r>
      <w:r>
        <w:rPr>
          <w:rFonts w:ascii="Calibri" w:hAnsi="Calibri"/>
          <w:szCs w:val="22"/>
        </w:rPr>
        <w:t>isition</w:t>
      </w:r>
      <w:proofErr w:type="gramEnd"/>
      <w:r>
        <w:rPr>
          <w:rFonts w:ascii="Calibri" w:hAnsi="Calibri"/>
          <w:szCs w:val="22"/>
        </w:rPr>
        <w:t xml:space="preserve"> d’une nouvelle activité ;</w:t>
      </w:r>
    </w:p>
    <w:p w14:paraId="0F067DD5" w14:textId="77777777" w:rsidR="00945D6F" w:rsidRPr="0061534B" w:rsidRDefault="00945D6F" w:rsidP="00D96474">
      <w:pPr>
        <w:numPr>
          <w:ilvl w:val="0"/>
          <w:numId w:val="24"/>
        </w:numPr>
        <w:tabs>
          <w:tab w:val="left" w:pos="2410"/>
        </w:tabs>
        <w:jc w:val="both"/>
        <w:rPr>
          <w:rFonts w:ascii="Calibri" w:hAnsi="Calibri"/>
          <w:szCs w:val="22"/>
        </w:rPr>
      </w:pPr>
      <w:proofErr w:type="gramStart"/>
      <w:r w:rsidRPr="0061534B">
        <w:rPr>
          <w:rFonts w:ascii="Calibri" w:hAnsi="Calibri"/>
          <w:szCs w:val="22"/>
        </w:rPr>
        <w:t>son</w:t>
      </w:r>
      <w:proofErr w:type="gramEnd"/>
      <w:r w:rsidRPr="0061534B">
        <w:rPr>
          <w:rFonts w:ascii="Calibri" w:hAnsi="Calibri"/>
          <w:szCs w:val="22"/>
        </w:rPr>
        <w:t xml:space="preserve"> adresse bancaire.</w:t>
      </w:r>
    </w:p>
    <w:p w14:paraId="07161FFC" w14:textId="77777777" w:rsidR="00945D6F" w:rsidRDefault="00945D6F" w:rsidP="0099155D">
      <w:pPr>
        <w:tabs>
          <w:tab w:val="left" w:pos="426"/>
        </w:tabs>
        <w:jc w:val="both"/>
        <w:rPr>
          <w:rFonts w:ascii="Calibri" w:hAnsi="Calibri"/>
          <w:sz w:val="22"/>
          <w:szCs w:val="22"/>
        </w:rPr>
      </w:pPr>
    </w:p>
    <w:p w14:paraId="76D5C496" w14:textId="77777777" w:rsidR="00945D6F" w:rsidRDefault="00945D6F" w:rsidP="0099155D">
      <w:pPr>
        <w:tabs>
          <w:tab w:val="left" w:pos="426"/>
        </w:tabs>
        <w:jc w:val="both"/>
        <w:rPr>
          <w:rFonts w:ascii="Calibri" w:hAnsi="Calibri"/>
          <w:szCs w:val="22"/>
        </w:rPr>
      </w:pPr>
      <w:r w:rsidRPr="0061534B">
        <w:rPr>
          <w:rFonts w:ascii="Calibri" w:hAnsi="Calibri"/>
          <w:szCs w:val="22"/>
        </w:rPr>
        <w:t>Il lui fait parvenir, le cas échéant, un extrait K Bis du registre du Commerce, une photocopie de l’extrait du Journal des Annonces Légales et Juridiques et un RIB.</w:t>
      </w:r>
    </w:p>
    <w:p w14:paraId="01E3979F" w14:textId="77777777" w:rsidR="00945D6F" w:rsidRPr="0061534B" w:rsidRDefault="00945D6F" w:rsidP="0099155D">
      <w:pPr>
        <w:tabs>
          <w:tab w:val="left" w:pos="426"/>
        </w:tabs>
        <w:jc w:val="both"/>
        <w:rPr>
          <w:rFonts w:ascii="Calibri" w:hAnsi="Calibri"/>
          <w:szCs w:val="22"/>
        </w:rPr>
      </w:pPr>
    </w:p>
    <w:p w14:paraId="133C5C3F" w14:textId="77777777" w:rsidR="00945D6F" w:rsidRDefault="00945D6F" w:rsidP="0099155D">
      <w:pPr>
        <w:tabs>
          <w:tab w:val="left" w:pos="426"/>
        </w:tabs>
        <w:jc w:val="both"/>
        <w:rPr>
          <w:rFonts w:ascii="Calibri" w:hAnsi="Calibri"/>
          <w:szCs w:val="22"/>
        </w:rPr>
      </w:pPr>
      <w:r w:rsidRPr="0061534B">
        <w:rPr>
          <w:rFonts w:ascii="Calibri" w:hAnsi="Calibri"/>
          <w:szCs w:val="22"/>
        </w:rPr>
        <w:t>Ces changements doivent être signalés impérativement avant toute nouvelle facturation.</w:t>
      </w:r>
    </w:p>
    <w:p w14:paraId="0DAB9A2F" w14:textId="77777777" w:rsidR="00945D6F" w:rsidRDefault="00945D6F" w:rsidP="0099155D">
      <w:pPr>
        <w:tabs>
          <w:tab w:val="left" w:pos="426"/>
        </w:tabs>
        <w:jc w:val="both"/>
        <w:rPr>
          <w:rFonts w:ascii="Calibri" w:hAnsi="Calibri"/>
          <w:szCs w:val="22"/>
        </w:rPr>
      </w:pPr>
    </w:p>
    <w:p w14:paraId="0B46B786" w14:textId="5994B3A0" w:rsidR="00945D6F" w:rsidRDefault="00F32866" w:rsidP="0099155D">
      <w:pPr>
        <w:tabs>
          <w:tab w:val="left" w:pos="426"/>
        </w:tabs>
        <w:jc w:val="both"/>
        <w:rPr>
          <w:rFonts w:ascii="Calibri" w:hAnsi="Calibri"/>
          <w:szCs w:val="22"/>
        </w:rPr>
      </w:pPr>
      <w:r>
        <w:rPr>
          <w:rFonts w:ascii="Calibri" w:hAnsi="Calibri"/>
          <w:szCs w:val="22"/>
        </w:rPr>
        <w:t>Le paiement des factures est</w:t>
      </w:r>
      <w:r w:rsidR="00945D6F" w:rsidRPr="0061534B">
        <w:rPr>
          <w:rFonts w:ascii="Calibri" w:hAnsi="Calibri"/>
          <w:szCs w:val="22"/>
        </w:rPr>
        <w:t xml:space="preserve"> suspendu tant que </w:t>
      </w:r>
      <w:r w:rsidR="00945D6F">
        <w:rPr>
          <w:rFonts w:ascii="Calibri" w:hAnsi="Calibri"/>
          <w:szCs w:val="22"/>
        </w:rPr>
        <w:t xml:space="preserve">le maître d’ouvrage n’est </w:t>
      </w:r>
      <w:r w:rsidR="00945D6F" w:rsidRPr="0061534B">
        <w:rPr>
          <w:rFonts w:ascii="Calibri" w:hAnsi="Calibri"/>
          <w:szCs w:val="22"/>
        </w:rPr>
        <w:t>pas en possession des documents nécessaires, ou jusqu’à la notification d’un éventuel avenant.</w:t>
      </w:r>
    </w:p>
    <w:p w14:paraId="32FB36DE" w14:textId="77777777" w:rsidR="00945D6F" w:rsidRPr="0053351D" w:rsidRDefault="00945D6F" w:rsidP="0099155D">
      <w:pPr>
        <w:tabs>
          <w:tab w:val="left" w:pos="426"/>
        </w:tabs>
        <w:jc w:val="both"/>
        <w:rPr>
          <w:rFonts w:ascii="Calibri" w:hAnsi="Calibri"/>
          <w:szCs w:val="22"/>
        </w:rPr>
      </w:pPr>
    </w:p>
    <w:p w14:paraId="6A74BC69" w14:textId="77777777" w:rsidR="00945D6F" w:rsidRPr="0055497C" w:rsidRDefault="00945D6F" w:rsidP="00EA4B0C">
      <w:pPr>
        <w:pStyle w:val="Titre2"/>
      </w:pPr>
      <w:bookmarkStart w:id="26" w:name="_Toc219453098"/>
      <w:r>
        <w:t xml:space="preserve">Discrétion, </w:t>
      </w:r>
      <w:r w:rsidRPr="0055497C">
        <w:t>confidentialité</w:t>
      </w:r>
      <w:r>
        <w:t xml:space="preserve"> et protection des données personnelles</w:t>
      </w:r>
      <w:bookmarkEnd w:id="26"/>
    </w:p>
    <w:p w14:paraId="0A826FA2" w14:textId="77777777" w:rsidR="00206940" w:rsidRDefault="00206940" w:rsidP="0099155D">
      <w:pPr>
        <w:tabs>
          <w:tab w:val="left" w:pos="426"/>
        </w:tabs>
        <w:jc w:val="both"/>
        <w:rPr>
          <w:rFonts w:ascii="Calibri" w:hAnsi="Calibri"/>
          <w:szCs w:val="22"/>
        </w:rPr>
      </w:pPr>
    </w:p>
    <w:p w14:paraId="27CC739D" w14:textId="57FC70DB" w:rsidR="00206940" w:rsidRDefault="00206940" w:rsidP="0099155D">
      <w:pPr>
        <w:tabs>
          <w:tab w:val="left" w:pos="426"/>
        </w:tabs>
        <w:jc w:val="both"/>
        <w:rPr>
          <w:rFonts w:ascii="Calibri" w:hAnsi="Calibri"/>
          <w:szCs w:val="22"/>
        </w:rPr>
      </w:pPr>
      <w:r>
        <w:rPr>
          <w:rFonts w:ascii="Calibri" w:hAnsi="Calibri"/>
          <w:szCs w:val="22"/>
        </w:rPr>
        <w:t>Les dispositions prévues à l’article 5 du CCAG-Travaux sont applicables.</w:t>
      </w:r>
    </w:p>
    <w:p w14:paraId="1B6CF937" w14:textId="77777777" w:rsidR="00945D6F" w:rsidRPr="0055497C" w:rsidRDefault="00945D6F" w:rsidP="0099155D">
      <w:pPr>
        <w:pStyle w:val="En-tte"/>
        <w:tabs>
          <w:tab w:val="left" w:pos="426"/>
        </w:tabs>
        <w:rPr>
          <w:rFonts w:asciiTheme="minorHAnsi" w:hAnsiTheme="minorHAnsi"/>
          <w:b/>
        </w:rPr>
      </w:pPr>
    </w:p>
    <w:p w14:paraId="3EA16A21" w14:textId="77777777" w:rsidR="00945D6F" w:rsidRPr="0061534B" w:rsidRDefault="00945D6F" w:rsidP="0099155D">
      <w:pPr>
        <w:tabs>
          <w:tab w:val="left" w:pos="426"/>
        </w:tabs>
        <w:jc w:val="both"/>
        <w:rPr>
          <w:rFonts w:ascii="Calibri" w:hAnsi="Calibri"/>
          <w:szCs w:val="22"/>
        </w:rPr>
      </w:pPr>
      <w:r w:rsidRPr="0061534B">
        <w:rPr>
          <w:rFonts w:ascii="Calibri" w:hAnsi="Calibri"/>
          <w:szCs w:val="22"/>
        </w:rPr>
        <w:t>Le titulaire est tenu au secret professionnel sur toutes les informations (techniques, financières ou organisationnelles) et documents auxquels il aurait accès dans le cadre de l’exécution du présent marché public.</w:t>
      </w:r>
    </w:p>
    <w:p w14:paraId="517141D7" w14:textId="77777777" w:rsidR="00945D6F" w:rsidRPr="0061534B" w:rsidRDefault="00945D6F" w:rsidP="0099155D">
      <w:pPr>
        <w:tabs>
          <w:tab w:val="left" w:pos="426"/>
        </w:tabs>
        <w:jc w:val="both"/>
        <w:rPr>
          <w:rFonts w:ascii="Calibri" w:hAnsi="Calibri"/>
          <w:szCs w:val="22"/>
        </w:rPr>
      </w:pPr>
    </w:p>
    <w:p w14:paraId="00F7A462" w14:textId="77777777" w:rsidR="00945D6F" w:rsidRPr="0061534B" w:rsidRDefault="00945D6F" w:rsidP="0099155D">
      <w:pPr>
        <w:tabs>
          <w:tab w:val="left" w:pos="426"/>
        </w:tabs>
        <w:jc w:val="both"/>
        <w:rPr>
          <w:rFonts w:ascii="Calibri" w:hAnsi="Calibri"/>
          <w:szCs w:val="22"/>
        </w:rPr>
      </w:pPr>
      <w:r w:rsidRPr="0061534B">
        <w:rPr>
          <w:rFonts w:ascii="Calibri" w:hAnsi="Calibri"/>
          <w:szCs w:val="22"/>
        </w:rPr>
        <w:t>Le titulaire s’engage à faire respecter ces dispositions par son personnel, préposé et éventuel sous-traitant.</w:t>
      </w:r>
    </w:p>
    <w:p w14:paraId="3769FDD2" w14:textId="77777777" w:rsidR="00945D6F" w:rsidRPr="0061534B" w:rsidRDefault="00945D6F" w:rsidP="0099155D">
      <w:pPr>
        <w:tabs>
          <w:tab w:val="left" w:pos="426"/>
        </w:tabs>
        <w:jc w:val="both"/>
        <w:rPr>
          <w:rFonts w:ascii="Calibri" w:hAnsi="Calibri"/>
          <w:szCs w:val="22"/>
        </w:rPr>
      </w:pPr>
    </w:p>
    <w:p w14:paraId="783B404C" w14:textId="7D11F213" w:rsidR="00945D6F" w:rsidRDefault="00945D6F" w:rsidP="0099155D">
      <w:pPr>
        <w:tabs>
          <w:tab w:val="left" w:pos="426"/>
        </w:tabs>
        <w:jc w:val="both"/>
        <w:rPr>
          <w:rFonts w:ascii="Calibri" w:hAnsi="Calibri"/>
          <w:szCs w:val="22"/>
        </w:rPr>
      </w:pPr>
      <w:r w:rsidRPr="0061534B">
        <w:rPr>
          <w:rFonts w:ascii="Calibri" w:hAnsi="Calibri"/>
          <w:szCs w:val="22"/>
        </w:rPr>
        <w:t>En cas de violation de cette obligation et indépendamment des sanctions pénales éventuellement encourues, le marché public p</w:t>
      </w:r>
      <w:r w:rsidR="006775E3">
        <w:rPr>
          <w:rFonts w:ascii="Calibri" w:hAnsi="Calibri"/>
          <w:szCs w:val="22"/>
        </w:rPr>
        <w:t>eut</w:t>
      </w:r>
      <w:r w:rsidRPr="0061534B">
        <w:rPr>
          <w:rFonts w:ascii="Calibri" w:hAnsi="Calibri"/>
          <w:szCs w:val="22"/>
        </w:rPr>
        <w:t xml:space="preserve"> être résilié aux torts du titulaire sans aucune possibilité de dédommagement.</w:t>
      </w:r>
    </w:p>
    <w:p w14:paraId="09611283" w14:textId="6DA428B5" w:rsidR="00945D6F" w:rsidRPr="0055497C" w:rsidRDefault="00945D6F" w:rsidP="0099155D">
      <w:pPr>
        <w:tabs>
          <w:tab w:val="left" w:pos="426"/>
        </w:tabs>
        <w:jc w:val="both"/>
        <w:rPr>
          <w:rFonts w:asciiTheme="minorHAnsi" w:hAnsiTheme="minorHAnsi"/>
        </w:rPr>
      </w:pPr>
    </w:p>
    <w:p w14:paraId="6C0FD745" w14:textId="77777777" w:rsidR="00945D6F" w:rsidRPr="0055497C" w:rsidRDefault="00945D6F" w:rsidP="00EA4B0C">
      <w:pPr>
        <w:pStyle w:val="Titre2"/>
      </w:pPr>
      <w:bookmarkStart w:id="27" w:name="_Toc219453099"/>
      <w:r>
        <w:t>Modification du marché public</w:t>
      </w:r>
      <w:bookmarkEnd w:id="27"/>
    </w:p>
    <w:p w14:paraId="36C26E4C" w14:textId="77777777" w:rsidR="00945D6F" w:rsidRPr="0055497C" w:rsidRDefault="00945D6F" w:rsidP="0099155D">
      <w:pPr>
        <w:tabs>
          <w:tab w:val="left" w:pos="426"/>
        </w:tabs>
        <w:jc w:val="both"/>
        <w:rPr>
          <w:rFonts w:asciiTheme="minorHAnsi" w:hAnsiTheme="minorHAnsi"/>
        </w:rPr>
      </w:pPr>
    </w:p>
    <w:p w14:paraId="5EEF4D65" w14:textId="3DDD01C7" w:rsidR="000076B4" w:rsidRDefault="00945D6F" w:rsidP="0099155D">
      <w:pPr>
        <w:tabs>
          <w:tab w:val="left" w:pos="426"/>
        </w:tabs>
        <w:jc w:val="both"/>
        <w:rPr>
          <w:rFonts w:ascii="Calibri" w:hAnsi="Calibri"/>
          <w:szCs w:val="22"/>
        </w:rPr>
      </w:pPr>
      <w:r>
        <w:rPr>
          <w:rFonts w:ascii="Calibri" w:hAnsi="Calibri"/>
          <w:szCs w:val="22"/>
        </w:rPr>
        <w:t>Le marché public peut</w:t>
      </w:r>
      <w:r w:rsidRPr="0061534B">
        <w:rPr>
          <w:rFonts w:ascii="Calibri" w:hAnsi="Calibri"/>
          <w:szCs w:val="22"/>
        </w:rPr>
        <w:t xml:space="preserve"> être modifié dans le respect des conditions énoncées aux </w:t>
      </w:r>
      <w:r>
        <w:rPr>
          <w:rFonts w:ascii="Calibri" w:hAnsi="Calibri"/>
          <w:szCs w:val="22"/>
        </w:rPr>
        <w:t>a</w:t>
      </w:r>
      <w:r w:rsidRPr="00E62B2E">
        <w:rPr>
          <w:rFonts w:ascii="Calibri" w:hAnsi="Calibri"/>
          <w:szCs w:val="22"/>
        </w:rPr>
        <w:t>rticle</w:t>
      </w:r>
      <w:r>
        <w:rPr>
          <w:rFonts w:ascii="Calibri" w:hAnsi="Calibri"/>
          <w:szCs w:val="22"/>
        </w:rPr>
        <w:t>s</w:t>
      </w:r>
      <w:r w:rsidRPr="00E62B2E">
        <w:rPr>
          <w:rFonts w:ascii="Calibri" w:hAnsi="Calibri"/>
          <w:szCs w:val="22"/>
        </w:rPr>
        <w:t xml:space="preserve"> </w:t>
      </w:r>
      <w:r>
        <w:rPr>
          <w:rFonts w:ascii="Calibri" w:hAnsi="Calibri"/>
          <w:szCs w:val="22"/>
        </w:rPr>
        <w:t xml:space="preserve">à R2194-1 à </w:t>
      </w:r>
      <w:r w:rsidRPr="00E62B2E">
        <w:rPr>
          <w:rFonts w:ascii="Calibri" w:hAnsi="Calibri"/>
          <w:szCs w:val="22"/>
        </w:rPr>
        <w:t>R2194-10</w:t>
      </w:r>
      <w:r>
        <w:rPr>
          <w:rFonts w:ascii="Calibri" w:hAnsi="Calibri"/>
          <w:szCs w:val="22"/>
        </w:rPr>
        <w:t xml:space="preserve"> du Code de la Commande publique.</w:t>
      </w:r>
    </w:p>
    <w:p w14:paraId="6299FE0A" w14:textId="2B4D93E6" w:rsidR="009C04DF" w:rsidRDefault="009C04DF">
      <w:pPr>
        <w:rPr>
          <w:rFonts w:ascii="Calibri" w:hAnsi="Calibri"/>
          <w:szCs w:val="22"/>
        </w:rPr>
      </w:pPr>
      <w:r>
        <w:rPr>
          <w:rFonts w:ascii="Calibri" w:hAnsi="Calibri"/>
          <w:szCs w:val="22"/>
        </w:rPr>
        <w:br w:type="page"/>
      </w:r>
    </w:p>
    <w:p w14:paraId="5A2FA702" w14:textId="77777777" w:rsidR="002F1AC4" w:rsidRDefault="002F1AC4" w:rsidP="0099155D">
      <w:pPr>
        <w:tabs>
          <w:tab w:val="left" w:pos="426"/>
        </w:tabs>
        <w:jc w:val="both"/>
        <w:rPr>
          <w:rFonts w:ascii="Calibri" w:hAnsi="Calibri"/>
          <w:szCs w:val="22"/>
        </w:rPr>
      </w:pPr>
    </w:p>
    <w:p w14:paraId="7CACE308" w14:textId="77777777" w:rsidR="00405131" w:rsidRDefault="00405131" w:rsidP="00EA4B0C">
      <w:pPr>
        <w:pStyle w:val="Titre2"/>
      </w:pPr>
      <w:bookmarkStart w:id="28" w:name="_Toc89070907"/>
      <w:bookmarkStart w:id="29" w:name="_Toc219453100"/>
      <w:r>
        <w:t>Options au sens du droit communautaire</w:t>
      </w:r>
      <w:bookmarkEnd w:id="28"/>
      <w:bookmarkEnd w:id="29"/>
    </w:p>
    <w:p w14:paraId="0F8EAF82" w14:textId="77777777" w:rsidR="00405131" w:rsidRDefault="00405131" w:rsidP="0099155D"/>
    <w:p w14:paraId="5B2370DB" w14:textId="7D3FFC60" w:rsidR="00405131" w:rsidRPr="002F1AC4" w:rsidRDefault="00405131" w:rsidP="00A9180A">
      <w:pPr>
        <w:pStyle w:val="Corps"/>
        <w:tabs>
          <w:tab w:val="left" w:pos="1134"/>
          <w:tab w:val="left" w:pos="1276"/>
          <w:tab w:val="left" w:pos="1843"/>
          <w:tab w:val="left" w:pos="2127"/>
        </w:tabs>
        <w:jc w:val="both"/>
        <w:rPr>
          <w:rFonts w:ascii="Calibri" w:eastAsia="Calibri" w:hAnsi="Calibri" w:cs="Calibri"/>
        </w:rPr>
      </w:pPr>
      <w:r>
        <w:rPr>
          <w:rFonts w:ascii="Calibri" w:eastAsia="Calibri" w:hAnsi="Calibri" w:cs="Calibri"/>
        </w:rPr>
        <w:t>Au sens du droit communautaire, le</w:t>
      </w:r>
      <w:r w:rsidR="00A9180A">
        <w:rPr>
          <w:rFonts w:ascii="Calibri" w:eastAsia="Calibri" w:hAnsi="Calibri" w:cs="Calibri"/>
        </w:rPr>
        <w:t xml:space="preserve">s options sont les suivantes : </w:t>
      </w:r>
    </w:p>
    <w:p w14:paraId="0C4D1613" w14:textId="3409DAC9" w:rsidR="00405131" w:rsidRPr="00A9180A" w:rsidRDefault="00405131" w:rsidP="0099155D">
      <w:pPr>
        <w:pStyle w:val="Paragraphedeliste"/>
        <w:numPr>
          <w:ilvl w:val="0"/>
          <w:numId w:val="39"/>
        </w:numPr>
        <w:pBdr>
          <w:top w:val="nil"/>
          <w:left w:val="nil"/>
          <w:bottom w:val="nil"/>
          <w:right w:val="nil"/>
          <w:between w:val="nil"/>
          <w:bar w:val="nil"/>
        </w:pBdr>
        <w:jc w:val="both"/>
        <w:rPr>
          <w:rFonts w:cs="Calibri"/>
          <w:color w:val="000000"/>
          <w:sz w:val="20"/>
          <w:szCs w:val="20"/>
          <w:u w:color="000000"/>
          <w:bdr w:val="nil"/>
          <w:lang w:eastAsia="fr-FR"/>
        </w:rPr>
      </w:pPr>
      <w:r w:rsidRPr="002F1AC4">
        <w:rPr>
          <w:rFonts w:cs="Calibri"/>
          <w:color w:val="000000"/>
          <w:sz w:val="20"/>
          <w:szCs w:val="20"/>
          <w:u w:color="000000"/>
          <w:bdr w:val="nil"/>
          <w:lang w:eastAsia="fr-FR"/>
        </w:rPr>
        <w:t>Le marché public comporte des reconductions ;</w:t>
      </w:r>
    </w:p>
    <w:p w14:paraId="2BA86999" w14:textId="64E2E1A8" w:rsidR="002A02DE" w:rsidRDefault="00405131" w:rsidP="00D96474">
      <w:pPr>
        <w:pStyle w:val="Corpsdetexte"/>
        <w:numPr>
          <w:ilvl w:val="0"/>
          <w:numId w:val="41"/>
        </w:numPr>
        <w:pBdr>
          <w:top w:val="nil"/>
          <w:left w:val="nil"/>
          <w:bottom w:val="nil"/>
          <w:right w:val="nil"/>
          <w:between w:val="nil"/>
          <w:bar w:val="nil"/>
        </w:pBdr>
        <w:spacing w:after="0"/>
        <w:jc w:val="both"/>
        <w:rPr>
          <w:rFonts w:ascii="Calibri" w:eastAsia="Calibri" w:hAnsi="Calibri" w:cs="Calibri"/>
          <w:color w:val="000000"/>
          <w:u w:color="000000"/>
          <w:bdr w:val="nil"/>
        </w:rPr>
      </w:pPr>
      <w:r w:rsidRPr="002F1AC4">
        <w:rPr>
          <w:rFonts w:ascii="Calibri" w:eastAsia="Calibri" w:hAnsi="Calibri" w:cs="Calibri"/>
          <w:color w:val="000000"/>
          <w:u w:color="000000"/>
          <w:bdr w:val="nil"/>
        </w:rPr>
        <w:t>Le CHU de Rennes se réserve la possibilité de recours ultérieur à une procédure sans publicité ni mise en concurrence préalables, pour la réalisation de prestations similaires au sens de l’article R2122-7 du code de la commande publique</w:t>
      </w:r>
      <w:r>
        <w:rPr>
          <w:rFonts w:ascii="Calibri" w:eastAsia="Calibri" w:hAnsi="Calibri" w:cs="Calibri"/>
          <w:color w:val="000000"/>
          <w:u w:color="000000"/>
          <w:bdr w:val="nil"/>
        </w:rPr>
        <w:t>.</w:t>
      </w:r>
    </w:p>
    <w:p w14:paraId="7CF9EE8A" w14:textId="77777777" w:rsidR="009C04DF" w:rsidRDefault="009C04DF" w:rsidP="009C04DF">
      <w:pPr>
        <w:pStyle w:val="Corpsdetexte"/>
        <w:pBdr>
          <w:top w:val="nil"/>
          <w:left w:val="nil"/>
          <w:bottom w:val="nil"/>
          <w:right w:val="nil"/>
          <w:between w:val="nil"/>
          <w:bar w:val="nil"/>
        </w:pBdr>
        <w:spacing w:after="0"/>
        <w:ind w:left="720"/>
        <w:jc w:val="both"/>
        <w:rPr>
          <w:rFonts w:ascii="Calibri" w:eastAsia="Calibri" w:hAnsi="Calibri" w:cs="Calibri"/>
          <w:color w:val="000000"/>
          <w:u w:color="000000"/>
          <w:bdr w:val="nil"/>
        </w:rPr>
      </w:pPr>
    </w:p>
    <w:p w14:paraId="4F955F0C" w14:textId="7526FCD9" w:rsidR="00AB47C2" w:rsidRDefault="00AB47C2" w:rsidP="0099155D">
      <w:pPr>
        <w:pStyle w:val="Titre1"/>
        <w:rPr>
          <w:iCs/>
        </w:rPr>
      </w:pPr>
      <w:bookmarkStart w:id="30" w:name="_Toc219453101"/>
      <w:r>
        <w:rPr>
          <w:iCs/>
        </w:rPr>
        <w:t>Personnes concernées par l’opération</w:t>
      </w:r>
      <w:bookmarkEnd w:id="30"/>
    </w:p>
    <w:p w14:paraId="313CCF29" w14:textId="77777777" w:rsidR="00AB47C2" w:rsidRPr="0055497C" w:rsidRDefault="00AB47C2" w:rsidP="0099155D">
      <w:pPr>
        <w:tabs>
          <w:tab w:val="left" w:pos="1134"/>
          <w:tab w:val="left" w:pos="1276"/>
          <w:tab w:val="left" w:pos="1843"/>
          <w:tab w:val="left" w:pos="2127"/>
        </w:tabs>
        <w:autoSpaceDE w:val="0"/>
        <w:autoSpaceDN w:val="0"/>
        <w:adjustRightInd w:val="0"/>
        <w:jc w:val="both"/>
        <w:rPr>
          <w:rFonts w:asciiTheme="minorHAnsi" w:hAnsiTheme="minorHAnsi"/>
          <w:iCs/>
        </w:rPr>
      </w:pPr>
    </w:p>
    <w:p w14:paraId="7E89B88B" w14:textId="77777777" w:rsidR="00243850" w:rsidRPr="0055497C" w:rsidRDefault="00243850" w:rsidP="00EA4B0C">
      <w:pPr>
        <w:pStyle w:val="Titre2"/>
      </w:pPr>
      <w:bookmarkStart w:id="31" w:name="_Toc219453102"/>
      <w:r w:rsidRPr="0055497C">
        <w:t>Maîtrise d'ouvrage</w:t>
      </w:r>
      <w:bookmarkEnd w:id="31"/>
    </w:p>
    <w:p w14:paraId="0479A369" w14:textId="77777777" w:rsidR="00243850" w:rsidRPr="0055497C" w:rsidRDefault="00243850" w:rsidP="0099155D">
      <w:pPr>
        <w:tabs>
          <w:tab w:val="left" w:pos="1134"/>
          <w:tab w:val="left" w:pos="1276"/>
          <w:tab w:val="left" w:pos="1843"/>
          <w:tab w:val="left" w:pos="2127"/>
        </w:tabs>
        <w:autoSpaceDE w:val="0"/>
        <w:autoSpaceDN w:val="0"/>
        <w:adjustRightInd w:val="0"/>
        <w:jc w:val="both"/>
        <w:rPr>
          <w:rFonts w:asciiTheme="minorHAnsi" w:hAnsiTheme="minorHAnsi"/>
          <w:iCs/>
        </w:rPr>
      </w:pPr>
    </w:p>
    <w:p w14:paraId="25D2A449" w14:textId="5215BE38" w:rsidR="00D94F7B" w:rsidRDefault="00104760" w:rsidP="0099155D">
      <w:pPr>
        <w:tabs>
          <w:tab w:val="left" w:pos="1134"/>
          <w:tab w:val="left" w:pos="1276"/>
          <w:tab w:val="left" w:pos="1843"/>
          <w:tab w:val="left" w:pos="2127"/>
        </w:tabs>
        <w:autoSpaceDE w:val="0"/>
        <w:autoSpaceDN w:val="0"/>
        <w:adjustRightInd w:val="0"/>
        <w:jc w:val="both"/>
        <w:rPr>
          <w:rFonts w:asciiTheme="minorHAnsi" w:hAnsiTheme="minorHAnsi"/>
          <w:iCs/>
        </w:rPr>
      </w:pPr>
      <w:r w:rsidRPr="0055497C">
        <w:rPr>
          <w:rFonts w:asciiTheme="minorHAnsi" w:hAnsiTheme="minorHAnsi"/>
          <w:iCs/>
        </w:rPr>
        <w:t xml:space="preserve">Le maître d'ouvrage </w:t>
      </w:r>
      <w:r w:rsidR="006775E3">
        <w:rPr>
          <w:rFonts w:asciiTheme="minorHAnsi" w:hAnsiTheme="minorHAnsi"/>
          <w:iCs/>
        </w:rPr>
        <w:t xml:space="preserve">est le </w:t>
      </w:r>
      <w:r w:rsidR="005B2524">
        <w:rPr>
          <w:rFonts w:asciiTheme="minorHAnsi" w:hAnsiTheme="minorHAnsi"/>
          <w:iCs/>
        </w:rPr>
        <w:t>CHU de Rennes</w:t>
      </w:r>
      <w:r w:rsidR="00851EB2">
        <w:rPr>
          <w:rFonts w:asciiTheme="minorHAnsi" w:hAnsiTheme="minorHAnsi"/>
          <w:iCs/>
        </w:rPr>
        <w:t>.</w:t>
      </w:r>
    </w:p>
    <w:p w14:paraId="06DFAB40" w14:textId="77777777" w:rsidR="005B2524" w:rsidRPr="00D94F7B" w:rsidRDefault="005B2524" w:rsidP="0099155D">
      <w:pPr>
        <w:tabs>
          <w:tab w:val="left" w:pos="1134"/>
          <w:tab w:val="left" w:pos="1276"/>
          <w:tab w:val="left" w:pos="1843"/>
          <w:tab w:val="left" w:pos="2127"/>
        </w:tabs>
        <w:autoSpaceDE w:val="0"/>
        <w:autoSpaceDN w:val="0"/>
        <w:adjustRightInd w:val="0"/>
        <w:jc w:val="both"/>
        <w:rPr>
          <w:rFonts w:asciiTheme="minorHAnsi" w:hAnsiTheme="minorHAnsi"/>
          <w:iCs/>
        </w:rPr>
      </w:pPr>
    </w:p>
    <w:p w14:paraId="25E14B34" w14:textId="4D02EA36" w:rsidR="002A02DE" w:rsidRPr="0055497C" w:rsidRDefault="00D94F7B" w:rsidP="0099155D">
      <w:pPr>
        <w:tabs>
          <w:tab w:val="left" w:pos="1134"/>
          <w:tab w:val="left" w:pos="1276"/>
          <w:tab w:val="left" w:pos="1843"/>
          <w:tab w:val="left" w:pos="2127"/>
        </w:tabs>
        <w:autoSpaceDE w:val="0"/>
        <w:autoSpaceDN w:val="0"/>
        <w:adjustRightInd w:val="0"/>
        <w:jc w:val="both"/>
        <w:rPr>
          <w:rFonts w:asciiTheme="minorHAnsi" w:hAnsiTheme="minorHAnsi"/>
          <w:iCs/>
        </w:rPr>
      </w:pPr>
      <w:r w:rsidRPr="00D94F7B">
        <w:rPr>
          <w:rFonts w:asciiTheme="minorHAnsi" w:hAnsiTheme="minorHAnsi"/>
          <w:iCs/>
        </w:rPr>
        <w:t xml:space="preserve">A des fins d'identification et de distribution rapide des courriers, tout document à destination du CHU </w:t>
      </w:r>
      <w:r w:rsidR="00233AB2">
        <w:rPr>
          <w:rFonts w:asciiTheme="minorHAnsi" w:hAnsiTheme="minorHAnsi"/>
          <w:iCs/>
        </w:rPr>
        <w:t xml:space="preserve">de Rennes </w:t>
      </w:r>
      <w:r w:rsidRPr="00D94F7B">
        <w:rPr>
          <w:rFonts w:asciiTheme="minorHAnsi" w:hAnsiTheme="minorHAnsi"/>
          <w:iCs/>
        </w:rPr>
        <w:t>d</w:t>
      </w:r>
      <w:r w:rsidR="00CE0582">
        <w:rPr>
          <w:rFonts w:asciiTheme="minorHAnsi" w:hAnsiTheme="minorHAnsi"/>
          <w:iCs/>
        </w:rPr>
        <w:t>oit</w:t>
      </w:r>
      <w:r w:rsidRPr="00D94F7B">
        <w:rPr>
          <w:rFonts w:asciiTheme="minorHAnsi" w:hAnsiTheme="minorHAnsi"/>
          <w:iCs/>
        </w:rPr>
        <w:t xml:space="preserve"> impérativement mentionner le nom du responsable technique de la Direction du Patrimoine et de la Sécurité</w:t>
      </w:r>
      <w:r w:rsidR="009C04DF">
        <w:rPr>
          <w:rFonts w:asciiTheme="minorHAnsi" w:hAnsiTheme="minorHAnsi"/>
          <w:iCs/>
        </w:rPr>
        <w:t>,</w:t>
      </w:r>
      <w:r w:rsidRPr="00D94F7B">
        <w:rPr>
          <w:rFonts w:asciiTheme="minorHAnsi" w:hAnsiTheme="minorHAnsi"/>
          <w:iCs/>
        </w:rPr>
        <w:t xml:space="preserve"> gestionnaire du chantier et correspondant direct du titulaire du marché</w:t>
      </w:r>
      <w:r w:rsidR="009C04DF">
        <w:rPr>
          <w:rFonts w:asciiTheme="minorHAnsi" w:hAnsiTheme="minorHAnsi"/>
          <w:iCs/>
        </w:rPr>
        <w:t>.</w:t>
      </w:r>
    </w:p>
    <w:p w14:paraId="1C51E1D9" w14:textId="77777777" w:rsidR="0034380B" w:rsidRPr="0055497C" w:rsidRDefault="0034380B" w:rsidP="0099155D">
      <w:pPr>
        <w:tabs>
          <w:tab w:val="left" w:pos="1134"/>
          <w:tab w:val="left" w:pos="1276"/>
          <w:tab w:val="left" w:pos="1843"/>
          <w:tab w:val="left" w:pos="2127"/>
        </w:tabs>
        <w:autoSpaceDE w:val="0"/>
        <w:autoSpaceDN w:val="0"/>
        <w:adjustRightInd w:val="0"/>
        <w:jc w:val="both"/>
        <w:rPr>
          <w:rFonts w:asciiTheme="minorHAnsi" w:hAnsiTheme="minorHAnsi"/>
          <w:iCs/>
        </w:rPr>
      </w:pPr>
    </w:p>
    <w:p w14:paraId="0C5203D9" w14:textId="77777777" w:rsidR="00243850" w:rsidRPr="00DC006B" w:rsidRDefault="00243850" w:rsidP="00EA4B0C">
      <w:pPr>
        <w:pStyle w:val="Titre2"/>
      </w:pPr>
      <w:bookmarkStart w:id="32" w:name="_Toc219453103"/>
      <w:r w:rsidRPr="00DC006B">
        <w:t>Maîtrise d'œuvre</w:t>
      </w:r>
      <w:bookmarkEnd w:id="32"/>
    </w:p>
    <w:p w14:paraId="37BC4ADE" w14:textId="77777777" w:rsidR="00DC006B" w:rsidRPr="009C04DF" w:rsidRDefault="00DC006B" w:rsidP="0099155D">
      <w:pPr>
        <w:tabs>
          <w:tab w:val="left" w:pos="426"/>
        </w:tabs>
        <w:jc w:val="both"/>
        <w:rPr>
          <w:rFonts w:asciiTheme="minorHAnsi" w:hAnsiTheme="minorHAnsi"/>
          <w:highlight w:val="yellow"/>
          <w:u w:val="single"/>
        </w:rPr>
      </w:pPr>
    </w:p>
    <w:p w14:paraId="3D008D22" w14:textId="77777777" w:rsidR="00DC006B" w:rsidRDefault="003202A4" w:rsidP="00DC006B">
      <w:pPr>
        <w:tabs>
          <w:tab w:val="left" w:pos="1134"/>
          <w:tab w:val="left" w:pos="1276"/>
          <w:tab w:val="left" w:pos="1843"/>
          <w:tab w:val="left" w:pos="2127"/>
        </w:tabs>
        <w:autoSpaceDE w:val="0"/>
        <w:autoSpaceDN w:val="0"/>
        <w:adjustRightInd w:val="0"/>
        <w:jc w:val="both"/>
        <w:rPr>
          <w:rFonts w:asciiTheme="minorHAnsi" w:hAnsiTheme="minorHAnsi"/>
          <w:iCs/>
        </w:rPr>
      </w:pPr>
      <w:r w:rsidRPr="00DC006B">
        <w:rPr>
          <w:rFonts w:asciiTheme="minorHAnsi" w:hAnsiTheme="minorHAnsi"/>
          <w:iCs/>
        </w:rPr>
        <w:t>L</w:t>
      </w:r>
      <w:r w:rsidR="00DC006B">
        <w:rPr>
          <w:rFonts w:asciiTheme="minorHAnsi" w:hAnsiTheme="minorHAnsi"/>
          <w:iCs/>
        </w:rPr>
        <w:t>es missions de</w:t>
      </w:r>
      <w:r w:rsidR="00D94F7B" w:rsidRPr="00DC006B">
        <w:rPr>
          <w:rFonts w:asciiTheme="minorHAnsi" w:hAnsiTheme="minorHAnsi"/>
          <w:iCs/>
        </w:rPr>
        <w:t xml:space="preserve"> maîtrise d'œuvre </w:t>
      </w:r>
      <w:r w:rsidR="00DC006B">
        <w:rPr>
          <w:rFonts w:asciiTheme="minorHAnsi" w:hAnsiTheme="minorHAnsi"/>
          <w:iCs/>
        </w:rPr>
        <w:t>sont</w:t>
      </w:r>
      <w:r w:rsidR="00D94F7B" w:rsidRPr="00DC006B">
        <w:rPr>
          <w:rFonts w:asciiTheme="minorHAnsi" w:hAnsiTheme="minorHAnsi"/>
          <w:iCs/>
        </w:rPr>
        <w:t xml:space="preserve"> assurée</w:t>
      </w:r>
      <w:r w:rsidR="00DC006B">
        <w:rPr>
          <w:rFonts w:asciiTheme="minorHAnsi" w:hAnsiTheme="minorHAnsi"/>
          <w:iCs/>
        </w:rPr>
        <w:t>s</w:t>
      </w:r>
      <w:r w:rsidR="00D94F7B" w:rsidRPr="00DC006B">
        <w:rPr>
          <w:rFonts w:asciiTheme="minorHAnsi" w:hAnsiTheme="minorHAnsi"/>
          <w:iCs/>
        </w:rPr>
        <w:t xml:space="preserve"> par</w:t>
      </w:r>
      <w:r w:rsidR="00DC006B">
        <w:rPr>
          <w:rFonts w:asciiTheme="minorHAnsi" w:hAnsiTheme="minorHAnsi"/>
          <w:iCs/>
        </w:rPr>
        <w:t> :</w:t>
      </w:r>
    </w:p>
    <w:p w14:paraId="46F0C6D3" w14:textId="2356FC67" w:rsidR="00461EF4" w:rsidRDefault="00D94F7B" w:rsidP="00DC006B">
      <w:pPr>
        <w:pStyle w:val="Paragraphedeliste"/>
        <w:numPr>
          <w:ilvl w:val="0"/>
          <w:numId w:val="41"/>
        </w:numPr>
        <w:tabs>
          <w:tab w:val="left" w:pos="1134"/>
          <w:tab w:val="left" w:pos="1276"/>
          <w:tab w:val="left" w:pos="1843"/>
          <w:tab w:val="left" w:pos="2127"/>
        </w:tabs>
        <w:autoSpaceDE w:val="0"/>
        <w:autoSpaceDN w:val="0"/>
        <w:adjustRightInd w:val="0"/>
        <w:jc w:val="both"/>
        <w:rPr>
          <w:rFonts w:asciiTheme="minorHAnsi" w:eastAsia="Times New Roman" w:hAnsiTheme="minorHAnsi"/>
          <w:iCs/>
          <w:sz w:val="20"/>
          <w:szCs w:val="20"/>
          <w:lang w:eastAsia="fr-FR"/>
        </w:rPr>
      </w:pPr>
      <w:proofErr w:type="gramStart"/>
      <w:r w:rsidRPr="00DC006B">
        <w:rPr>
          <w:rFonts w:asciiTheme="minorHAnsi" w:eastAsia="Times New Roman" w:hAnsiTheme="minorHAnsi"/>
          <w:iCs/>
          <w:sz w:val="20"/>
          <w:szCs w:val="20"/>
          <w:lang w:eastAsia="fr-FR"/>
        </w:rPr>
        <w:t>la</w:t>
      </w:r>
      <w:proofErr w:type="gramEnd"/>
      <w:r w:rsidRPr="00DC006B">
        <w:rPr>
          <w:rFonts w:asciiTheme="minorHAnsi" w:eastAsia="Times New Roman" w:hAnsiTheme="minorHAnsi"/>
          <w:iCs/>
          <w:sz w:val="20"/>
          <w:szCs w:val="20"/>
          <w:lang w:eastAsia="fr-FR"/>
        </w:rPr>
        <w:t xml:space="preserve"> Direction </w:t>
      </w:r>
      <w:r w:rsidR="000C1CF9" w:rsidRPr="00DC006B">
        <w:rPr>
          <w:rFonts w:asciiTheme="minorHAnsi" w:eastAsia="Times New Roman" w:hAnsiTheme="minorHAnsi"/>
          <w:iCs/>
          <w:sz w:val="20"/>
          <w:szCs w:val="20"/>
          <w:lang w:eastAsia="fr-FR"/>
        </w:rPr>
        <w:t>du Patrimoine et de la Sécurité</w:t>
      </w:r>
      <w:r w:rsidR="00DC006B">
        <w:rPr>
          <w:rFonts w:asciiTheme="minorHAnsi" w:eastAsia="Times New Roman" w:hAnsiTheme="minorHAnsi"/>
          <w:iCs/>
          <w:sz w:val="20"/>
          <w:szCs w:val="20"/>
          <w:lang w:eastAsia="fr-FR"/>
        </w:rPr>
        <w:t xml:space="preserve"> du CHU de Rennes</w:t>
      </w:r>
      <w:r w:rsidRPr="00DC006B">
        <w:rPr>
          <w:rFonts w:asciiTheme="minorHAnsi" w:eastAsia="Times New Roman" w:hAnsiTheme="minorHAnsi"/>
          <w:iCs/>
          <w:sz w:val="20"/>
          <w:szCs w:val="20"/>
          <w:lang w:eastAsia="fr-FR"/>
        </w:rPr>
        <w:t>, représentée par un conducteur d’opération</w:t>
      </w:r>
      <w:r w:rsidR="00DC006B">
        <w:rPr>
          <w:rFonts w:asciiTheme="minorHAnsi" w:eastAsia="Times New Roman" w:hAnsiTheme="minorHAnsi"/>
          <w:iCs/>
          <w:sz w:val="20"/>
          <w:szCs w:val="20"/>
          <w:lang w:eastAsia="fr-FR"/>
        </w:rPr>
        <w:t> ;</w:t>
      </w:r>
    </w:p>
    <w:p w14:paraId="1D3E53B1" w14:textId="57702268" w:rsidR="00DC006B" w:rsidRPr="00DC006B" w:rsidRDefault="00914E6F" w:rsidP="00DC006B">
      <w:pPr>
        <w:pStyle w:val="Paragraphedeliste"/>
        <w:numPr>
          <w:ilvl w:val="0"/>
          <w:numId w:val="41"/>
        </w:numPr>
        <w:tabs>
          <w:tab w:val="left" w:pos="1134"/>
          <w:tab w:val="left" w:pos="1276"/>
          <w:tab w:val="left" w:pos="1843"/>
          <w:tab w:val="left" w:pos="2127"/>
        </w:tabs>
        <w:autoSpaceDE w:val="0"/>
        <w:autoSpaceDN w:val="0"/>
        <w:adjustRightInd w:val="0"/>
        <w:jc w:val="both"/>
        <w:rPr>
          <w:rFonts w:asciiTheme="minorHAnsi" w:eastAsia="Times New Roman" w:hAnsiTheme="minorHAnsi"/>
          <w:iCs/>
          <w:sz w:val="20"/>
          <w:szCs w:val="20"/>
          <w:lang w:eastAsia="fr-FR"/>
        </w:rPr>
      </w:pPr>
      <w:proofErr w:type="gramStart"/>
      <w:r>
        <w:rPr>
          <w:rFonts w:asciiTheme="minorHAnsi" w:eastAsia="Times New Roman" w:hAnsiTheme="minorHAnsi"/>
          <w:iCs/>
          <w:sz w:val="20"/>
          <w:szCs w:val="20"/>
          <w:lang w:eastAsia="fr-FR"/>
        </w:rPr>
        <w:t>ou</w:t>
      </w:r>
      <w:proofErr w:type="gramEnd"/>
      <w:r>
        <w:rPr>
          <w:rFonts w:asciiTheme="minorHAnsi" w:eastAsia="Times New Roman" w:hAnsiTheme="minorHAnsi"/>
          <w:iCs/>
          <w:sz w:val="20"/>
          <w:szCs w:val="20"/>
          <w:lang w:eastAsia="fr-FR"/>
        </w:rPr>
        <w:t xml:space="preserve"> </w:t>
      </w:r>
      <w:r w:rsidR="00DC006B">
        <w:rPr>
          <w:rFonts w:asciiTheme="minorHAnsi" w:eastAsia="Times New Roman" w:hAnsiTheme="minorHAnsi"/>
          <w:iCs/>
          <w:sz w:val="20"/>
          <w:szCs w:val="20"/>
          <w:lang w:eastAsia="fr-FR"/>
        </w:rPr>
        <w:t>un maître d’œuvre externe.</w:t>
      </w:r>
    </w:p>
    <w:p w14:paraId="463D4E0E" w14:textId="3265115D" w:rsidR="00D94F7B" w:rsidRPr="0053351D" w:rsidRDefault="00D94F7B" w:rsidP="0099155D">
      <w:pPr>
        <w:jc w:val="both"/>
        <w:rPr>
          <w:rFonts w:ascii="Calibri" w:hAnsi="Calibri" w:cs="Calibri"/>
        </w:rPr>
      </w:pPr>
    </w:p>
    <w:p w14:paraId="2BA0CFDA" w14:textId="77777777" w:rsidR="00243850" w:rsidRPr="0055497C" w:rsidRDefault="00243850" w:rsidP="00EA4B0C">
      <w:pPr>
        <w:pStyle w:val="Titre2"/>
      </w:pPr>
      <w:bookmarkStart w:id="33" w:name="_Toc219453104"/>
      <w:r w:rsidRPr="0055497C">
        <w:t>Contrôle technique</w:t>
      </w:r>
      <w:bookmarkEnd w:id="33"/>
    </w:p>
    <w:p w14:paraId="53529B56" w14:textId="77777777" w:rsidR="00243850" w:rsidRPr="0055497C" w:rsidRDefault="00243850" w:rsidP="0099155D">
      <w:pPr>
        <w:tabs>
          <w:tab w:val="left" w:pos="426"/>
        </w:tabs>
        <w:jc w:val="both"/>
        <w:rPr>
          <w:rFonts w:asciiTheme="minorHAnsi" w:hAnsiTheme="minorHAnsi"/>
        </w:rPr>
      </w:pPr>
    </w:p>
    <w:p w14:paraId="610EA8CA" w14:textId="2B8283AD" w:rsidR="00C02523" w:rsidRPr="002D4337" w:rsidRDefault="00C02523" w:rsidP="0099155D">
      <w:pPr>
        <w:tabs>
          <w:tab w:val="left" w:pos="1134"/>
          <w:tab w:val="left" w:pos="1276"/>
          <w:tab w:val="left" w:pos="1843"/>
          <w:tab w:val="left" w:pos="2127"/>
        </w:tabs>
        <w:autoSpaceDE w:val="0"/>
        <w:autoSpaceDN w:val="0"/>
        <w:adjustRightInd w:val="0"/>
        <w:jc w:val="both"/>
        <w:rPr>
          <w:rFonts w:ascii="Calibri" w:hAnsi="Calibri"/>
          <w:iCs/>
        </w:rPr>
      </w:pPr>
      <w:r w:rsidRPr="002D4337">
        <w:rPr>
          <w:rFonts w:ascii="Calibri" w:hAnsi="Calibri"/>
          <w:iCs/>
        </w:rPr>
        <w:t xml:space="preserve">Les travaux faisant l'objet du présent marché public </w:t>
      </w:r>
      <w:r w:rsidR="00786E17">
        <w:rPr>
          <w:rFonts w:ascii="Calibri" w:hAnsi="Calibri"/>
          <w:iCs/>
        </w:rPr>
        <w:t>peuvent être soumis</w:t>
      </w:r>
      <w:r w:rsidRPr="002D4337">
        <w:rPr>
          <w:rFonts w:ascii="Calibri" w:hAnsi="Calibri"/>
          <w:iCs/>
        </w:rPr>
        <w:t xml:space="preserve"> au contrôle technique dans les conditions prévues par </w:t>
      </w:r>
      <w:r>
        <w:rPr>
          <w:rFonts w:ascii="Calibri" w:hAnsi="Calibri"/>
          <w:iCs/>
        </w:rPr>
        <w:t xml:space="preserve">les articles L.125-1 à 125-6 du </w:t>
      </w:r>
      <w:r w:rsidR="00F13D5F">
        <w:rPr>
          <w:rFonts w:ascii="Calibri" w:hAnsi="Calibri"/>
          <w:iCs/>
        </w:rPr>
        <w:t>C</w:t>
      </w:r>
      <w:r>
        <w:rPr>
          <w:rFonts w:ascii="Calibri" w:hAnsi="Calibri"/>
          <w:iCs/>
        </w:rPr>
        <w:t xml:space="preserve">ode de la construction et de l’habitation. </w:t>
      </w:r>
    </w:p>
    <w:p w14:paraId="540444D1" w14:textId="77777777" w:rsidR="0053351D" w:rsidRPr="002D4337" w:rsidRDefault="0053351D" w:rsidP="0099155D">
      <w:pPr>
        <w:tabs>
          <w:tab w:val="left" w:pos="1134"/>
          <w:tab w:val="left" w:pos="1276"/>
          <w:tab w:val="left" w:pos="1843"/>
          <w:tab w:val="left" w:pos="2127"/>
        </w:tabs>
        <w:autoSpaceDE w:val="0"/>
        <w:autoSpaceDN w:val="0"/>
        <w:adjustRightInd w:val="0"/>
        <w:jc w:val="both"/>
        <w:rPr>
          <w:rFonts w:ascii="Calibri" w:hAnsi="Calibri"/>
          <w:iCs/>
        </w:rPr>
      </w:pPr>
    </w:p>
    <w:p w14:paraId="1E878F77" w14:textId="6F42DA8D" w:rsidR="00D94F7B" w:rsidRPr="00D94F7B" w:rsidRDefault="00D94F7B" w:rsidP="0099155D">
      <w:pPr>
        <w:tabs>
          <w:tab w:val="left" w:pos="567"/>
          <w:tab w:val="left" w:pos="1134"/>
          <w:tab w:val="left" w:pos="1276"/>
          <w:tab w:val="left" w:pos="1843"/>
          <w:tab w:val="left" w:pos="2127"/>
          <w:tab w:val="left" w:pos="2170"/>
        </w:tabs>
        <w:autoSpaceDE w:val="0"/>
        <w:autoSpaceDN w:val="0"/>
        <w:adjustRightInd w:val="0"/>
        <w:jc w:val="both"/>
        <w:rPr>
          <w:rFonts w:asciiTheme="minorHAnsi" w:hAnsiTheme="minorHAnsi" w:cs="Arial"/>
        </w:rPr>
      </w:pPr>
      <w:r w:rsidRPr="00D94F7B">
        <w:rPr>
          <w:rFonts w:asciiTheme="minorHAnsi" w:hAnsiTheme="minorHAnsi" w:cs="Arial"/>
        </w:rPr>
        <w:t>La mission confiée au contrôleur technique p</w:t>
      </w:r>
      <w:r w:rsidR="00233AB2">
        <w:rPr>
          <w:rFonts w:asciiTheme="minorHAnsi" w:hAnsiTheme="minorHAnsi" w:cs="Arial"/>
        </w:rPr>
        <w:t>eut</w:t>
      </w:r>
      <w:r w:rsidRPr="00D94F7B">
        <w:rPr>
          <w:rFonts w:asciiTheme="minorHAnsi" w:hAnsiTheme="minorHAnsi" w:cs="Arial"/>
        </w:rPr>
        <w:t xml:space="preserve"> porter sur les éléments suivants :</w:t>
      </w:r>
    </w:p>
    <w:p w14:paraId="519782F9" w14:textId="77777777" w:rsidR="00D94F7B" w:rsidRPr="00D94F7B" w:rsidRDefault="00D94F7B" w:rsidP="00D96474">
      <w:pPr>
        <w:pStyle w:val="Paragraphedeliste"/>
        <w:numPr>
          <w:ilvl w:val="0"/>
          <w:numId w:val="30"/>
        </w:numPr>
        <w:tabs>
          <w:tab w:val="left" w:pos="567"/>
          <w:tab w:val="left" w:pos="1134"/>
          <w:tab w:val="left" w:pos="1276"/>
          <w:tab w:val="left" w:pos="1843"/>
          <w:tab w:val="left" w:pos="2127"/>
          <w:tab w:val="left" w:pos="2170"/>
        </w:tabs>
        <w:autoSpaceDE w:val="0"/>
        <w:autoSpaceDN w:val="0"/>
        <w:adjustRightInd w:val="0"/>
        <w:jc w:val="both"/>
        <w:rPr>
          <w:rFonts w:asciiTheme="minorHAnsi" w:hAnsiTheme="minorHAnsi" w:cs="Arial"/>
          <w:sz w:val="20"/>
        </w:rPr>
      </w:pPr>
      <w:proofErr w:type="gramStart"/>
      <w:r w:rsidRPr="00D94F7B">
        <w:rPr>
          <w:rFonts w:asciiTheme="minorHAnsi" w:hAnsiTheme="minorHAnsi" w:cs="Arial"/>
          <w:sz w:val="20"/>
        </w:rPr>
        <w:t>la</w:t>
      </w:r>
      <w:proofErr w:type="gramEnd"/>
      <w:r w:rsidRPr="00D94F7B">
        <w:rPr>
          <w:rFonts w:asciiTheme="minorHAnsi" w:hAnsiTheme="minorHAnsi" w:cs="Arial"/>
          <w:sz w:val="20"/>
        </w:rPr>
        <w:t xml:space="preserve"> solidité des ouvrages et des éléments d'équipements indissociables (L)</w:t>
      </w:r>
    </w:p>
    <w:p w14:paraId="3C8873E2" w14:textId="77777777" w:rsidR="00D94F7B" w:rsidRPr="00D94F7B" w:rsidRDefault="00D94F7B" w:rsidP="00D96474">
      <w:pPr>
        <w:pStyle w:val="Paragraphedeliste"/>
        <w:numPr>
          <w:ilvl w:val="0"/>
          <w:numId w:val="30"/>
        </w:numPr>
        <w:tabs>
          <w:tab w:val="left" w:pos="567"/>
          <w:tab w:val="left" w:pos="1134"/>
          <w:tab w:val="left" w:pos="1276"/>
          <w:tab w:val="left" w:pos="1843"/>
          <w:tab w:val="left" w:pos="2127"/>
          <w:tab w:val="left" w:pos="2170"/>
        </w:tabs>
        <w:autoSpaceDE w:val="0"/>
        <w:autoSpaceDN w:val="0"/>
        <w:adjustRightInd w:val="0"/>
        <w:jc w:val="both"/>
        <w:rPr>
          <w:rFonts w:asciiTheme="minorHAnsi" w:hAnsiTheme="minorHAnsi" w:cs="Arial"/>
          <w:sz w:val="20"/>
        </w:rPr>
      </w:pPr>
      <w:proofErr w:type="gramStart"/>
      <w:r w:rsidRPr="00D94F7B">
        <w:rPr>
          <w:rFonts w:asciiTheme="minorHAnsi" w:hAnsiTheme="minorHAnsi" w:cs="Arial"/>
          <w:sz w:val="20"/>
        </w:rPr>
        <w:t>la</w:t>
      </w:r>
      <w:proofErr w:type="gramEnd"/>
      <w:r w:rsidRPr="00D94F7B">
        <w:rPr>
          <w:rFonts w:asciiTheme="minorHAnsi" w:hAnsiTheme="minorHAnsi" w:cs="Arial"/>
          <w:sz w:val="20"/>
        </w:rPr>
        <w:t xml:space="preserve"> sécurité des personnes dans les constructions (S)</w:t>
      </w:r>
    </w:p>
    <w:p w14:paraId="59D26E61" w14:textId="77777777" w:rsidR="00D94F7B" w:rsidRPr="00D94F7B" w:rsidRDefault="00D94F7B" w:rsidP="00D96474">
      <w:pPr>
        <w:pStyle w:val="Paragraphedeliste"/>
        <w:numPr>
          <w:ilvl w:val="0"/>
          <w:numId w:val="30"/>
        </w:numPr>
        <w:tabs>
          <w:tab w:val="left" w:pos="567"/>
          <w:tab w:val="left" w:pos="1134"/>
          <w:tab w:val="left" w:pos="1276"/>
          <w:tab w:val="left" w:pos="1843"/>
          <w:tab w:val="left" w:pos="2127"/>
          <w:tab w:val="left" w:pos="2170"/>
        </w:tabs>
        <w:autoSpaceDE w:val="0"/>
        <w:autoSpaceDN w:val="0"/>
        <w:adjustRightInd w:val="0"/>
        <w:jc w:val="both"/>
        <w:rPr>
          <w:rFonts w:asciiTheme="minorHAnsi" w:hAnsiTheme="minorHAnsi" w:cs="Arial"/>
          <w:sz w:val="20"/>
        </w:rPr>
      </w:pPr>
      <w:proofErr w:type="gramStart"/>
      <w:r w:rsidRPr="00D94F7B">
        <w:rPr>
          <w:rFonts w:asciiTheme="minorHAnsi" w:hAnsiTheme="minorHAnsi" w:cs="Arial"/>
          <w:sz w:val="20"/>
        </w:rPr>
        <w:t>la</w:t>
      </w:r>
      <w:proofErr w:type="gramEnd"/>
      <w:r w:rsidRPr="00D94F7B">
        <w:rPr>
          <w:rFonts w:asciiTheme="minorHAnsi" w:hAnsiTheme="minorHAnsi" w:cs="Arial"/>
          <w:sz w:val="20"/>
        </w:rPr>
        <w:t xml:space="preserve"> solidité des éléments d'équipement non indissociablement liés (P1)</w:t>
      </w:r>
    </w:p>
    <w:p w14:paraId="78E171CD" w14:textId="77777777" w:rsidR="00D94F7B" w:rsidRPr="00D94F7B" w:rsidRDefault="00D94F7B" w:rsidP="00D96474">
      <w:pPr>
        <w:pStyle w:val="Paragraphedeliste"/>
        <w:numPr>
          <w:ilvl w:val="0"/>
          <w:numId w:val="30"/>
        </w:numPr>
        <w:tabs>
          <w:tab w:val="left" w:pos="567"/>
          <w:tab w:val="left" w:pos="1134"/>
          <w:tab w:val="left" w:pos="1276"/>
          <w:tab w:val="left" w:pos="1843"/>
          <w:tab w:val="left" w:pos="2127"/>
          <w:tab w:val="left" w:pos="2170"/>
        </w:tabs>
        <w:autoSpaceDE w:val="0"/>
        <w:autoSpaceDN w:val="0"/>
        <w:adjustRightInd w:val="0"/>
        <w:jc w:val="both"/>
        <w:rPr>
          <w:rFonts w:asciiTheme="minorHAnsi" w:hAnsiTheme="minorHAnsi" w:cs="Arial"/>
          <w:sz w:val="20"/>
        </w:rPr>
      </w:pPr>
      <w:proofErr w:type="gramStart"/>
      <w:r w:rsidRPr="00D94F7B">
        <w:rPr>
          <w:rFonts w:asciiTheme="minorHAnsi" w:hAnsiTheme="minorHAnsi" w:cs="Arial"/>
          <w:sz w:val="20"/>
        </w:rPr>
        <w:t>le</w:t>
      </w:r>
      <w:proofErr w:type="gramEnd"/>
      <w:r w:rsidRPr="00D94F7B">
        <w:rPr>
          <w:rFonts w:asciiTheme="minorHAnsi" w:hAnsiTheme="minorHAnsi" w:cs="Arial"/>
          <w:sz w:val="20"/>
        </w:rPr>
        <w:t xml:space="preserve"> fonctionnement des installations (F)</w:t>
      </w:r>
    </w:p>
    <w:p w14:paraId="7BD7BB42" w14:textId="77777777" w:rsidR="00D94F7B" w:rsidRPr="00D94F7B" w:rsidRDefault="00D94F7B" w:rsidP="00D96474">
      <w:pPr>
        <w:pStyle w:val="Paragraphedeliste"/>
        <w:numPr>
          <w:ilvl w:val="0"/>
          <w:numId w:val="30"/>
        </w:numPr>
        <w:tabs>
          <w:tab w:val="left" w:pos="567"/>
          <w:tab w:val="left" w:pos="1134"/>
          <w:tab w:val="left" w:pos="1276"/>
          <w:tab w:val="left" w:pos="1843"/>
          <w:tab w:val="left" w:pos="2127"/>
          <w:tab w:val="left" w:pos="2170"/>
        </w:tabs>
        <w:autoSpaceDE w:val="0"/>
        <w:autoSpaceDN w:val="0"/>
        <w:adjustRightInd w:val="0"/>
        <w:jc w:val="both"/>
        <w:rPr>
          <w:rFonts w:asciiTheme="minorHAnsi" w:hAnsiTheme="minorHAnsi" w:cs="Arial"/>
          <w:sz w:val="20"/>
        </w:rPr>
      </w:pPr>
      <w:proofErr w:type="gramStart"/>
      <w:r w:rsidRPr="00D94F7B">
        <w:rPr>
          <w:rFonts w:asciiTheme="minorHAnsi" w:hAnsiTheme="minorHAnsi" w:cs="Arial"/>
          <w:sz w:val="20"/>
        </w:rPr>
        <w:t>l'isolation</w:t>
      </w:r>
      <w:proofErr w:type="gramEnd"/>
      <w:r w:rsidRPr="00D94F7B">
        <w:rPr>
          <w:rFonts w:asciiTheme="minorHAnsi" w:hAnsiTheme="minorHAnsi" w:cs="Arial"/>
          <w:sz w:val="20"/>
        </w:rPr>
        <w:t xml:space="preserve"> acoustique des bâtiments (Ph)</w:t>
      </w:r>
    </w:p>
    <w:p w14:paraId="1E37C180" w14:textId="77777777" w:rsidR="00D94F7B" w:rsidRPr="00D94F7B" w:rsidRDefault="00D94F7B" w:rsidP="00D96474">
      <w:pPr>
        <w:pStyle w:val="Paragraphedeliste"/>
        <w:numPr>
          <w:ilvl w:val="0"/>
          <w:numId w:val="30"/>
        </w:numPr>
        <w:tabs>
          <w:tab w:val="left" w:pos="567"/>
          <w:tab w:val="left" w:pos="1134"/>
          <w:tab w:val="left" w:pos="1276"/>
          <w:tab w:val="left" w:pos="1843"/>
          <w:tab w:val="left" w:pos="2127"/>
          <w:tab w:val="left" w:pos="2170"/>
        </w:tabs>
        <w:autoSpaceDE w:val="0"/>
        <w:autoSpaceDN w:val="0"/>
        <w:adjustRightInd w:val="0"/>
        <w:jc w:val="both"/>
        <w:rPr>
          <w:rFonts w:asciiTheme="minorHAnsi" w:hAnsiTheme="minorHAnsi" w:cs="Arial"/>
          <w:sz w:val="20"/>
        </w:rPr>
      </w:pPr>
      <w:proofErr w:type="gramStart"/>
      <w:r w:rsidRPr="00D94F7B">
        <w:rPr>
          <w:rFonts w:asciiTheme="minorHAnsi" w:hAnsiTheme="minorHAnsi" w:cs="Arial"/>
          <w:sz w:val="20"/>
        </w:rPr>
        <w:t>l'isolation</w:t>
      </w:r>
      <w:proofErr w:type="gramEnd"/>
      <w:r w:rsidRPr="00D94F7B">
        <w:rPr>
          <w:rFonts w:asciiTheme="minorHAnsi" w:hAnsiTheme="minorHAnsi" w:cs="Arial"/>
          <w:sz w:val="20"/>
        </w:rPr>
        <w:t xml:space="preserve"> thermique et les économies d'énergie (Th)</w:t>
      </w:r>
    </w:p>
    <w:p w14:paraId="5C06FBFA" w14:textId="77777777" w:rsidR="00D94F7B" w:rsidRPr="00D94F7B" w:rsidRDefault="00D94F7B" w:rsidP="00D96474">
      <w:pPr>
        <w:pStyle w:val="Paragraphedeliste"/>
        <w:numPr>
          <w:ilvl w:val="0"/>
          <w:numId w:val="30"/>
        </w:numPr>
        <w:tabs>
          <w:tab w:val="left" w:pos="567"/>
          <w:tab w:val="left" w:pos="1134"/>
          <w:tab w:val="left" w:pos="1276"/>
          <w:tab w:val="left" w:pos="1843"/>
          <w:tab w:val="left" w:pos="2127"/>
          <w:tab w:val="left" w:pos="2170"/>
        </w:tabs>
        <w:autoSpaceDE w:val="0"/>
        <w:autoSpaceDN w:val="0"/>
        <w:adjustRightInd w:val="0"/>
        <w:jc w:val="both"/>
        <w:rPr>
          <w:rFonts w:asciiTheme="minorHAnsi" w:hAnsiTheme="minorHAnsi" w:cs="Arial"/>
          <w:sz w:val="20"/>
        </w:rPr>
      </w:pPr>
      <w:proofErr w:type="gramStart"/>
      <w:r w:rsidRPr="00D94F7B">
        <w:rPr>
          <w:rFonts w:asciiTheme="minorHAnsi" w:hAnsiTheme="minorHAnsi" w:cs="Arial"/>
          <w:sz w:val="20"/>
        </w:rPr>
        <w:t>l'accessibilité</w:t>
      </w:r>
      <w:proofErr w:type="gramEnd"/>
      <w:r w:rsidRPr="00D94F7B">
        <w:rPr>
          <w:rFonts w:asciiTheme="minorHAnsi" w:hAnsiTheme="minorHAnsi" w:cs="Arial"/>
          <w:sz w:val="20"/>
        </w:rPr>
        <w:t xml:space="preserve"> des constructions pour les personnes handicapées (Hand),</w:t>
      </w:r>
    </w:p>
    <w:p w14:paraId="12FD93AB" w14:textId="1DBBD8AF" w:rsidR="00D94F7B" w:rsidRPr="00D94F7B" w:rsidRDefault="00D94F7B" w:rsidP="00A9180A">
      <w:pPr>
        <w:pStyle w:val="Paragraphedeliste"/>
        <w:numPr>
          <w:ilvl w:val="0"/>
          <w:numId w:val="30"/>
        </w:numPr>
        <w:tabs>
          <w:tab w:val="left" w:pos="567"/>
          <w:tab w:val="left" w:pos="1134"/>
          <w:tab w:val="left" w:pos="1276"/>
          <w:tab w:val="left" w:pos="1843"/>
          <w:tab w:val="left" w:pos="2127"/>
          <w:tab w:val="left" w:pos="2170"/>
        </w:tabs>
        <w:autoSpaceDE w:val="0"/>
        <w:autoSpaceDN w:val="0"/>
        <w:adjustRightInd w:val="0"/>
        <w:ind w:left="567" w:hanging="283"/>
        <w:jc w:val="both"/>
        <w:rPr>
          <w:rFonts w:asciiTheme="minorHAnsi" w:hAnsiTheme="minorHAnsi" w:cs="Arial"/>
        </w:rPr>
      </w:pPr>
      <w:proofErr w:type="gramStart"/>
      <w:r w:rsidRPr="00D94F7B">
        <w:rPr>
          <w:rFonts w:asciiTheme="minorHAnsi" w:hAnsiTheme="minorHAnsi" w:cs="Arial"/>
          <w:sz w:val="20"/>
        </w:rPr>
        <w:t>compris</w:t>
      </w:r>
      <w:proofErr w:type="gramEnd"/>
      <w:r w:rsidRPr="00D94F7B">
        <w:rPr>
          <w:rFonts w:asciiTheme="minorHAnsi" w:hAnsiTheme="minorHAnsi" w:cs="Arial"/>
          <w:sz w:val="20"/>
        </w:rPr>
        <w:t xml:space="preserve"> la production de l'attestation de vérification de l'accessibilité aux personnes handicapées (arrêté du 27 mars 2007)</w:t>
      </w:r>
      <w:r w:rsidR="002F1AC4">
        <w:rPr>
          <w:rFonts w:asciiTheme="minorHAnsi" w:hAnsiTheme="minorHAnsi" w:cs="Arial"/>
          <w:sz w:val="20"/>
        </w:rPr>
        <w:t xml:space="preserve"> </w:t>
      </w:r>
      <w:r w:rsidRPr="00D94F7B">
        <w:rPr>
          <w:rFonts w:asciiTheme="minorHAnsi" w:hAnsiTheme="minorHAnsi" w:cs="Arial"/>
          <w:sz w:val="20"/>
        </w:rPr>
        <w:t xml:space="preserve">Ou compris Attestation accessibilité handicapés à l’achèvement des travaux (suivant articles </w:t>
      </w:r>
      <w:r w:rsidR="002F1AC4" w:rsidRPr="00D94F7B">
        <w:rPr>
          <w:rFonts w:asciiTheme="minorHAnsi" w:hAnsiTheme="minorHAnsi" w:cs="Arial"/>
          <w:sz w:val="20"/>
        </w:rPr>
        <w:t xml:space="preserve">(suivant articles </w:t>
      </w:r>
      <w:r w:rsidR="002F1AC4">
        <w:rPr>
          <w:rFonts w:asciiTheme="minorHAnsi" w:hAnsiTheme="minorHAnsi" w:cs="Arial"/>
          <w:sz w:val="20"/>
        </w:rPr>
        <w:t xml:space="preserve">L. 122-9, R. 122-13 à R. 122-16 </w:t>
      </w:r>
      <w:r w:rsidR="002F1AC4" w:rsidRPr="00D94F7B">
        <w:rPr>
          <w:rFonts w:asciiTheme="minorHAnsi" w:hAnsiTheme="minorHAnsi" w:cs="Arial"/>
          <w:sz w:val="20"/>
        </w:rPr>
        <w:t>du Code de la C</w:t>
      </w:r>
      <w:r w:rsidR="002F1AC4">
        <w:rPr>
          <w:rFonts w:asciiTheme="minorHAnsi" w:hAnsiTheme="minorHAnsi" w:cs="Arial"/>
          <w:sz w:val="20"/>
        </w:rPr>
        <w:t>onstruction et de l’Habitation)</w:t>
      </w:r>
    </w:p>
    <w:p w14:paraId="2516C58A" w14:textId="77777777" w:rsidR="00D94F7B" w:rsidRPr="00D94F7B" w:rsidRDefault="00D94F7B" w:rsidP="00D96474">
      <w:pPr>
        <w:pStyle w:val="Paragraphedeliste"/>
        <w:numPr>
          <w:ilvl w:val="0"/>
          <w:numId w:val="30"/>
        </w:numPr>
        <w:tabs>
          <w:tab w:val="left" w:pos="567"/>
          <w:tab w:val="left" w:pos="1134"/>
          <w:tab w:val="left" w:pos="1276"/>
          <w:tab w:val="left" w:pos="1843"/>
          <w:tab w:val="left" w:pos="2127"/>
          <w:tab w:val="left" w:pos="2170"/>
        </w:tabs>
        <w:autoSpaceDE w:val="0"/>
        <w:autoSpaceDN w:val="0"/>
        <w:adjustRightInd w:val="0"/>
        <w:jc w:val="both"/>
        <w:rPr>
          <w:rFonts w:asciiTheme="minorHAnsi" w:hAnsiTheme="minorHAnsi" w:cs="Arial"/>
          <w:sz w:val="20"/>
        </w:rPr>
      </w:pPr>
      <w:proofErr w:type="gramStart"/>
      <w:r w:rsidRPr="00D94F7B">
        <w:rPr>
          <w:rFonts w:asciiTheme="minorHAnsi" w:hAnsiTheme="minorHAnsi" w:cs="Arial"/>
          <w:sz w:val="20"/>
        </w:rPr>
        <w:t>le</w:t>
      </w:r>
      <w:proofErr w:type="gramEnd"/>
      <w:r w:rsidRPr="00D94F7B">
        <w:rPr>
          <w:rFonts w:asciiTheme="minorHAnsi" w:hAnsiTheme="minorHAnsi" w:cs="Arial"/>
          <w:sz w:val="20"/>
        </w:rPr>
        <w:t xml:space="preserve"> transport des brancards dans les constructions (</w:t>
      </w:r>
      <w:proofErr w:type="spellStart"/>
      <w:r w:rsidRPr="00D94F7B">
        <w:rPr>
          <w:rFonts w:asciiTheme="minorHAnsi" w:hAnsiTheme="minorHAnsi" w:cs="Arial"/>
          <w:sz w:val="20"/>
        </w:rPr>
        <w:t>Brd</w:t>
      </w:r>
      <w:proofErr w:type="spellEnd"/>
      <w:r w:rsidRPr="00D94F7B">
        <w:rPr>
          <w:rFonts w:asciiTheme="minorHAnsi" w:hAnsiTheme="minorHAnsi" w:cs="Arial"/>
          <w:sz w:val="20"/>
        </w:rPr>
        <w:t>)</w:t>
      </w:r>
    </w:p>
    <w:p w14:paraId="75A4FE5F" w14:textId="77777777" w:rsidR="00D94F7B" w:rsidRPr="00D94F7B" w:rsidRDefault="00D94F7B" w:rsidP="00D96474">
      <w:pPr>
        <w:pStyle w:val="Paragraphedeliste"/>
        <w:numPr>
          <w:ilvl w:val="0"/>
          <w:numId w:val="30"/>
        </w:numPr>
        <w:tabs>
          <w:tab w:val="left" w:pos="567"/>
          <w:tab w:val="left" w:pos="1134"/>
          <w:tab w:val="left" w:pos="1276"/>
          <w:tab w:val="left" w:pos="1843"/>
          <w:tab w:val="left" w:pos="2127"/>
          <w:tab w:val="left" w:pos="2170"/>
        </w:tabs>
        <w:autoSpaceDE w:val="0"/>
        <w:autoSpaceDN w:val="0"/>
        <w:adjustRightInd w:val="0"/>
        <w:jc w:val="both"/>
        <w:rPr>
          <w:rFonts w:asciiTheme="minorHAnsi" w:hAnsiTheme="minorHAnsi" w:cs="Arial"/>
          <w:sz w:val="20"/>
        </w:rPr>
      </w:pPr>
      <w:proofErr w:type="gramStart"/>
      <w:r w:rsidRPr="00D94F7B">
        <w:rPr>
          <w:rFonts w:asciiTheme="minorHAnsi" w:hAnsiTheme="minorHAnsi" w:cs="Arial"/>
          <w:sz w:val="20"/>
        </w:rPr>
        <w:t>la</w:t>
      </w:r>
      <w:proofErr w:type="gramEnd"/>
      <w:r w:rsidRPr="00D94F7B">
        <w:rPr>
          <w:rFonts w:asciiTheme="minorHAnsi" w:hAnsiTheme="minorHAnsi" w:cs="Arial"/>
          <w:sz w:val="20"/>
        </w:rPr>
        <w:t xml:space="preserve"> solidité des existants (LE)</w:t>
      </w:r>
    </w:p>
    <w:p w14:paraId="55BF680A" w14:textId="77777777" w:rsidR="00D94F7B" w:rsidRPr="00D94F7B" w:rsidRDefault="00D94F7B" w:rsidP="00D96474">
      <w:pPr>
        <w:pStyle w:val="Paragraphedeliste"/>
        <w:numPr>
          <w:ilvl w:val="0"/>
          <w:numId w:val="30"/>
        </w:numPr>
        <w:tabs>
          <w:tab w:val="left" w:pos="567"/>
          <w:tab w:val="left" w:pos="1134"/>
          <w:tab w:val="left" w:pos="1276"/>
          <w:tab w:val="left" w:pos="1843"/>
          <w:tab w:val="left" w:pos="2127"/>
          <w:tab w:val="left" w:pos="2170"/>
        </w:tabs>
        <w:autoSpaceDE w:val="0"/>
        <w:autoSpaceDN w:val="0"/>
        <w:adjustRightInd w:val="0"/>
        <w:jc w:val="both"/>
        <w:rPr>
          <w:rFonts w:asciiTheme="minorHAnsi" w:hAnsiTheme="minorHAnsi" w:cs="Arial"/>
          <w:sz w:val="20"/>
        </w:rPr>
      </w:pPr>
      <w:proofErr w:type="gramStart"/>
      <w:r w:rsidRPr="00D94F7B">
        <w:rPr>
          <w:rFonts w:asciiTheme="minorHAnsi" w:hAnsiTheme="minorHAnsi" w:cs="Arial"/>
          <w:sz w:val="20"/>
        </w:rPr>
        <w:t>la</w:t>
      </w:r>
      <w:proofErr w:type="gramEnd"/>
      <w:r w:rsidRPr="00D94F7B">
        <w:rPr>
          <w:rFonts w:asciiTheme="minorHAnsi" w:hAnsiTheme="minorHAnsi" w:cs="Arial"/>
          <w:sz w:val="20"/>
        </w:rPr>
        <w:t xml:space="preserve"> stabilité des avoisinants (Av)</w:t>
      </w:r>
    </w:p>
    <w:p w14:paraId="2B072645" w14:textId="77777777" w:rsidR="00D94F7B" w:rsidRPr="00D94F7B" w:rsidRDefault="00D94F7B" w:rsidP="00D96474">
      <w:pPr>
        <w:pStyle w:val="Paragraphedeliste"/>
        <w:numPr>
          <w:ilvl w:val="0"/>
          <w:numId w:val="30"/>
        </w:numPr>
        <w:tabs>
          <w:tab w:val="left" w:pos="567"/>
          <w:tab w:val="left" w:pos="1134"/>
          <w:tab w:val="left" w:pos="1276"/>
          <w:tab w:val="left" w:pos="1843"/>
          <w:tab w:val="left" w:pos="2127"/>
          <w:tab w:val="left" w:pos="2170"/>
        </w:tabs>
        <w:autoSpaceDE w:val="0"/>
        <w:autoSpaceDN w:val="0"/>
        <w:adjustRightInd w:val="0"/>
        <w:jc w:val="both"/>
        <w:rPr>
          <w:rFonts w:asciiTheme="minorHAnsi" w:hAnsiTheme="minorHAnsi" w:cs="Arial"/>
          <w:sz w:val="20"/>
        </w:rPr>
      </w:pPr>
      <w:proofErr w:type="gramStart"/>
      <w:r w:rsidRPr="00D94F7B">
        <w:rPr>
          <w:rFonts w:asciiTheme="minorHAnsi" w:hAnsiTheme="minorHAnsi" w:cs="Arial"/>
          <w:sz w:val="20"/>
        </w:rPr>
        <w:t>la</w:t>
      </w:r>
      <w:proofErr w:type="gramEnd"/>
      <w:r w:rsidRPr="00D94F7B">
        <w:rPr>
          <w:rFonts w:asciiTheme="minorHAnsi" w:hAnsiTheme="minorHAnsi" w:cs="Arial"/>
          <w:sz w:val="20"/>
        </w:rPr>
        <w:t xml:space="preserve"> gestion technique du bâtiment (GTB)</w:t>
      </w:r>
    </w:p>
    <w:p w14:paraId="4C53E85A" w14:textId="77777777" w:rsidR="00D94F7B" w:rsidRPr="00D94F7B" w:rsidRDefault="00D94F7B" w:rsidP="00D96474">
      <w:pPr>
        <w:pStyle w:val="Paragraphedeliste"/>
        <w:numPr>
          <w:ilvl w:val="0"/>
          <w:numId w:val="30"/>
        </w:numPr>
        <w:tabs>
          <w:tab w:val="left" w:pos="567"/>
          <w:tab w:val="left" w:pos="1134"/>
          <w:tab w:val="left" w:pos="1276"/>
          <w:tab w:val="left" w:pos="1843"/>
          <w:tab w:val="left" w:pos="2127"/>
          <w:tab w:val="left" w:pos="2170"/>
        </w:tabs>
        <w:autoSpaceDE w:val="0"/>
        <w:autoSpaceDN w:val="0"/>
        <w:adjustRightInd w:val="0"/>
        <w:jc w:val="both"/>
        <w:rPr>
          <w:rFonts w:asciiTheme="minorHAnsi" w:hAnsiTheme="minorHAnsi" w:cs="Arial"/>
          <w:sz w:val="20"/>
        </w:rPr>
      </w:pPr>
      <w:proofErr w:type="gramStart"/>
      <w:r w:rsidRPr="00D94F7B">
        <w:rPr>
          <w:rFonts w:asciiTheme="minorHAnsi" w:hAnsiTheme="minorHAnsi" w:cs="Arial"/>
          <w:sz w:val="20"/>
        </w:rPr>
        <w:t>l'environnement</w:t>
      </w:r>
      <w:proofErr w:type="gramEnd"/>
      <w:r w:rsidRPr="00D94F7B">
        <w:rPr>
          <w:rFonts w:asciiTheme="minorHAnsi" w:hAnsiTheme="minorHAnsi" w:cs="Arial"/>
          <w:sz w:val="20"/>
        </w:rPr>
        <w:t xml:space="preserve"> (ENV)</w:t>
      </w:r>
    </w:p>
    <w:p w14:paraId="4A05A2E1" w14:textId="77777777" w:rsidR="00D94F7B" w:rsidRPr="00D94F7B" w:rsidRDefault="00D94F7B" w:rsidP="00D96474">
      <w:pPr>
        <w:pStyle w:val="Paragraphedeliste"/>
        <w:numPr>
          <w:ilvl w:val="0"/>
          <w:numId w:val="30"/>
        </w:numPr>
        <w:tabs>
          <w:tab w:val="left" w:pos="567"/>
          <w:tab w:val="left" w:pos="1134"/>
          <w:tab w:val="left" w:pos="1276"/>
          <w:tab w:val="left" w:pos="1843"/>
          <w:tab w:val="left" w:pos="2127"/>
          <w:tab w:val="left" w:pos="2170"/>
        </w:tabs>
        <w:autoSpaceDE w:val="0"/>
        <w:autoSpaceDN w:val="0"/>
        <w:adjustRightInd w:val="0"/>
        <w:jc w:val="both"/>
        <w:rPr>
          <w:rFonts w:asciiTheme="minorHAnsi" w:hAnsiTheme="minorHAnsi" w:cs="Arial"/>
          <w:sz w:val="20"/>
        </w:rPr>
      </w:pPr>
      <w:proofErr w:type="gramStart"/>
      <w:r w:rsidRPr="00D94F7B">
        <w:rPr>
          <w:rFonts w:asciiTheme="minorHAnsi" w:hAnsiTheme="minorHAnsi" w:cs="Arial"/>
          <w:sz w:val="20"/>
        </w:rPr>
        <w:t>l'hygiène</w:t>
      </w:r>
      <w:proofErr w:type="gramEnd"/>
      <w:r w:rsidRPr="00D94F7B">
        <w:rPr>
          <w:rFonts w:asciiTheme="minorHAnsi" w:hAnsiTheme="minorHAnsi" w:cs="Arial"/>
          <w:sz w:val="20"/>
        </w:rPr>
        <w:t xml:space="preserve"> et la santé dans les bâtiments (HYS)</w:t>
      </w:r>
    </w:p>
    <w:p w14:paraId="554677F1" w14:textId="77777777" w:rsidR="00D94F7B" w:rsidRPr="00D94F7B" w:rsidRDefault="00D94F7B" w:rsidP="00D96474">
      <w:pPr>
        <w:pStyle w:val="Paragraphedeliste"/>
        <w:numPr>
          <w:ilvl w:val="0"/>
          <w:numId w:val="30"/>
        </w:numPr>
        <w:tabs>
          <w:tab w:val="left" w:pos="567"/>
          <w:tab w:val="left" w:pos="1134"/>
          <w:tab w:val="left" w:pos="1276"/>
          <w:tab w:val="left" w:pos="1843"/>
          <w:tab w:val="left" w:pos="2127"/>
          <w:tab w:val="left" w:pos="2170"/>
        </w:tabs>
        <w:autoSpaceDE w:val="0"/>
        <w:autoSpaceDN w:val="0"/>
        <w:adjustRightInd w:val="0"/>
        <w:jc w:val="both"/>
        <w:rPr>
          <w:rFonts w:asciiTheme="minorHAnsi" w:hAnsiTheme="minorHAnsi" w:cs="Arial"/>
          <w:sz w:val="20"/>
        </w:rPr>
      </w:pPr>
      <w:proofErr w:type="gramStart"/>
      <w:r w:rsidRPr="00D94F7B">
        <w:rPr>
          <w:rFonts w:asciiTheme="minorHAnsi" w:hAnsiTheme="minorHAnsi" w:cs="Arial"/>
          <w:sz w:val="20"/>
        </w:rPr>
        <w:t>la</w:t>
      </w:r>
      <w:proofErr w:type="gramEnd"/>
      <w:r w:rsidRPr="00D94F7B">
        <w:rPr>
          <w:rFonts w:asciiTheme="minorHAnsi" w:hAnsiTheme="minorHAnsi" w:cs="Arial"/>
          <w:sz w:val="20"/>
        </w:rPr>
        <w:t xml:space="preserve"> coordination des missions de contrôle (CO)</w:t>
      </w:r>
    </w:p>
    <w:p w14:paraId="0B74291A" w14:textId="77777777" w:rsidR="00D94F7B" w:rsidRPr="00D94F7B" w:rsidRDefault="00D94F7B" w:rsidP="00D96474">
      <w:pPr>
        <w:pStyle w:val="Paragraphedeliste"/>
        <w:numPr>
          <w:ilvl w:val="0"/>
          <w:numId w:val="30"/>
        </w:numPr>
        <w:tabs>
          <w:tab w:val="left" w:pos="567"/>
          <w:tab w:val="left" w:pos="1134"/>
          <w:tab w:val="left" w:pos="1276"/>
          <w:tab w:val="left" w:pos="1843"/>
          <w:tab w:val="left" w:pos="2127"/>
          <w:tab w:val="left" w:pos="2170"/>
        </w:tabs>
        <w:autoSpaceDE w:val="0"/>
        <w:autoSpaceDN w:val="0"/>
        <w:adjustRightInd w:val="0"/>
        <w:jc w:val="both"/>
        <w:rPr>
          <w:rFonts w:asciiTheme="minorHAnsi" w:hAnsiTheme="minorHAnsi" w:cs="Arial"/>
          <w:sz w:val="20"/>
        </w:rPr>
      </w:pPr>
      <w:r w:rsidRPr="00D94F7B">
        <w:rPr>
          <w:rFonts w:asciiTheme="minorHAnsi" w:hAnsiTheme="minorHAnsi" w:cs="Arial"/>
          <w:sz w:val="20"/>
        </w:rPr>
        <w:t>Mission VIEL.</w:t>
      </w:r>
    </w:p>
    <w:p w14:paraId="553C221B" w14:textId="77777777" w:rsidR="0053351D" w:rsidRPr="002D4337" w:rsidRDefault="0053351D" w:rsidP="0099155D">
      <w:pPr>
        <w:tabs>
          <w:tab w:val="left" w:pos="1134"/>
          <w:tab w:val="left" w:pos="1276"/>
          <w:tab w:val="left" w:pos="1843"/>
          <w:tab w:val="left" w:pos="2127"/>
        </w:tabs>
        <w:autoSpaceDE w:val="0"/>
        <w:autoSpaceDN w:val="0"/>
        <w:adjustRightInd w:val="0"/>
        <w:jc w:val="both"/>
        <w:rPr>
          <w:rFonts w:ascii="Calibri" w:hAnsi="Calibri"/>
          <w:iCs/>
        </w:rPr>
      </w:pPr>
    </w:p>
    <w:p w14:paraId="79B046B6" w14:textId="32B6ECEC" w:rsidR="0053351D" w:rsidRPr="002D4337" w:rsidRDefault="0053351D" w:rsidP="0099155D">
      <w:pPr>
        <w:tabs>
          <w:tab w:val="left" w:pos="1134"/>
          <w:tab w:val="left" w:pos="1276"/>
          <w:tab w:val="left" w:pos="1843"/>
          <w:tab w:val="left" w:pos="2127"/>
        </w:tabs>
        <w:autoSpaceDE w:val="0"/>
        <w:autoSpaceDN w:val="0"/>
        <w:adjustRightInd w:val="0"/>
        <w:jc w:val="both"/>
        <w:rPr>
          <w:rFonts w:ascii="Calibri" w:hAnsi="Calibri"/>
          <w:iCs/>
        </w:rPr>
      </w:pPr>
      <w:r w:rsidRPr="002D4337">
        <w:rPr>
          <w:rFonts w:ascii="Calibri" w:hAnsi="Calibri"/>
          <w:iCs/>
        </w:rPr>
        <w:t xml:space="preserve">Le bureau de contrôle </w:t>
      </w:r>
      <w:r w:rsidR="00F32866">
        <w:rPr>
          <w:rFonts w:ascii="Calibri" w:hAnsi="Calibri"/>
          <w:iCs/>
        </w:rPr>
        <w:t xml:space="preserve">est </w:t>
      </w:r>
      <w:r w:rsidR="00D94F7B">
        <w:rPr>
          <w:rFonts w:ascii="Calibri" w:hAnsi="Calibri"/>
          <w:iCs/>
        </w:rPr>
        <w:t>désigné ultér</w:t>
      </w:r>
      <w:r w:rsidR="00BF1A56">
        <w:rPr>
          <w:rFonts w:ascii="Calibri" w:hAnsi="Calibri"/>
          <w:iCs/>
        </w:rPr>
        <w:t>ieurement en fonction des besoins de chaque opération.</w:t>
      </w:r>
    </w:p>
    <w:p w14:paraId="17FA53C1" w14:textId="39DD8861" w:rsidR="003202A4" w:rsidRPr="003202A4" w:rsidRDefault="002F1AC4" w:rsidP="00F32866">
      <w:pPr>
        <w:shd w:val="clear" w:color="auto" w:fill="FFFFFF"/>
        <w:spacing w:before="100" w:beforeAutospacing="1" w:after="100" w:afterAutospacing="1"/>
        <w:jc w:val="both"/>
        <w:rPr>
          <w:rFonts w:ascii="Calibri" w:hAnsi="Calibri"/>
          <w:iCs/>
        </w:rPr>
      </w:pPr>
      <w:r w:rsidRPr="002D4337">
        <w:rPr>
          <w:rFonts w:ascii="Calibri" w:hAnsi="Calibri"/>
          <w:iCs/>
        </w:rPr>
        <w:t xml:space="preserve">Les vérifications prévues au cours des travaux par l'article </w:t>
      </w:r>
      <w:r>
        <w:rPr>
          <w:rFonts w:ascii="Calibri" w:hAnsi="Calibri"/>
          <w:iCs/>
        </w:rPr>
        <w:t xml:space="preserve">R. 143-34 </w:t>
      </w:r>
      <w:r w:rsidRPr="002D4337">
        <w:rPr>
          <w:rFonts w:ascii="Calibri" w:hAnsi="Calibri"/>
          <w:iCs/>
        </w:rPr>
        <w:t>du code de la construction</w:t>
      </w:r>
      <w:r w:rsidR="00B21E6D">
        <w:rPr>
          <w:rFonts w:ascii="Calibri" w:hAnsi="Calibri"/>
          <w:iCs/>
        </w:rPr>
        <w:t xml:space="preserve"> et de l’habitation</w:t>
      </w:r>
      <w:r w:rsidRPr="002D4337">
        <w:rPr>
          <w:rFonts w:ascii="Calibri" w:hAnsi="Calibri"/>
          <w:iCs/>
        </w:rPr>
        <w:t xml:space="preserve"> sont effectuées par le contrôleur technique, dans les conditions précisées aux articles CLC 5 et suivants du règlement de sécurité visé à l'article </w:t>
      </w:r>
      <w:r>
        <w:rPr>
          <w:rFonts w:ascii="Calibri" w:hAnsi="Calibri"/>
          <w:iCs/>
        </w:rPr>
        <w:t>R. 143-12</w:t>
      </w:r>
      <w:r w:rsidR="003202A4">
        <w:rPr>
          <w:rFonts w:ascii="Calibri" w:hAnsi="Calibri"/>
          <w:iCs/>
        </w:rPr>
        <w:t xml:space="preserve"> du </w:t>
      </w:r>
      <w:hyperlink r:id="rId12" w:history="1">
        <w:r w:rsidR="003202A4" w:rsidRPr="003202A4">
          <w:rPr>
            <w:rFonts w:ascii="Calibri" w:hAnsi="Calibri"/>
            <w:iCs/>
          </w:rPr>
          <w:t>Code de la construction et de l'habitation</w:t>
        </w:r>
      </w:hyperlink>
      <w:r w:rsidR="006642CE">
        <w:rPr>
          <w:rFonts w:ascii="Calibri" w:hAnsi="Calibri"/>
          <w:iCs/>
        </w:rPr>
        <w:t>.</w:t>
      </w:r>
    </w:p>
    <w:p w14:paraId="303731DE" w14:textId="6D367F05" w:rsidR="0053351D" w:rsidRDefault="00D94F7B" w:rsidP="00F32866">
      <w:pPr>
        <w:tabs>
          <w:tab w:val="left" w:pos="1134"/>
          <w:tab w:val="left" w:pos="1276"/>
          <w:tab w:val="left" w:pos="1843"/>
          <w:tab w:val="left" w:pos="2127"/>
        </w:tabs>
        <w:autoSpaceDE w:val="0"/>
        <w:autoSpaceDN w:val="0"/>
        <w:adjustRightInd w:val="0"/>
        <w:jc w:val="both"/>
        <w:rPr>
          <w:rFonts w:ascii="Calibri" w:hAnsi="Calibri"/>
          <w:iCs/>
        </w:rPr>
      </w:pPr>
      <w:r w:rsidRPr="00D94F7B">
        <w:rPr>
          <w:rFonts w:asciiTheme="minorHAnsi" w:hAnsiTheme="minorHAnsi" w:cs="Arial"/>
        </w:rPr>
        <w:t>L</w:t>
      </w:r>
      <w:r w:rsidR="00FD6E6E">
        <w:rPr>
          <w:rFonts w:asciiTheme="minorHAnsi" w:hAnsiTheme="minorHAnsi" w:cs="Arial"/>
        </w:rPr>
        <w:t>e titulaire</w:t>
      </w:r>
      <w:r w:rsidRPr="00D94F7B">
        <w:rPr>
          <w:rFonts w:asciiTheme="minorHAnsi" w:hAnsiTheme="minorHAnsi" w:cs="Arial"/>
        </w:rPr>
        <w:t xml:space="preserve"> </w:t>
      </w:r>
      <w:r w:rsidR="005F4D13">
        <w:rPr>
          <w:rFonts w:asciiTheme="minorHAnsi" w:hAnsiTheme="minorHAnsi" w:cs="Arial"/>
        </w:rPr>
        <w:t>est</w:t>
      </w:r>
      <w:r w:rsidRPr="00D94F7B">
        <w:rPr>
          <w:rFonts w:asciiTheme="minorHAnsi" w:hAnsiTheme="minorHAnsi" w:cs="Arial"/>
        </w:rPr>
        <w:t xml:space="preserve"> informé du type de mission confiée au contrôleur technique et s</w:t>
      </w:r>
      <w:r w:rsidR="0053351D" w:rsidRPr="00D94F7B">
        <w:rPr>
          <w:rFonts w:ascii="Calibri" w:hAnsi="Calibri"/>
          <w:iCs/>
        </w:rPr>
        <w:t>es observations</w:t>
      </w:r>
      <w:r w:rsidR="0053351D" w:rsidRPr="002D4337">
        <w:rPr>
          <w:rFonts w:ascii="Calibri" w:hAnsi="Calibri"/>
          <w:iCs/>
        </w:rPr>
        <w:t xml:space="preserve"> d</w:t>
      </w:r>
      <w:r>
        <w:rPr>
          <w:rFonts w:ascii="Calibri" w:hAnsi="Calibri"/>
          <w:iCs/>
        </w:rPr>
        <w:t>oivent</w:t>
      </w:r>
      <w:r w:rsidR="0053351D" w:rsidRPr="002D4337">
        <w:rPr>
          <w:rFonts w:ascii="Calibri" w:hAnsi="Calibri"/>
          <w:iCs/>
        </w:rPr>
        <w:t xml:space="preserve"> être prises comme obligations contractuelles.</w:t>
      </w:r>
    </w:p>
    <w:p w14:paraId="3372B67E" w14:textId="77777777" w:rsidR="00D94F7B" w:rsidRPr="002D4337" w:rsidRDefault="00D94F7B" w:rsidP="00F32866">
      <w:pPr>
        <w:tabs>
          <w:tab w:val="left" w:pos="1134"/>
          <w:tab w:val="left" w:pos="1276"/>
          <w:tab w:val="left" w:pos="1843"/>
          <w:tab w:val="left" w:pos="2127"/>
        </w:tabs>
        <w:autoSpaceDE w:val="0"/>
        <w:autoSpaceDN w:val="0"/>
        <w:adjustRightInd w:val="0"/>
        <w:jc w:val="both"/>
        <w:rPr>
          <w:rFonts w:ascii="Calibri" w:hAnsi="Calibri"/>
          <w:iCs/>
        </w:rPr>
      </w:pPr>
    </w:p>
    <w:p w14:paraId="797892E0" w14:textId="4902482F" w:rsidR="00243850" w:rsidRPr="00786E17" w:rsidRDefault="0053351D" w:rsidP="00786E17">
      <w:pPr>
        <w:tabs>
          <w:tab w:val="left" w:pos="1134"/>
          <w:tab w:val="left" w:pos="1276"/>
          <w:tab w:val="left" w:pos="1843"/>
          <w:tab w:val="left" w:pos="2127"/>
        </w:tabs>
        <w:autoSpaceDE w:val="0"/>
        <w:autoSpaceDN w:val="0"/>
        <w:adjustRightInd w:val="0"/>
        <w:jc w:val="both"/>
        <w:rPr>
          <w:rFonts w:ascii="Calibri" w:hAnsi="Calibri"/>
          <w:iCs/>
        </w:rPr>
      </w:pPr>
      <w:r w:rsidRPr="002D4337">
        <w:rPr>
          <w:rFonts w:ascii="Calibri" w:hAnsi="Calibri"/>
          <w:iCs/>
        </w:rPr>
        <w:t>Les remarques formulées au cours du chantier par le contrôleur technique d</w:t>
      </w:r>
      <w:r w:rsidR="00CA6D89">
        <w:rPr>
          <w:rFonts w:ascii="Calibri" w:hAnsi="Calibri"/>
          <w:iCs/>
        </w:rPr>
        <w:t>oivent</w:t>
      </w:r>
      <w:r w:rsidRPr="002D4337">
        <w:rPr>
          <w:rFonts w:ascii="Calibri" w:hAnsi="Calibri"/>
          <w:iCs/>
        </w:rPr>
        <w:t xml:space="preserve"> être observées et ne p</w:t>
      </w:r>
      <w:r w:rsidR="00CA6D89">
        <w:rPr>
          <w:rFonts w:ascii="Calibri" w:hAnsi="Calibri"/>
          <w:iCs/>
        </w:rPr>
        <w:t>euvent</w:t>
      </w:r>
      <w:r w:rsidRPr="002D4337">
        <w:rPr>
          <w:rFonts w:ascii="Calibri" w:hAnsi="Calibri"/>
          <w:iCs/>
        </w:rPr>
        <w:t xml:space="preserve"> faire l'ob</w:t>
      </w:r>
      <w:r>
        <w:rPr>
          <w:rFonts w:ascii="Calibri" w:hAnsi="Calibri"/>
          <w:iCs/>
        </w:rPr>
        <w:t>jet d'une majoration des coûts.</w:t>
      </w:r>
    </w:p>
    <w:p w14:paraId="21A7A3D2" w14:textId="77777777" w:rsidR="00243850" w:rsidRPr="0055497C" w:rsidRDefault="00243850" w:rsidP="00EA4B0C">
      <w:pPr>
        <w:pStyle w:val="Titre2"/>
      </w:pPr>
      <w:bookmarkStart w:id="34" w:name="_Toc219453105"/>
      <w:r w:rsidRPr="0055497C">
        <w:lastRenderedPageBreak/>
        <w:t>Mission O.P.C.</w:t>
      </w:r>
      <w:bookmarkEnd w:id="34"/>
    </w:p>
    <w:p w14:paraId="3744804A" w14:textId="77777777" w:rsidR="0053351D" w:rsidRPr="002D4337" w:rsidRDefault="0053351D" w:rsidP="0099155D">
      <w:pPr>
        <w:tabs>
          <w:tab w:val="left" w:pos="1134"/>
          <w:tab w:val="left" w:pos="1276"/>
          <w:tab w:val="left" w:pos="1843"/>
          <w:tab w:val="left" w:pos="2127"/>
        </w:tabs>
        <w:autoSpaceDE w:val="0"/>
        <w:autoSpaceDN w:val="0"/>
        <w:adjustRightInd w:val="0"/>
        <w:jc w:val="both"/>
        <w:rPr>
          <w:rFonts w:ascii="Calibri" w:hAnsi="Calibri"/>
          <w:iCs/>
        </w:rPr>
      </w:pPr>
    </w:p>
    <w:p w14:paraId="045A8B64" w14:textId="7634B483" w:rsidR="00BF1A56" w:rsidRDefault="00F32866" w:rsidP="0099155D">
      <w:pPr>
        <w:tabs>
          <w:tab w:val="left" w:pos="426"/>
        </w:tabs>
        <w:jc w:val="both"/>
        <w:rPr>
          <w:rFonts w:asciiTheme="minorHAnsi" w:hAnsiTheme="minorHAnsi" w:cstheme="minorHAnsi"/>
          <w:color w:val="000000"/>
        </w:rPr>
      </w:pPr>
      <w:r>
        <w:rPr>
          <w:rFonts w:asciiTheme="minorHAnsi" w:hAnsiTheme="minorHAnsi" w:cstheme="minorHAnsi"/>
          <w:color w:val="000000"/>
        </w:rPr>
        <w:t>S’il y a lieu, un pilote est</w:t>
      </w:r>
      <w:r w:rsidR="00BF1A56" w:rsidRPr="00BF1A56">
        <w:rPr>
          <w:rFonts w:asciiTheme="minorHAnsi" w:hAnsiTheme="minorHAnsi" w:cstheme="minorHAnsi"/>
          <w:color w:val="000000"/>
        </w:rPr>
        <w:t xml:space="preserve"> désigné et l</w:t>
      </w:r>
      <w:r w:rsidR="00FD6E6E">
        <w:rPr>
          <w:rFonts w:asciiTheme="minorHAnsi" w:hAnsiTheme="minorHAnsi" w:cstheme="minorHAnsi"/>
          <w:color w:val="000000"/>
        </w:rPr>
        <w:t>e titulaire</w:t>
      </w:r>
      <w:r w:rsidR="00BF1A56" w:rsidRPr="00BF1A56">
        <w:rPr>
          <w:rFonts w:asciiTheme="minorHAnsi" w:hAnsiTheme="minorHAnsi" w:cstheme="minorHAnsi"/>
          <w:color w:val="000000"/>
        </w:rPr>
        <w:t xml:space="preserve"> en </w:t>
      </w:r>
      <w:r>
        <w:rPr>
          <w:rFonts w:asciiTheme="minorHAnsi" w:hAnsiTheme="minorHAnsi" w:cstheme="minorHAnsi"/>
          <w:color w:val="000000"/>
        </w:rPr>
        <w:t xml:space="preserve">est </w:t>
      </w:r>
      <w:r w:rsidR="00BF1A56" w:rsidRPr="00BF1A56">
        <w:rPr>
          <w:rFonts w:asciiTheme="minorHAnsi" w:hAnsiTheme="minorHAnsi" w:cstheme="minorHAnsi"/>
          <w:color w:val="000000"/>
        </w:rPr>
        <w:t>informé.</w:t>
      </w:r>
    </w:p>
    <w:p w14:paraId="3E768207" w14:textId="77777777" w:rsidR="00C02523" w:rsidRPr="004F4697" w:rsidRDefault="00C02523" w:rsidP="0099155D">
      <w:pPr>
        <w:tabs>
          <w:tab w:val="left" w:pos="426"/>
        </w:tabs>
        <w:jc w:val="both"/>
        <w:rPr>
          <w:rFonts w:asciiTheme="minorHAnsi" w:hAnsiTheme="minorHAnsi" w:cstheme="minorHAnsi"/>
          <w:color w:val="000000"/>
        </w:rPr>
      </w:pPr>
    </w:p>
    <w:p w14:paraId="2C938A7E" w14:textId="186C70F0" w:rsidR="00243850" w:rsidRPr="0055497C" w:rsidRDefault="00243850" w:rsidP="00EA4B0C">
      <w:pPr>
        <w:pStyle w:val="Titre2"/>
      </w:pPr>
      <w:bookmarkStart w:id="35" w:name="_Toc219453106"/>
      <w:r w:rsidRPr="0055497C">
        <w:t>Coordination sécurité et Protection de la santé</w:t>
      </w:r>
      <w:bookmarkEnd w:id="35"/>
    </w:p>
    <w:p w14:paraId="3334D992" w14:textId="77777777" w:rsidR="005775E8" w:rsidRPr="0055497C" w:rsidRDefault="005775E8" w:rsidP="0099155D">
      <w:pPr>
        <w:tabs>
          <w:tab w:val="left" w:pos="1134"/>
          <w:tab w:val="left" w:pos="1276"/>
          <w:tab w:val="left" w:pos="1843"/>
          <w:tab w:val="left" w:pos="2127"/>
        </w:tabs>
        <w:autoSpaceDE w:val="0"/>
        <w:autoSpaceDN w:val="0"/>
        <w:adjustRightInd w:val="0"/>
        <w:jc w:val="both"/>
        <w:rPr>
          <w:rFonts w:asciiTheme="minorHAnsi" w:hAnsiTheme="minorHAnsi"/>
          <w:iCs/>
        </w:rPr>
      </w:pPr>
    </w:p>
    <w:p w14:paraId="647204A3" w14:textId="4CD5F2F6" w:rsidR="00FD6E6E" w:rsidRDefault="00BF1A56" w:rsidP="0099155D">
      <w:pPr>
        <w:tabs>
          <w:tab w:val="left" w:pos="567"/>
          <w:tab w:val="left" w:pos="1134"/>
          <w:tab w:val="left" w:pos="1276"/>
          <w:tab w:val="left" w:pos="1843"/>
          <w:tab w:val="left" w:pos="2127"/>
          <w:tab w:val="left" w:pos="2170"/>
        </w:tabs>
        <w:autoSpaceDE w:val="0"/>
        <w:autoSpaceDN w:val="0"/>
        <w:adjustRightInd w:val="0"/>
        <w:jc w:val="both"/>
        <w:rPr>
          <w:rFonts w:asciiTheme="minorHAnsi" w:hAnsiTheme="minorHAnsi" w:cs="Arial"/>
        </w:rPr>
      </w:pPr>
      <w:r w:rsidRPr="00BF1A56">
        <w:rPr>
          <w:rFonts w:asciiTheme="minorHAnsi" w:hAnsiTheme="minorHAnsi" w:cs="Arial"/>
        </w:rPr>
        <w:t>Les observations liées à l’hygiène, à la sécurité e</w:t>
      </w:r>
      <w:r w:rsidR="00F32866">
        <w:rPr>
          <w:rFonts w:asciiTheme="minorHAnsi" w:hAnsiTheme="minorHAnsi" w:cs="Arial"/>
        </w:rPr>
        <w:t>t à la protection de la santé doiven</w:t>
      </w:r>
      <w:r w:rsidRPr="00BF1A56">
        <w:rPr>
          <w:rFonts w:asciiTheme="minorHAnsi" w:hAnsiTheme="minorHAnsi" w:cs="Arial"/>
        </w:rPr>
        <w:t xml:space="preserve">t toutes être prises comme obligations contractuelles. </w:t>
      </w:r>
    </w:p>
    <w:p w14:paraId="084F9470" w14:textId="77777777" w:rsidR="00FD6E6E" w:rsidRDefault="00FD6E6E" w:rsidP="0099155D">
      <w:pPr>
        <w:tabs>
          <w:tab w:val="left" w:pos="567"/>
          <w:tab w:val="left" w:pos="1134"/>
          <w:tab w:val="left" w:pos="1276"/>
          <w:tab w:val="left" w:pos="1843"/>
          <w:tab w:val="left" w:pos="2127"/>
          <w:tab w:val="left" w:pos="2170"/>
        </w:tabs>
        <w:autoSpaceDE w:val="0"/>
        <w:autoSpaceDN w:val="0"/>
        <w:adjustRightInd w:val="0"/>
        <w:jc w:val="both"/>
        <w:rPr>
          <w:rFonts w:asciiTheme="minorHAnsi" w:hAnsiTheme="minorHAnsi" w:cs="Arial"/>
        </w:rPr>
      </w:pPr>
    </w:p>
    <w:p w14:paraId="01B24D5B" w14:textId="26EC1D27" w:rsidR="00BF1A56" w:rsidRDefault="00BF1A56" w:rsidP="0099155D">
      <w:pPr>
        <w:tabs>
          <w:tab w:val="left" w:pos="567"/>
          <w:tab w:val="left" w:pos="1134"/>
          <w:tab w:val="left" w:pos="1276"/>
          <w:tab w:val="left" w:pos="1843"/>
          <w:tab w:val="left" w:pos="2127"/>
          <w:tab w:val="left" w:pos="2170"/>
        </w:tabs>
        <w:autoSpaceDE w:val="0"/>
        <w:autoSpaceDN w:val="0"/>
        <w:adjustRightInd w:val="0"/>
        <w:jc w:val="both"/>
        <w:rPr>
          <w:rFonts w:asciiTheme="minorHAnsi" w:hAnsiTheme="minorHAnsi" w:cs="Arial"/>
        </w:rPr>
      </w:pPr>
      <w:r w:rsidRPr="00BF1A56">
        <w:rPr>
          <w:rFonts w:asciiTheme="minorHAnsi" w:hAnsiTheme="minorHAnsi" w:cs="Arial"/>
        </w:rPr>
        <w:t xml:space="preserve">Les prestations engendrées par la prise en compte du plan de prévention </w:t>
      </w:r>
      <w:r w:rsidR="00E84CD5">
        <w:rPr>
          <w:rFonts w:asciiTheme="minorHAnsi" w:hAnsiTheme="minorHAnsi" w:cs="Arial"/>
        </w:rPr>
        <w:t xml:space="preserve">ou </w:t>
      </w:r>
      <w:r w:rsidR="005F4D13">
        <w:rPr>
          <w:rFonts w:asciiTheme="minorHAnsi" w:hAnsiTheme="minorHAnsi" w:cs="Arial"/>
        </w:rPr>
        <w:t>PGC/</w:t>
      </w:r>
      <w:r w:rsidR="00E84CD5">
        <w:rPr>
          <w:rFonts w:asciiTheme="minorHAnsi" w:hAnsiTheme="minorHAnsi" w:cs="Arial"/>
        </w:rPr>
        <w:t xml:space="preserve">PPSPS </w:t>
      </w:r>
      <w:r w:rsidR="00F32866">
        <w:rPr>
          <w:rFonts w:asciiTheme="minorHAnsi" w:hAnsiTheme="minorHAnsi" w:cs="Arial"/>
        </w:rPr>
        <w:t>doiven</w:t>
      </w:r>
      <w:r w:rsidRPr="00BF1A56">
        <w:rPr>
          <w:rFonts w:asciiTheme="minorHAnsi" w:hAnsiTheme="minorHAnsi" w:cs="Arial"/>
        </w:rPr>
        <w:t>t être inclu</w:t>
      </w:r>
      <w:r w:rsidR="003C5C2E">
        <w:rPr>
          <w:rFonts w:asciiTheme="minorHAnsi" w:hAnsiTheme="minorHAnsi" w:cs="Arial"/>
        </w:rPr>
        <w:t>e</w:t>
      </w:r>
      <w:r w:rsidRPr="00BF1A56">
        <w:rPr>
          <w:rFonts w:asciiTheme="minorHAnsi" w:hAnsiTheme="minorHAnsi" w:cs="Arial"/>
        </w:rPr>
        <w:t xml:space="preserve">s implicitement dans l’ensemble des prix unitaires. Aucun surcoût financier ne </w:t>
      </w:r>
      <w:r w:rsidR="00F32866">
        <w:rPr>
          <w:rFonts w:asciiTheme="minorHAnsi" w:hAnsiTheme="minorHAnsi" w:cs="Arial"/>
        </w:rPr>
        <w:t>peut</w:t>
      </w:r>
      <w:r w:rsidRPr="00BF1A56">
        <w:rPr>
          <w:rFonts w:asciiTheme="minorHAnsi" w:hAnsiTheme="minorHAnsi" w:cs="Arial"/>
        </w:rPr>
        <w:t xml:space="preserve"> être demandé pour ces prestations.</w:t>
      </w:r>
    </w:p>
    <w:p w14:paraId="628DFBA9" w14:textId="77777777" w:rsidR="00FD6E6E" w:rsidRPr="00BF1A56" w:rsidRDefault="00FD6E6E" w:rsidP="0099155D">
      <w:pPr>
        <w:tabs>
          <w:tab w:val="left" w:pos="567"/>
          <w:tab w:val="left" w:pos="1134"/>
          <w:tab w:val="left" w:pos="1276"/>
          <w:tab w:val="left" w:pos="1843"/>
          <w:tab w:val="left" w:pos="2127"/>
          <w:tab w:val="left" w:pos="2170"/>
        </w:tabs>
        <w:autoSpaceDE w:val="0"/>
        <w:autoSpaceDN w:val="0"/>
        <w:adjustRightInd w:val="0"/>
        <w:jc w:val="both"/>
        <w:rPr>
          <w:rFonts w:asciiTheme="minorHAnsi" w:hAnsiTheme="minorHAnsi" w:cs="Arial"/>
        </w:rPr>
      </w:pPr>
    </w:p>
    <w:p w14:paraId="304E517C" w14:textId="21DFB3AA" w:rsidR="00BF1A56" w:rsidRPr="00BF1A56" w:rsidRDefault="00BF1A56" w:rsidP="0099155D">
      <w:pPr>
        <w:tabs>
          <w:tab w:val="left" w:pos="567"/>
          <w:tab w:val="left" w:pos="1134"/>
          <w:tab w:val="left" w:pos="1276"/>
          <w:tab w:val="left" w:pos="1843"/>
          <w:tab w:val="left" w:pos="2127"/>
          <w:tab w:val="left" w:pos="2170"/>
        </w:tabs>
        <w:autoSpaceDE w:val="0"/>
        <w:autoSpaceDN w:val="0"/>
        <w:adjustRightInd w:val="0"/>
        <w:jc w:val="both"/>
        <w:rPr>
          <w:rFonts w:asciiTheme="minorHAnsi" w:hAnsiTheme="minorHAnsi" w:cs="Arial"/>
        </w:rPr>
      </w:pPr>
      <w:r w:rsidRPr="00BF1A56">
        <w:rPr>
          <w:rFonts w:asciiTheme="minorHAnsi" w:hAnsiTheme="minorHAnsi" w:cs="Arial"/>
        </w:rPr>
        <w:t>En fonction du contexte des travaux (nombre d’entreprises, coactivité, chantier isolé et clos, …) et selon la lettre ministérielle du 10 oct</w:t>
      </w:r>
      <w:r w:rsidR="00F32866">
        <w:rPr>
          <w:rFonts w:asciiTheme="minorHAnsi" w:hAnsiTheme="minorHAnsi" w:cs="Arial"/>
        </w:rPr>
        <w:t>obre 1995, les interventions s</w:t>
      </w:r>
      <w:r w:rsidRPr="00BF1A56">
        <w:rPr>
          <w:rFonts w:asciiTheme="minorHAnsi" w:hAnsiTheme="minorHAnsi" w:cs="Arial"/>
        </w:rPr>
        <w:t>ont réglementées sur la base, soit :</w:t>
      </w:r>
    </w:p>
    <w:p w14:paraId="4798C915" w14:textId="706ECBE9" w:rsidR="00BF1A56" w:rsidRPr="00BF1A56" w:rsidRDefault="00BF1A56" w:rsidP="00D96474">
      <w:pPr>
        <w:pStyle w:val="Paragraphedeliste"/>
        <w:numPr>
          <w:ilvl w:val="0"/>
          <w:numId w:val="31"/>
        </w:numPr>
        <w:tabs>
          <w:tab w:val="left" w:pos="567"/>
          <w:tab w:val="left" w:pos="1134"/>
          <w:tab w:val="left" w:pos="1276"/>
          <w:tab w:val="left" w:pos="1843"/>
          <w:tab w:val="left" w:pos="2127"/>
          <w:tab w:val="left" w:pos="2170"/>
        </w:tabs>
        <w:autoSpaceDE w:val="0"/>
        <w:autoSpaceDN w:val="0"/>
        <w:adjustRightInd w:val="0"/>
        <w:jc w:val="both"/>
        <w:rPr>
          <w:rFonts w:asciiTheme="minorHAnsi" w:hAnsiTheme="minorHAnsi" w:cs="Arial"/>
          <w:sz w:val="20"/>
        </w:rPr>
      </w:pPr>
      <w:proofErr w:type="gramStart"/>
      <w:r w:rsidRPr="00BF1A56">
        <w:rPr>
          <w:rFonts w:asciiTheme="minorHAnsi" w:hAnsiTheme="minorHAnsi" w:cs="Arial"/>
          <w:sz w:val="20"/>
        </w:rPr>
        <w:t>du</w:t>
      </w:r>
      <w:proofErr w:type="gramEnd"/>
      <w:r w:rsidRPr="00BF1A56">
        <w:rPr>
          <w:rFonts w:asciiTheme="minorHAnsi" w:hAnsiTheme="minorHAnsi" w:cs="Arial"/>
          <w:sz w:val="20"/>
        </w:rPr>
        <w:t xml:space="preserve"> décret n°1992.158 du 20 février 1992, relatif au plan de prévention </w:t>
      </w:r>
      <w:r w:rsidR="00F32866">
        <w:rPr>
          <w:rFonts w:asciiTheme="minorHAnsi" w:hAnsiTheme="minorHAnsi" w:cs="Arial"/>
          <w:sz w:val="20"/>
        </w:rPr>
        <w:t>;</w:t>
      </w:r>
    </w:p>
    <w:p w14:paraId="4B66FC9A" w14:textId="12A3A421" w:rsidR="00BF1A56" w:rsidRPr="004F4697" w:rsidRDefault="00BF1A56" w:rsidP="00D96474">
      <w:pPr>
        <w:pStyle w:val="Paragraphedeliste"/>
        <w:numPr>
          <w:ilvl w:val="0"/>
          <w:numId w:val="31"/>
        </w:numPr>
        <w:tabs>
          <w:tab w:val="left" w:pos="567"/>
          <w:tab w:val="left" w:pos="1134"/>
          <w:tab w:val="left" w:pos="1276"/>
          <w:tab w:val="left" w:pos="1843"/>
          <w:tab w:val="left" w:pos="2127"/>
          <w:tab w:val="left" w:pos="2170"/>
        </w:tabs>
        <w:autoSpaceDE w:val="0"/>
        <w:autoSpaceDN w:val="0"/>
        <w:adjustRightInd w:val="0"/>
        <w:jc w:val="both"/>
        <w:rPr>
          <w:rFonts w:asciiTheme="minorHAnsi" w:hAnsiTheme="minorHAnsi" w:cs="Arial"/>
        </w:rPr>
      </w:pPr>
      <w:proofErr w:type="gramStart"/>
      <w:r w:rsidRPr="00BF1A56">
        <w:rPr>
          <w:rFonts w:asciiTheme="minorHAnsi" w:hAnsiTheme="minorHAnsi" w:cs="Arial"/>
          <w:sz w:val="20"/>
        </w:rPr>
        <w:t>du</w:t>
      </w:r>
      <w:proofErr w:type="gramEnd"/>
      <w:r w:rsidRPr="00BF1A56">
        <w:rPr>
          <w:rFonts w:asciiTheme="minorHAnsi" w:hAnsiTheme="minorHAnsi" w:cs="Arial"/>
          <w:sz w:val="20"/>
        </w:rPr>
        <w:t xml:space="preserve"> décret n°2003.68 du 24 janvier 2003 relatif à une mission de « coordination sécurité et protection de la santé » (CSPS) confiée par le CHU </w:t>
      </w:r>
      <w:r w:rsidR="00BB6FFA">
        <w:rPr>
          <w:rFonts w:asciiTheme="minorHAnsi" w:hAnsiTheme="minorHAnsi" w:cs="Arial"/>
          <w:sz w:val="20"/>
        </w:rPr>
        <w:t xml:space="preserve">de Rennes </w:t>
      </w:r>
      <w:r w:rsidRPr="00BF1A56">
        <w:rPr>
          <w:rFonts w:asciiTheme="minorHAnsi" w:hAnsiTheme="minorHAnsi" w:cs="Arial"/>
          <w:sz w:val="20"/>
        </w:rPr>
        <w:t xml:space="preserve">à un organisme désigné. </w:t>
      </w:r>
    </w:p>
    <w:p w14:paraId="31C58AC0" w14:textId="77777777" w:rsidR="004F4697" w:rsidRPr="00BF1A56" w:rsidRDefault="004F4697" w:rsidP="0099155D">
      <w:pPr>
        <w:pStyle w:val="Paragraphedeliste"/>
        <w:tabs>
          <w:tab w:val="left" w:pos="567"/>
          <w:tab w:val="left" w:pos="1134"/>
          <w:tab w:val="left" w:pos="1276"/>
          <w:tab w:val="left" w:pos="1843"/>
          <w:tab w:val="left" w:pos="2127"/>
          <w:tab w:val="left" w:pos="2170"/>
        </w:tabs>
        <w:autoSpaceDE w:val="0"/>
        <w:autoSpaceDN w:val="0"/>
        <w:adjustRightInd w:val="0"/>
        <w:jc w:val="both"/>
        <w:rPr>
          <w:rFonts w:asciiTheme="minorHAnsi" w:hAnsiTheme="minorHAnsi" w:cs="Arial"/>
        </w:rPr>
      </w:pPr>
    </w:p>
    <w:p w14:paraId="48F56ED8" w14:textId="40550734" w:rsidR="00BF1A56" w:rsidRDefault="00BF1A56" w:rsidP="0099155D">
      <w:pPr>
        <w:tabs>
          <w:tab w:val="left" w:pos="567"/>
          <w:tab w:val="left" w:pos="1134"/>
          <w:tab w:val="left" w:pos="1276"/>
          <w:tab w:val="left" w:pos="1843"/>
          <w:tab w:val="left" w:pos="2127"/>
          <w:tab w:val="left" w:pos="2170"/>
        </w:tabs>
        <w:autoSpaceDE w:val="0"/>
        <w:autoSpaceDN w:val="0"/>
        <w:adjustRightInd w:val="0"/>
        <w:jc w:val="both"/>
        <w:rPr>
          <w:rFonts w:asciiTheme="minorHAnsi" w:hAnsiTheme="minorHAnsi" w:cs="Arial"/>
        </w:rPr>
      </w:pPr>
      <w:r w:rsidRPr="00BF1A56">
        <w:rPr>
          <w:rFonts w:asciiTheme="minorHAnsi" w:hAnsiTheme="minorHAnsi" w:cs="Arial"/>
        </w:rPr>
        <w:t>Le cas échéant</w:t>
      </w:r>
      <w:r w:rsidR="00F32866">
        <w:rPr>
          <w:rFonts w:asciiTheme="minorHAnsi" w:hAnsiTheme="minorHAnsi" w:cs="Arial"/>
        </w:rPr>
        <w:t>,</w:t>
      </w:r>
      <w:r w:rsidRPr="00BF1A56">
        <w:rPr>
          <w:rFonts w:asciiTheme="minorHAnsi" w:hAnsiTheme="minorHAnsi" w:cs="Arial"/>
        </w:rPr>
        <w:t xml:space="preserve"> l</w:t>
      </w:r>
      <w:r w:rsidR="004F4697">
        <w:rPr>
          <w:rFonts w:asciiTheme="minorHAnsi" w:hAnsiTheme="minorHAnsi" w:cs="Arial"/>
        </w:rPr>
        <w:t>e titulaire</w:t>
      </w:r>
      <w:r w:rsidR="00F32866">
        <w:rPr>
          <w:rFonts w:asciiTheme="minorHAnsi" w:hAnsiTheme="minorHAnsi" w:cs="Arial"/>
        </w:rPr>
        <w:t xml:space="preserve"> est</w:t>
      </w:r>
      <w:r w:rsidRPr="00BF1A56">
        <w:rPr>
          <w:rFonts w:asciiTheme="minorHAnsi" w:hAnsiTheme="minorHAnsi" w:cs="Arial"/>
        </w:rPr>
        <w:t xml:space="preserve"> informé du type de mission confiée au coordonnateur SPS et ses observations d</w:t>
      </w:r>
      <w:r w:rsidR="00F32866">
        <w:rPr>
          <w:rFonts w:asciiTheme="minorHAnsi" w:hAnsiTheme="minorHAnsi" w:cs="Arial"/>
        </w:rPr>
        <w:t>oiven</w:t>
      </w:r>
      <w:r w:rsidRPr="00BF1A56">
        <w:rPr>
          <w:rFonts w:asciiTheme="minorHAnsi" w:hAnsiTheme="minorHAnsi" w:cs="Arial"/>
        </w:rPr>
        <w:t>t être prises comme obligations contractuelles.</w:t>
      </w:r>
    </w:p>
    <w:p w14:paraId="5DAFF95A" w14:textId="77777777" w:rsidR="004F4697" w:rsidRPr="00BF1A56" w:rsidRDefault="004F4697" w:rsidP="0099155D">
      <w:pPr>
        <w:tabs>
          <w:tab w:val="left" w:pos="567"/>
          <w:tab w:val="left" w:pos="1134"/>
          <w:tab w:val="left" w:pos="1276"/>
          <w:tab w:val="left" w:pos="1843"/>
          <w:tab w:val="left" w:pos="2127"/>
          <w:tab w:val="left" w:pos="2170"/>
        </w:tabs>
        <w:autoSpaceDE w:val="0"/>
        <w:autoSpaceDN w:val="0"/>
        <w:adjustRightInd w:val="0"/>
        <w:jc w:val="both"/>
        <w:rPr>
          <w:rFonts w:asciiTheme="minorHAnsi" w:hAnsiTheme="minorHAnsi" w:cs="Arial"/>
        </w:rPr>
      </w:pPr>
    </w:p>
    <w:p w14:paraId="0AAA3894" w14:textId="6187D505" w:rsidR="00BF1A56" w:rsidRDefault="00BF1A56" w:rsidP="0099155D">
      <w:pPr>
        <w:tabs>
          <w:tab w:val="left" w:pos="567"/>
          <w:tab w:val="left" w:pos="1134"/>
          <w:tab w:val="left" w:pos="1276"/>
          <w:tab w:val="left" w:pos="1843"/>
          <w:tab w:val="left" w:pos="2127"/>
          <w:tab w:val="left" w:pos="2170"/>
        </w:tabs>
        <w:autoSpaceDE w:val="0"/>
        <w:autoSpaceDN w:val="0"/>
        <w:adjustRightInd w:val="0"/>
        <w:jc w:val="both"/>
        <w:rPr>
          <w:rFonts w:asciiTheme="minorHAnsi" w:hAnsiTheme="minorHAnsi" w:cs="Arial"/>
        </w:rPr>
      </w:pPr>
      <w:r w:rsidRPr="00BF1A56">
        <w:rPr>
          <w:rFonts w:asciiTheme="minorHAnsi" w:hAnsiTheme="minorHAnsi" w:cs="Arial"/>
        </w:rPr>
        <w:t>Les remarques formulées au cours du chantier par le coordonnateur SPS d</w:t>
      </w:r>
      <w:r w:rsidR="00F32866">
        <w:rPr>
          <w:rFonts w:asciiTheme="minorHAnsi" w:hAnsiTheme="minorHAnsi" w:cs="Arial"/>
        </w:rPr>
        <w:t>oiven</w:t>
      </w:r>
      <w:r w:rsidRPr="00BF1A56">
        <w:rPr>
          <w:rFonts w:asciiTheme="minorHAnsi" w:hAnsiTheme="minorHAnsi" w:cs="Arial"/>
        </w:rPr>
        <w:t xml:space="preserve">t être </w:t>
      </w:r>
      <w:r w:rsidR="00F32866">
        <w:rPr>
          <w:rFonts w:asciiTheme="minorHAnsi" w:hAnsiTheme="minorHAnsi" w:cs="Arial"/>
        </w:rPr>
        <w:t>observées et ne peuven</w:t>
      </w:r>
      <w:r w:rsidRPr="00BF1A56">
        <w:rPr>
          <w:rFonts w:asciiTheme="minorHAnsi" w:hAnsiTheme="minorHAnsi" w:cs="Arial"/>
        </w:rPr>
        <w:t>t faire l'objet d'une majoration des coûts.</w:t>
      </w:r>
    </w:p>
    <w:p w14:paraId="6B690F21" w14:textId="3900FEAA" w:rsidR="004F4697" w:rsidRPr="00BF1A56" w:rsidRDefault="004F4697" w:rsidP="0099155D">
      <w:pPr>
        <w:tabs>
          <w:tab w:val="left" w:pos="567"/>
          <w:tab w:val="left" w:pos="1134"/>
          <w:tab w:val="left" w:pos="1276"/>
          <w:tab w:val="left" w:pos="1843"/>
          <w:tab w:val="left" w:pos="2127"/>
          <w:tab w:val="left" w:pos="2170"/>
        </w:tabs>
        <w:autoSpaceDE w:val="0"/>
        <w:autoSpaceDN w:val="0"/>
        <w:adjustRightInd w:val="0"/>
        <w:jc w:val="both"/>
        <w:rPr>
          <w:rFonts w:asciiTheme="minorHAnsi" w:hAnsiTheme="minorHAnsi" w:cs="Arial"/>
        </w:rPr>
      </w:pPr>
    </w:p>
    <w:p w14:paraId="0D8B7FB2" w14:textId="77777777" w:rsidR="0053351D" w:rsidRPr="002D4337" w:rsidRDefault="0053351D" w:rsidP="0099155D">
      <w:pPr>
        <w:tabs>
          <w:tab w:val="left" w:pos="1134"/>
          <w:tab w:val="left" w:pos="1276"/>
          <w:tab w:val="left" w:pos="1843"/>
          <w:tab w:val="left" w:pos="2127"/>
        </w:tabs>
        <w:autoSpaceDE w:val="0"/>
        <w:autoSpaceDN w:val="0"/>
        <w:adjustRightInd w:val="0"/>
        <w:jc w:val="both"/>
        <w:rPr>
          <w:rFonts w:ascii="Calibri" w:hAnsi="Calibri"/>
          <w:iCs/>
        </w:rPr>
      </w:pPr>
      <w:r w:rsidRPr="002D4337">
        <w:rPr>
          <w:rFonts w:ascii="Calibri" w:hAnsi="Calibri"/>
          <w:iCs/>
        </w:rPr>
        <w:t>Une coordination en matière de sécurité et de santé est organisée, aux fins de prévenir les risques résultant des interventions simultanées ou successives des entreprises et de prévoir, lorsqu'elles s'imposent, l'utilisation des moyens communs tels que les infrastructures, les moyens logistiques et les protections collectives.</w:t>
      </w:r>
    </w:p>
    <w:p w14:paraId="3BAE9858" w14:textId="77777777" w:rsidR="0053351D" w:rsidRPr="002D4337" w:rsidRDefault="0053351D" w:rsidP="0099155D">
      <w:pPr>
        <w:tabs>
          <w:tab w:val="left" w:pos="1134"/>
          <w:tab w:val="left" w:pos="1276"/>
          <w:tab w:val="left" w:pos="1843"/>
          <w:tab w:val="left" w:pos="2127"/>
        </w:tabs>
        <w:autoSpaceDE w:val="0"/>
        <w:autoSpaceDN w:val="0"/>
        <w:adjustRightInd w:val="0"/>
        <w:jc w:val="both"/>
        <w:rPr>
          <w:rFonts w:ascii="Calibri" w:hAnsi="Calibri"/>
          <w:iCs/>
        </w:rPr>
      </w:pPr>
    </w:p>
    <w:p w14:paraId="16A1865E" w14:textId="525D477B" w:rsidR="00D84DC9" w:rsidRPr="002D5EBE" w:rsidRDefault="002D5EBE" w:rsidP="00EA4B0C">
      <w:pPr>
        <w:pStyle w:val="Titre2"/>
      </w:pPr>
      <w:bookmarkStart w:id="36" w:name="_Toc219453107"/>
      <w:bookmarkStart w:id="37" w:name="_Toc363033085"/>
      <w:bookmarkStart w:id="38" w:name="_Toc363560586"/>
      <w:bookmarkStart w:id="39" w:name="_Toc363567891"/>
      <w:bookmarkStart w:id="40" w:name="_Toc363723701"/>
      <w:r w:rsidRPr="002D5EBE">
        <w:t>Mission de coordination SSI</w:t>
      </w:r>
      <w:bookmarkEnd w:id="36"/>
    </w:p>
    <w:p w14:paraId="0986CF67" w14:textId="77777777" w:rsidR="004F4697" w:rsidRDefault="004F4697" w:rsidP="0099155D">
      <w:pPr>
        <w:tabs>
          <w:tab w:val="left" w:pos="567"/>
          <w:tab w:val="left" w:pos="1134"/>
          <w:tab w:val="left" w:pos="1276"/>
          <w:tab w:val="left" w:pos="1843"/>
          <w:tab w:val="left" w:pos="2127"/>
          <w:tab w:val="left" w:pos="2170"/>
        </w:tabs>
        <w:autoSpaceDE w:val="0"/>
        <w:autoSpaceDN w:val="0"/>
        <w:adjustRightInd w:val="0"/>
        <w:jc w:val="both"/>
        <w:rPr>
          <w:rFonts w:asciiTheme="minorHAnsi" w:hAnsiTheme="minorHAnsi" w:cs="Arial"/>
        </w:rPr>
      </w:pPr>
    </w:p>
    <w:p w14:paraId="63EBB56E" w14:textId="6E3BEB4E" w:rsidR="001607A0" w:rsidRDefault="002D5EBE" w:rsidP="0099155D">
      <w:pPr>
        <w:tabs>
          <w:tab w:val="left" w:pos="567"/>
          <w:tab w:val="left" w:pos="1134"/>
          <w:tab w:val="left" w:pos="1276"/>
          <w:tab w:val="left" w:pos="1843"/>
          <w:tab w:val="left" w:pos="2127"/>
          <w:tab w:val="left" w:pos="2170"/>
        </w:tabs>
        <w:autoSpaceDE w:val="0"/>
        <w:autoSpaceDN w:val="0"/>
        <w:adjustRightInd w:val="0"/>
        <w:jc w:val="both"/>
        <w:rPr>
          <w:rFonts w:asciiTheme="minorHAnsi" w:hAnsiTheme="minorHAnsi" w:cs="Arial"/>
        </w:rPr>
      </w:pPr>
      <w:r w:rsidRPr="002D5EBE">
        <w:rPr>
          <w:rFonts w:asciiTheme="minorHAnsi" w:hAnsiTheme="minorHAnsi" w:cs="Arial"/>
        </w:rPr>
        <w:t>S’il y a lieu, les travaux faisant l’objet du présent marché p</w:t>
      </w:r>
      <w:r w:rsidR="00F32866">
        <w:rPr>
          <w:rFonts w:asciiTheme="minorHAnsi" w:hAnsiTheme="minorHAnsi" w:cs="Arial"/>
        </w:rPr>
        <w:t>euven</w:t>
      </w:r>
      <w:r w:rsidRPr="002D5EBE">
        <w:rPr>
          <w:rFonts w:asciiTheme="minorHAnsi" w:hAnsiTheme="minorHAnsi" w:cs="Arial"/>
        </w:rPr>
        <w:t>t faire l’objet d’un contrôle</w:t>
      </w:r>
      <w:r w:rsidR="00F32866">
        <w:rPr>
          <w:rFonts w:asciiTheme="minorHAnsi" w:hAnsiTheme="minorHAnsi" w:cs="Arial"/>
        </w:rPr>
        <w:t xml:space="preserve"> </w:t>
      </w:r>
      <w:r w:rsidRPr="002D5EBE">
        <w:rPr>
          <w:rFonts w:asciiTheme="minorHAnsi" w:hAnsiTheme="minorHAnsi" w:cs="Arial"/>
        </w:rPr>
        <w:t>par un coord</w:t>
      </w:r>
      <w:r w:rsidR="00BB6FFA">
        <w:rPr>
          <w:rFonts w:asciiTheme="minorHAnsi" w:hAnsiTheme="minorHAnsi" w:cs="Arial"/>
        </w:rPr>
        <w:t>onnateur SSI. Dans ce cas, le titulaire</w:t>
      </w:r>
      <w:r w:rsidRPr="002D5EBE">
        <w:rPr>
          <w:rFonts w:asciiTheme="minorHAnsi" w:hAnsiTheme="minorHAnsi" w:cs="Arial"/>
        </w:rPr>
        <w:t xml:space="preserve"> d</w:t>
      </w:r>
      <w:r w:rsidR="00BB6FFA">
        <w:rPr>
          <w:rFonts w:asciiTheme="minorHAnsi" w:hAnsiTheme="minorHAnsi" w:cs="Arial"/>
        </w:rPr>
        <w:t>oi</w:t>
      </w:r>
      <w:r w:rsidRPr="002D5EBE">
        <w:rPr>
          <w:rFonts w:asciiTheme="minorHAnsi" w:hAnsiTheme="minorHAnsi" w:cs="Arial"/>
        </w:rPr>
        <w:t>t se conformer aux exigences du coordinateur qu’il s’agisse de prestations à mettre en œuvre ou d’essai</w:t>
      </w:r>
      <w:r w:rsidR="00BB6FFA">
        <w:rPr>
          <w:rFonts w:asciiTheme="minorHAnsi" w:hAnsiTheme="minorHAnsi" w:cs="Arial"/>
        </w:rPr>
        <w:t>s à réaliser. Il</w:t>
      </w:r>
      <w:r w:rsidR="00F32866">
        <w:rPr>
          <w:rFonts w:asciiTheme="minorHAnsi" w:hAnsiTheme="minorHAnsi" w:cs="Arial"/>
        </w:rPr>
        <w:t xml:space="preserve"> </w:t>
      </w:r>
      <w:r w:rsidR="00BB6FFA">
        <w:rPr>
          <w:rFonts w:asciiTheme="minorHAnsi" w:hAnsiTheme="minorHAnsi" w:cs="Arial"/>
        </w:rPr>
        <w:t>doi</w:t>
      </w:r>
      <w:r w:rsidRPr="002D5EBE">
        <w:rPr>
          <w:rFonts w:asciiTheme="minorHAnsi" w:hAnsiTheme="minorHAnsi" w:cs="Arial"/>
        </w:rPr>
        <w:t>t répondre aux différentes sollicitations. Aucun surcoût financier ne p</w:t>
      </w:r>
      <w:r w:rsidR="00F32866">
        <w:rPr>
          <w:rFonts w:asciiTheme="minorHAnsi" w:hAnsiTheme="minorHAnsi" w:cs="Arial"/>
        </w:rPr>
        <w:t>eut</w:t>
      </w:r>
      <w:r w:rsidRPr="002D5EBE">
        <w:rPr>
          <w:rFonts w:asciiTheme="minorHAnsi" w:hAnsiTheme="minorHAnsi" w:cs="Arial"/>
        </w:rPr>
        <w:t xml:space="preserve"> être demandé pour ces prestations.</w:t>
      </w:r>
    </w:p>
    <w:p w14:paraId="24C2B061" w14:textId="77777777" w:rsidR="002D5EBE" w:rsidRPr="00E62B2E" w:rsidRDefault="002D5EBE" w:rsidP="0099155D">
      <w:pPr>
        <w:tabs>
          <w:tab w:val="left" w:pos="426"/>
        </w:tabs>
        <w:jc w:val="both"/>
        <w:rPr>
          <w:rFonts w:ascii="Calibri" w:hAnsi="Calibri"/>
          <w:szCs w:val="22"/>
        </w:rPr>
      </w:pPr>
    </w:p>
    <w:p w14:paraId="23A0840F" w14:textId="7FD70DCF" w:rsidR="00643EE7" w:rsidRPr="00873850" w:rsidRDefault="006B4DF9" w:rsidP="0099155D">
      <w:pPr>
        <w:pStyle w:val="Titre1"/>
        <w:rPr>
          <w:rStyle w:val="StyleCalibriGrasSoulignementOmbre"/>
          <w:rFonts w:asciiTheme="minorHAnsi" w:hAnsiTheme="minorHAnsi"/>
          <w:b/>
          <w:smallCaps/>
          <w:u w:val="none"/>
          <w14:shadow w14:blurRad="0" w14:dist="0" w14:dir="0" w14:sx="0" w14:sy="0" w14:kx="0" w14:ky="0" w14:algn="none">
            <w14:srgbClr w14:val="000000"/>
          </w14:shadow>
        </w:rPr>
      </w:pPr>
      <w:bookmarkStart w:id="41" w:name="_Toc219453108"/>
      <w:r w:rsidRPr="00873850">
        <w:rPr>
          <w:rStyle w:val="StyleCalibriGrasSoulignementOmbre"/>
          <w:rFonts w:asciiTheme="minorHAnsi" w:hAnsiTheme="minorHAnsi"/>
          <w:b/>
          <w:u w:val="none"/>
          <w14:shadow w14:blurRad="0" w14:dist="0" w14:dir="0" w14:sx="0" w14:sy="0" w14:kx="0" w14:ky="0" w14:algn="none">
            <w14:srgbClr w14:val="000000"/>
          </w14:shadow>
        </w:rPr>
        <w:t>P</w:t>
      </w:r>
      <w:r w:rsidR="00F57E0C" w:rsidRPr="00873850">
        <w:rPr>
          <w:rStyle w:val="StyleCalibriGrasSoulignementOmbre"/>
          <w:rFonts w:asciiTheme="minorHAnsi" w:hAnsiTheme="minorHAnsi"/>
          <w:b/>
          <w:u w:val="none"/>
          <w14:shadow w14:blurRad="0" w14:dist="0" w14:dir="0" w14:sx="0" w14:sy="0" w14:kx="0" w14:ky="0" w14:algn="none">
            <w14:srgbClr w14:val="000000"/>
          </w14:shadow>
        </w:rPr>
        <w:t>ièces con</w:t>
      </w:r>
      <w:r w:rsidR="00733FAB" w:rsidRPr="00873850">
        <w:rPr>
          <w:rStyle w:val="StyleCalibriGrasSoulignementOmbre"/>
          <w:rFonts w:asciiTheme="minorHAnsi" w:hAnsiTheme="minorHAnsi"/>
          <w:b/>
          <w:u w:val="none"/>
          <w14:shadow w14:blurRad="0" w14:dist="0" w14:dir="0" w14:sx="0" w14:sy="0" w14:kx="0" w14:ky="0" w14:algn="none">
            <w14:srgbClr w14:val="000000"/>
          </w14:shadow>
        </w:rPr>
        <w:t xml:space="preserve">tractuelles </w:t>
      </w:r>
      <w:r w:rsidR="00F57E0C" w:rsidRPr="00873850">
        <w:rPr>
          <w:rStyle w:val="StyleCalibriGrasSoulignementOmbre"/>
          <w:rFonts w:asciiTheme="minorHAnsi" w:hAnsiTheme="minorHAnsi"/>
          <w:b/>
          <w:u w:val="none"/>
          <w14:shadow w14:blurRad="0" w14:dist="0" w14:dir="0" w14:sx="0" w14:sy="0" w14:kx="0" w14:ky="0" w14:algn="none">
            <w14:srgbClr w14:val="000000"/>
          </w14:shadow>
        </w:rPr>
        <w:t>du marché</w:t>
      </w:r>
      <w:bookmarkEnd w:id="37"/>
      <w:bookmarkEnd w:id="38"/>
      <w:bookmarkEnd w:id="39"/>
      <w:bookmarkEnd w:id="40"/>
      <w:r w:rsidR="00EC298B" w:rsidRPr="00873850">
        <w:rPr>
          <w:rStyle w:val="StyleCalibriGrasSoulignementOmbre"/>
          <w:rFonts w:asciiTheme="minorHAnsi" w:hAnsiTheme="minorHAnsi"/>
          <w:b/>
          <w:u w:val="none"/>
          <w14:shadow w14:blurRad="0" w14:dist="0" w14:dir="0" w14:sx="0" w14:sy="0" w14:kx="0" w14:ky="0" w14:algn="none">
            <w14:srgbClr w14:val="000000"/>
          </w14:shadow>
        </w:rPr>
        <w:t xml:space="preserve"> public</w:t>
      </w:r>
      <w:bookmarkEnd w:id="41"/>
    </w:p>
    <w:p w14:paraId="5FF6EBCB" w14:textId="77777777" w:rsidR="00E73FC9" w:rsidRPr="0055497C" w:rsidRDefault="00E73FC9" w:rsidP="0099155D">
      <w:pPr>
        <w:pStyle w:val="En-tte"/>
        <w:tabs>
          <w:tab w:val="left" w:pos="426"/>
        </w:tabs>
        <w:rPr>
          <w:rFonts w:asciiTheme="minorHAnsi" w:hAnsiTheme="minorHAnsi"/>
        </w:rPr>
      </w:pPr>
    </w:p>
    <w:p w14:paraId="50A5A40A" w14:textId="22ECA764" w:rsidR="005E015C" w:rsidRDefault="005E015C" w:rsidP="0099155D">
      <w:pPr>
        <w:pStyle w:val="En-tte"/>
        <w:tabs>
          <w:tab w:val="left" w:pos="426"/>
        </w:tabs>
        <w:jc w:val="both"/>
        <w:rPr>
          <w:rFonts w:ascii="Calibri" w:eastAsia="Calibri" w:hAnsi="Calibri" w:cs="Calibri"/>
        </w:rPr>
      </w:pPr>
      <w:r>
        <w:rPr>
          <w:rFonts w:ascii="Calibri" w:eastAsia="Calibri" w:hAnsi="Calibri" w:cs="Calibri"/>
        </w:rPr>
        <w:t>Pour toute disposition à laquelle il n’est pas formellement dérogé dans le présent Cahier des Clauses Administratives Particulières, le titulaire sera soumis aux dispositions du Cahier des Clauses Administratives Générales applicables aux marchés de travaux (CCAG-Travaux) approuvé par l’arrêté du 30 mars 2021 publié au JORF du 1</w:t>
      </w:r>
      <w:r w:rsidRPr="007C0239">
        <w:rPr>
          <w:rFonts w:ascii="Calibri" w:eastAsia="Calibri" w:hAnsi="Calibri" w:cs="Calibri"/>
          <w:vertAlign w:val="superscript"/>
        </w:rPr>
        <w:t>er</w:t>
      </w:r>
      <w:r>
        <w:rPr>
          <w:rFonts w:ascii="Calibri" w:eastAsia="Calibri" w:hAnsi="Calibri" w:cs="Calibri"/>
        </w:rPr>
        <w:t xml:space="preserve"> avril 2021. </w:t>
      </w:r>
    </w:p>
    <w:p w14:paraId="0E1F7A9D" w14:textId="40618676" w:rsidR="005E015C" w:rsidRDefault="005E015C" w:rsidP="0099155D">
      <w:pPr>
        <w:tabs>
          <w:tab w:val="left" w:pos="933"/>
        </w:tabs>
        <w:autoSpaceDE w:val="0"/>
        <w:autoSpaceDN w:val="0"/>
        <w:adjustRightInd w:val="0"/>
        <w:jc w:val="both"/>
        <w:rPr>
          <w:rFonts w:ascii="Calibri" w:hAnsi="Calibri"/>
          <w:iCs/>
        </w:rPr>
      </w:pPr>
    </w:p>
    <w:p w14:paraId="50D3EC2B" w14:textId="349ED225" w:rsidR="00B346E7" w:rsidRDefault="00B346E7" w:rsidP="0099155D">
      <w:pPr>
        <w:tabs>
          <w:tab w:val="left" w:pos="567"/>
          <w:tab w:val="left" w:pos="1134"/>
          <w:tab w:val="left" w:pos="1276"/>
          <w:tab w:val="left" w:pos="1843"/>
          <w:tab w:val="left" w:pos="2127"/>
          <w:tab w:val="left" w:pos="2170"/>
        </w:tabs>
        <w:autoSpaceDE w:val="0"/>
        <w:autoSpaceDN w:val="0"/>
        <w:adjustRightInd w:val="0"/>
        <w:jc w:val="both"/>
        <w:rPr>
          <w:rFonts w:asciiTheme="minorHAnsi" w:hAnsiTheme="minorHAnsi" w:cs="Arial"/>
        </w:rPr>
      </w:pPr>
      <w:r w:rsidRPr="00DF3F4C">
        <w:rPr>
          <w:rFonts w:asciiTheme="minorHAnsi" w:hAnsiTheme="minorHAnsi" w:cs="Arial"/>
        </w:rPr>
        <w:t>Par déro</w:t>
      </w:r>
      <w:r w:rsidR="0099155D">
        <w:rPr>
          <w:rFonts w:asciiTheme="minorHAnsi" w:hAnsiTheme="minorHAnsi" w:cs="Arial"/>
        </w:rPr>
        <w:t>gation à l’article 4.1 du CCAG-T</w:t>
      </w:r>
      <w:r w:rsidRPr="00DF3F4C">
        <w:rPr>
          <w:rFonts w:asciiTheme="minorHAnsi" w:hAnsiTheme="minorHAnsi" w:cs="Arial"/>
        </w:rPr>
        <w:t>ravaux, les pièces contractuelles du marché public sont les suivantes par ordre de priorité :</w:t>
      </w:r>
    </w:p>
    <w:p w14:paraId="4BF0A5FD" w14:textId="77777777" w:rsidR="00F32866" w:rsidRPr="00DF3F4C" w:rsidRDefault="00F32866" w:rsidP="0099155D">
      <w:pPr>
        <w:tabs>
          <w:tab w:val="left" w:pos="567"/>
          <w:tab w:val="left" w:pos="1134"/>
          <w:tab w:val="left" w:pos="1276"/>
          <w:tab w:val="left" w:pos="1843"/>
          <w:tab w:val="left" w:pos="2127"/>
          <w:tab w:val="left" w:pos="2170"/>
        </w:tabs>
        <w:autoSpaceDE w:val="0"/>
        <w:autoSpaceDN w:val="0"/>
        <w:adjustRightInd w:val="0"/>
        <w:jc w:val="both"/>
        <w:rPr>
          <w:rFonts w:asciiTheme="minorHAnsi" w:hAnsiTheme="minorHAnsi" w:cs="Arial"/>
        </w:rPr>
      </w:pPr>
    </w:p>
    <w:p w14:paraId="303AD249" w14:textId="536040B3" w:rsidR="001406B5" w:rsidRDefault="00B346E7" w:rsidP="001406B5">
      <w:pPr>
        <w:pStyle w:val="Paragraphedeliste"/>
        <w:numPr>
          <w:ilvl w:val="0"/>
          <w:numId w:val="32"/>
        </w:numPr>
        <w:tabs>
          <w:tab w:val="left" w:pos="567"/>
          <w:tab w:val="left" w:pos="1134"/>
          <w:tab w:val="left" w:pos="1276"/>
          <w:tab w:val="left" w:pos="1843"/>
          <w:tab w:val="left" w:pos="2127"/>
          <w:tab w:val="left" w:pos="2170"/>
        </w:tabs>
        <w:autoSpaceDE w:val="0"/>
        <w:autoSpaceDN w:val="0"/>
        <w:adjustRightInd w:val="0"/>
        <w:jc w:val="both"/>
        <w:rPr>
          <w:rFonts w:asciiTheme="minorHAnsi" w:hAnsiTheme="minorHAnsi" w:cs="Arial"/>
          <w:sz w:val="20"/>
          <w:szCs w:val="20"/>
        </w:rPr>
      </w:pPr>
      <w:r w:rsidRPr="00DF3F4C">
        <w:rPr>
          <w:rFonts w:asciiTheme="minorHAnsi" w:hAnsiTheme="minorHAnsi" w:cs="Arial"/>
          <w:sz w:val="20"/>
          <w:szCs w:val="20"/>
        </w:rPr>
        <w:t>L’acte d’engagement (AE)</w:t>
      </w:r>
      <w:r w:rsidR="005F4D13">
        <w:rPr>
          <w:rFonts w:asciiTheme="minorHAnsi" w:hAnsiTheme="minorHAnsi" w:cs="Arial"/>
          <w:sz w:val="20"/>
          <w:szCs w:val="20"/>
        </w:rPr>
        <w:t xml:space="preserve"> du lot concerné</w:t>
      </w:r>
      <w:r w:rsidR="001406B5">
        <w:rPr>
          <w:rFonts w:asciiTheme="minorHAnsi" w:hAnsiTheme="minorHAnsi" w:cs="Arial"/>
          <w:sz w:val="20"/>
          <w:szCs w:val="20"/>
        </w:rPr>
        <w:t> et son annexe :</w:t>
      </w:r>
    </w:p>
    <w:p w14:paraId="0714588D" w14:textId="57511ABE" w:rsidR="00F32866" w:rsidRDefault="001406B5" w:rsidP="001406B5">
      <w:pPr>
        <w:pStyle w:val="Paragraphedeliste"/>
        <w:numPr>
          <w:ilvl w:val="1"/>
          <w:numId w:val="32"/>
        </w:numPr>
        <w:tabs>
          <w:tab w:val="left" w:pos="567"/>
          <w:tab w:val="left" w:pos="1134"/>
          <w:tab w:val="left" w:pos="1276"/>
          <w:tab w:val="left" w:pos="1843"/>
          <w:tab w:val="left" w:pos="2127"/>
          <w:tab w:val="left" w:pos="2170"/>
        </w:tabs>
        <w:autoSpaceDE w:val="0"/>
        <w:autoSpaceDN w:val="0"/>
        <w:adjustRightInd w:val="0"/>
        <w:jc w:val="both"/>
        <w:rPr>
          <w:rFonts w:asciiTheme="minorHAnsi" w:hAnsiTheme="minorHAnsi" w:cs="Arial"/>
          <w:sz w:val="20"/>
          <w:szCs w:val="20"/>
        </w:rPr>
      </w:pPr>
      <w:r>
        <w:rPr>
          <w:rFonts w:asciiTheme="minorHAnsi" w:hAnsiTheme="minorHAnsi" w:cs="Arial"/>
          <w:sz w:val="20"/>
          <w:szCs w:val="20"/>
        </w:rPr>
        <w:t xml:space="preserve">L’annexe 1 : </w:t>
      </w:r>
      <w:r w:rsidR="00D97885">
        <w:rPr>
          <w:rFonts w:asciiTheme="minorHAnsi" w:hAnsiTheme="minorHAnsi" w:cs="Arial"/>
          <w:sz w:val="20"/>
          <w:szCs w:val="20"/>
        </w:rPr>
        <w:t xml:space="preserve">le </w:t>
      </w:r>
      <w:r w:rsidR="001A36E6" w:rsidRPr="001406B5">
        <w:rPr>
          <w:rFonts w:asciiTheme="minorHAnsi" w:hAnsiTheme="minorHAnsi" w:cs="Arial"/>
          <w:sz w:val="20"/>
          <w:szCs w:val="20"/>
        </w:rPr>
        <w:t>Bordereau des Prix U</w:t>
      </w:r>
      <w:r w:rsidR="005C1A63" w:rsidRPr="001406B5">
        <w:rPr>
          <w:rFonts w:asciiTheme="minorHAnsi" w:hAnsiTheme="minorHAnsi" w:cs="Arial"/>
          <w:sz w:val="20"/>
          <w:szCs w:val="20"/>
        </w:rPr>
        <w:t>nitaires</w:t>
      </w:r>
      <w:r w:rsidR="001A36E6" w:rsidRPr="001406B5">
        <w:rPr>
          <w:rFonts w:asciiTheme="minorHAnsi" w:hAnsiTheme="minorHAnsi" w:cs="Arial"/>
          <w:sz w:val="20"/>
          <w:szCs w:val="20"/>
        </w:rPr>
        <w:t xml:space="preserve"> (BPU)</w:t>
      </w:r>
      <w:r w:rsidR="00D97885">
        <w:rPr>
          <w:rFonts w:asciiTheme="minorHAnsi" w:hAnsiTheme="minorHAnsi" w:cs="Arial"/>
          <w:sz w:val="20"/>
          <w:szCs w:val="20"/>
        </w:rPr>
        <w:t xml:space="preserve"> </w:t>
      </w:r>
      <w:r w:rsidR="005F4D13">
        <w:rPr>
          <w:rFonts w:asciiTheme="minorHAnsi" w:hAnsiTheme="minorHAnsi" w:cs="Arial"/>
          <w:sz w:val="20"/>
          <w:szCs w:val="20"/>
        </w:rPr>
        <w:t xml:space="preserve">du lot concerné </w:t>
      </w:r>
      <w:r w:rsidR="005C1A63" w:rsidRPr="001406B5">
        <w:rPr>
          <w:rFonts w:asciiTheme="minorHAnsi" w:hAnsiTheme="minorHAnsi" w:cs="Arial"/>
          <w:sz w:val="20"/>
          <w:szCs w:val="20"/>
        </w:rPr>
        <w:t>;</w:t>
      </w:r>
    </w:p>
    <w:p w14:paraId="1AA9D60B" w14:textId="77777777" w:rsidR="00D97885" w:rsidRPr="001406B5" w:rsidRDefault="00D97885" w:rsidP="00D97885">
      <w:pPr>
        <w:pStyle w:val="Paragraphedeliste"/>
        <w:tabs>
          <w:tab w:val="left" w:pos="567"/>
          <w:tab w:val="left" w:pos="1134"/>
          <w:tab w:val="left" w:pos="1276"/>
          <w:tab w:val="left" w:pos="1843"/>
          <w:tab w:val="left" w:pos="2127"/>
          <w:tab w:val="left" w:pos="2170"/>
        </w:tabs>
        <w:autoSpaceDE w:val="0"/>
        <w:autoSpaceDN w:val="0"/>
        <w:adjustRightInd w:val="0"/>
        <w:ind w:left="1440"/>
        <w:jc w:val="both"/>
        <w:rPr>
          <w:rFonts w:asciiTheme="minorHAnsi" w:hAnsiTheme="minorHAnsi" w:cs="Arial"/>
          <w:sz w:val="20"/>
          <w:szCs w:val="20"/>
        </w:rPr>
      </w:pPr>
    </w:p>
    <w:p w14:paraId="50FC6917" w14:textId="77777777" w:rsidR="00B346E7" w:rsidRPr="002B62B8" w:rsidRDefault="00B346E7" w:rsidP="00D96474">
      <w:pPr>
        <w:pStyle w:val="Paragraphedeliste"/>
        <w:numPr>
          <w:ilvl w:val="0"/>
          <w:numId w:val="32"/>
        </w:numPr>
        <w:tabs>
          <w:tab w:val="left" w:pos="567"/>
          <w:tab w:val="left" w:pos="1134"/>
          <w:tab w:val="left" w:pos="1276"/>
          <w:tab w:val="left" w:pos="1843"/>
          <w:tab w:val="left" w:pos="2127"/>
          <w:tab w:val="left" w:pos="2170"/>
        </w:tabs>
        <w:autoSpaceDE w:val="0"/>
        <w:autoSpaceDN w:val="0"/>
        <w:adjustRightInd w:val="0"/>
        <w:jc w:val="both"/>
        <w:rPr>
          <w:rFonts w:asciiTheme="minorHAnsi" w:hAnsiTheme="minorHAnsi" w:cs="Arial"/>
          <w:sz w:val="20"/>
          <w:szCs w:val="20"/>
        </w:rPr>
      </w:pPr>
      <w:r w:rsidRPr="002B62B8">
        <w:rPr>
          <w:rFonts w:asciiTheme="minorHAnsi" w:hAnsiTheme="minorHAnsi" w:cs="Arial"/>
          <w:sz w:val="20"/>
          <w:szCs w:val="20"/>
        </w:rPr>
        <w:t>Le présent cahier des clauses administratives particulières (CCAP) et ses annexes :</w:t>
      </w:r>
    </w:p>
    <w:p w14:paraId="78839B54" w14:textId="77777777" w:rsidR="002837BE" w:rsidRPr="002837BE" w:rsidRDefault="002837BE" w:rsidP="002837BE">
      <w:pPr>
        <w:pStyle w:val="Paragraphedeliste"/>
        <w:numPr>
          <w:ilvl w:val="1"/>
          <w:numId w:val="32"/>
        </w:numPr>
        <w:tabs>
          <w:tab w:val="left" w:pos="567"/>
          <w:tab w:val="left" w:pos="1134"/>
          <w:tab w:val="left" w:pos="1276"/>
          <w:tab w:val="left" w:pos="1843"/>
          <w:tab w:val="left" w:pos="2127"/>
          <w:tab w:val="left" w:pos="2170"/>
        </w:tabs>
        <w:autoSpaceDE w:val="0"/>
        <w:autoSpaceDN w:val="0"/>
        <w:adjustRightInd w:val="0"/>
        <w:jc w:val="both"/>
        <w:rPr>
          <w:rFonts w:asciiTheme="minorHAnsi" w:hAnsiTheme="minorHAnsi" w:cs="Arial"/>
          <w:sz w:val="20"/>
          <w:szCs w:val="20"/>
        </w:rPr>
      </w:pPr>
      <w:r w:rsidRPr="002837BE">
        <w:rPr>
          <w:rFonts w:asciiTheme="minorHAnsi" w:hAnsiTheme="minorHAnsi" w:cs="Arial"/>
          <w:sz w:val="20"/>
          <w:szCs w:val="20"/>
        </w:rPr>
        <w:t>Annexe 1 : Plan de prévention ;</w:t>
      </w:r>
    </w:p>
    <w:p w14:paraId="6BEAE471" w14:textId="77777777" w:rsidR="002837BE" w:rsidRPr="002837BE" w:rsidRDefault="002837BE" w:rsidP="002837BE">
      <w:pPr>
        <w:pStyle w:val="Paragraphedeliste"/>
        <w:numPr>
          <w:ilvl w:val="1"/>
          <w:numId w:val="32"/>
        </w:numPr>
        <w:tabs>
          <w:tab w:val="left" w:pos="567"/>
          <w:tab w:val="left" w:pos="1134"/>
          <w:tab w:val="left" w:pos="1276"/>
          <w:tab w:val="left" w:pos="1843"/>
          <w:tab w:val="left" w:pos="2127"/>
          <w:tab w:val="left" w:pos="2170"/>
        </w:tabs>
        <w:autoSpaceDE w:val="0"/>
        <w:autoSpaceDN w:val="0"/>
        <w:adjustRightInd w:val="0"/>
        <w:jc w:val="both"/>
        <w:rPr>
          <w:rFonts w:asciiTheme="minorHAnsi" w:hAnsiTheme="minorHAnsi" w:cs="Arial"/>
          <w:sz w:val="20"/>
          <w:szCs w:val="20"/>
        </w:rPr>
      </w:pPr>
      <w:r w:rsidRPr="002837BE">
        <w:rPr>
          <w:rFonts w:asciiTheme="minorHAnsi" w:hAnsiTheme="minorHAnsi" w:cs="Arial"/>
          <w:sz w:val="20"/>
          <w:szCs w:val="20"/>
        </w:rPr>
        <w:t>Annexe 2 : Protocole Permis Feu ;</w:t>
      </w:r>
    </w:p>
    <w:p w14:paraId="2D4AB7DE" w14:textId="77777777" w:rsidR="002837BE" w:rsidRPr="002837BE" w:rsidRDefault="002837BE" w:rsidP="002837BE">
      <w:pPr>
        <w:pStyle w:val="Paragraphedeliste"/>
        <w:numPr>
          <w:ilvl w:val="1"/>
          <w:numId w:val="32"/>
        </w:numPr>
        <w:tabs>
          <w:tab w:val="left" w:pos="567"/>
          <w:tab w:val="left" w:pos="1134"/>
          <w:tab w:val="left" w:pos="1276"/>
          <w:tab w:val="left" w:pos="1843"/>
          <w:tab w:val="left" w:pos="2127"/>
          <w:tab w:val="left" w:pos="2170"/>
        </w:tabs>
        <w:autoSpaceDE w:val="0"/>
        <w:autoSpaceDN w:val="0"/>
        <w:adjustRightInd w:val="0"/>
        <w:jc w:val="both"/>
        <w:rPr>
          <w:rFonts w:asciiTheme="minorHAnsi" w:hAnsiTheme="minorHAnsi" w:cs="Arial"/>
          <w:sz w:val="20"/>
          <w:szCs w:val="20"/>
        </w:rPr>
      </w:pPr>
      <w:r w:rsidRPr="002837BE">
        <w:rPr>
          <w:rFonts w:asciiTheme="minorHAnsi" w:hAnsiTheme="minorHAnsi" w:cs="Arial"/>
          <w:sz w:val="20"/>
          <w:szCs w:val="20"/>
        </w:rPr>
        <w:t>Annexe 3 : Charte graphique 2D - 2025 ;</w:t>
      </w:r>
    </w:p>
    <w:p w14:paraId="3F6B449A" w14:textId="77777777" w:rsidR="00D97885" w:rsidRPr="005C1A63" w:rsidRDefault="00D97885" w:rsidP="00D97885">
      <w:pPr>
        <w:pStyle w:val="Paragraphedeliste"/>
        <w:tabs>
          <w:tab w:val="left" w:pos="567"/>
          <w:tab w:val="left" w:pos="1134"/>
          <w:tab w:val="left" w:pos="1276"/>
          <w:tab w:val="left" w:pos="1843"/>
          <w:tab w:val="left" w:pos="2127"/>
          <w:tab w:val="left" w:pos="2170"/>
        </w:tabs>
        <w:autoSpaceDE w:val="0"/>
        <w:autoSpaceDN w:val="0"/>
        <w:adjustRightInd w:val="0"/>
        <w:ind w:left="1440"/>
        <w:jc w:val="both"/>
        <w:rPr>
          <w:rFonts w:asciiTheme="minorHAnsi" w:hAnsiTheme="minorHAnsi" w:cs="Arial"/>
          <w:sz w:val="20"/>
          <w:szCs w:val="20"/>
        </w:rPr>
      </w:pPr>
    </w:p>
    <w:p w14:paraId="669ED951" w14:textId="062E4E86" w:rsidR="007E3E25" w:rsidRDefault="00B346E7" w:rsidP="00D96474">
      <w:pPr>
        <w:pStyle w:val="Paragraphedeliste"/>
        <w:numPr>
          <w:ilvl w:val="0"/>
          <w:numId w:val="32"/>
        </w:numPr>
        <w:tabs>
          <w:tab w:val="left" w:pos="567"/>
          <w:tab w:val="left" w:pos="1134"/>
          <w:tab w:val="left" w:pos="1276"/>
          <w:tab w:val="left" w:pos="1843"/>
          <w:tab w:val="left" w:pos="2127"/>
          <w:tab w:val="left" w:pos="2170"/>
        </w:tabs>
        <w:autoSpaceDE w:val="0"/>
        <w:autoSpaceDN w:val="0"/>
        <w:adjustRightInd w:val="0"/>
        <w:jc w:val="both"/>
        <w:rPr>
          <w:rFonts w:asciiTheme="minorHAnsi" w:hAnsiTheme="minorHAnsi" w:cs="Arial"/>
          <w:sz w:val="20"/>
          <w:szCs w:val="20"/>
        </w:rPr>
      </w:pPr>
      <w:r w:rsidRPr="00DF3F4C">
        <w:rPr>
          <w:rFonts w:asciiTheme="minorHAnsi" w:hAnsiTheme="minorHAnsi" w:cs="Arial"/>
          <w:sz w:val="20"/>
          <w:szCs w:val="20"/>
        </w:rPr>
        <w:t>Le cahier des clauses techniques particulières (CCTP)</w:t>
      </w:r>
      <w:r w:rsidR="001A36E6">
        <w:rPr>
          <w:rFonts w:asciiTheme="minorHAnsi" w:hAnsiTheme="minorHAnsi" w:cs="Arial"/>
          <w:sz w:val="20"/>
          <w:szCs w:val="20"/>
        </w:rPr>
        <w:t xml:space="preserve"> propre à chaque lot </w:t>
      </w:r>
      <w:r w:rsidR="007E3E25">
        <w:rPr>
          <w:rFonts w:asciiTheme="minorHAnsi" w:hAnsiTheme="minorHAnsi" w:cs="Arial"/>
          <w:sz w:val="20"/>
          <w:szCs w:val="20"/>
        </w:rPr>
        <w:t>et</w:t>
      </w:r>
      <w:r w:rsidR="001A36E6">
        <w:rPr>
          <w:rFonts w:asciiTheme="minorHAnsi" w:hAnsiTheme="minorHAnsi" w:cs="Arial"/>
          <w:sz w:val="20"/>
          <w:szCs w:val="20"/>
        </w:rPr>
        <w:t xml:space="preserve"> les </w:t>
      </w:r>
      <w:r w:rsidR="007E3E25">
        <w:rPr>
          <w:rFonts w:asciiTheme="minorHAnsi" w:hAnsiTheme="minorHAnsi" w:cs="Arial"/>
          <w:sz w:val="20"/>
          <w:szCs w:val="20"/>
        </w:rPr>
        <w:t xml:space="preserve">annexes : </w:t>
      </w:r>
    </w:p>
    <w:p w14:paraId="3FBAE3B8" w14:textId="5FEF5F9E" w:rsidR="007E3E25" w:rsidRPr="00F32866" w:rsidRDefault="005C1A63" w:rsidP="00D96474">
      <w:pPr>
        <w:pStyle w:val="Paragraphedeliste"/>
        <w:numPr>
          <w:ilvl w:val="1"/>
          <w:numId w:val="32"/>
        </w:numPr>
        <w:tabs>
          <w:tab w:val="left" w:pos="567"/>
          <w:tab w:val="left" w:pos="1134"/>
          <w:tab w:val="left" w:pos="1276"/>
          <w:tab w:val="left" w:pos="1843"/>
          <w:tab w:val="left" w:pos="2127"/>
          <w:tab w:val="left" w:pos="2170"/>
        </w:tabs>
        <w:autoSpaceDE w:val="0"/>
        <w:autoSpaceDN w:val="0"/>
        <w:adjustRightInd w:val="0"/>
        <w:jc w:val="both"/>
        <w:rPr>
          <w:rFonts w:asciiTheme="minorHAnsi" w:hAnsiTheme="minorHAnsi" w:cs="Arial"/>
          <w:sz w:val="20"/>
          <w:szCs w:val="20"/>
        </w:rPr>
      </w:pPr>
      <w:r>
        <w:rPr>
          <w:rFonts w:asciiTheme="minorHAnsi" w:hAnsiTheme="minorHAnsi" w:cs="Arial"/>
          <w:sz w:val="20"/>
          <w:szCs w:val="20"/>
        </w:rPr>
        <w:t>Annexe 1 : R</w:t>
      </w:r>
      <w:r w:rsidR="007E3E25" w:rsidRPr="00F32866">
        <w:rPr>
          <w:rFonts w:asciiTheme="minorHAnsi" w:hAnsiTheme="minorHAnsi" w:cs="Arial"/>
          <w:sz w:val="20"/>
          <w:szCs w:val="20"/>
        </w:rPr>
        <w:t>ecommandation service d’hygiène</w:t>
      </w:r>
      <w:r w:rsidR="001A36E6">
        <w:rPr>
          <w:rFonts w:asciiTheme="minorHAnsi" w:hAnsiTheme="minorHAnsi" w:cs="Arial"/>
          <w:sz w:val="20"/>
          <w:szCs w:val="20"/>
        </w:rPr>
        <w:t xml:space="preserve"> 2026</w:t>
      </w:r>
      <w:r w:rsidR="007E3E25" w:rsidRPr="00F32866">
        <w:rPr>
          <w:rFonts w:asciiTheme="minorHAnsi" w:hAnsiTheme="minorHAnsi" w:cs="Arial"/>
          <w:sz w:val="20"/>
          <w:szCs w:val="20"/>
        </w:rPr>
        <w:t> ;</w:t>
      </w:r>
    </w:p>
    <w:p w14:paraId="03E16967" w14:textId="77777777" w:rsidR="00D97885" w:rsidRDefault="007E3E25" w:rsidP="00D97885">
      <w:pPr>
        <w:pStyle w:val="Paragraphedeliste"/>
        <w:numPr>
          <w:ilvl w:val="1"/>
          <w:numId w:val="32"/>
        </w:numPr>
        <w:tabs>
          <w:tab w:val="left" w:pos="567"/>
          <w:tab w:val="left" w:pos="1134"/>
          <w:tab w:val="left" w:pos="1276"/>
          <w:tab w:val="left" w:pos="1843"/>
          <w:tab w:val="left" w:pos="2127"/>
          <w:tab w:val="left" w:pos="2170"/>
        </w:tabs>
        <w:autoSpaceDE w:val="0"/>
        <w:autoSpaceDN w:val="0"/>
        <w:adjustRightInd w:val="0"/>
        <w:jc w:val="both"/>
        <w:rPr>
          <w:rFonts w:asciiTheme="minorHAnsi" w:hAnsiTheme="minorHAnsi" w:cs="Arial"/>
          <w:sz w:val="20"/>
          <w:szCs w:val="20"/>
        </w:rPr>
      </w:pPr>
      <w:r w:rsidRPr="00F32866">
        <w:rPr>
          <w:rFonts w:asciiTheme="minorHAnsi" w:hAnsiTheme="minorHAnsi" w:cs="Arial"/>
          <w:sz w:val="20"/>
          <w:szCs w:val="20"/>
        </w:rPr>
        <w:t>Annexe 2 : Protocole d’intervention ;</w:t>
      </w:r>
    </w:p>
    <w:p w14:paraId="101F8399" w14:textId="18294FA7" w:rsidR="00D97885" w:rsidRPr="00D97885" w:rsidRDefault="00D97885" w:rsidP="00D97885">
      <w:pPr>
        <w:pStyle w:val="Paragraphedeliste"/>
        <w:numPr>
          <w:ilvl w:val="1"/>
          <w:numId w:val="32"/>
        </w:numPr>
        <w:tabs>
          <w:tab w:val="left" w:pos="567"/>
          <w:tab w:val="left" w:pos="1134"/>
          <w:tab w:val="left" w:pos="1276"/>
          <w:tab w:val="left" w:pos="1843"/>
          <w:tab w:val="left" w:pos="2127"/>
          <w:tab w:val="left" w:pos="2170"/>
        </w:tabs>
        <w:autoSpaceDE w:val="0"/>
        <w:autoSpaceDN w:val="0"/>
        <w:adjustRightInd w:val="0"/>
        <w:jc w:val="both"/>
        <w:rPr>
          <w:rFonts w:asciiTheme="minorHAnsi" w:hAnsiTheme="minorHAnsi" w:cs="Arial"/>
          <w:sz w:val="20"/>
          <w:szCs w:val="20"/>
        </w:rPr>
      </w:pPr>
      <w:r w:rsidRPr="00D97885">
        <w:rPr>
          <w:rFonts w:asciiTheme="minorHAnsi" w:hAnsiTheme="minorHAnsi" w:cs="Arial"/>
          <w:sz w:val="20"/>
          <w:szCs w:val="20"/>
        </w:rPr>
        <w:t>Pour le lot 5 annexe 3 :</w:t>
      </w:r>
    </w:p>
    <w:p w14:paraId="04AFEF3F" w14:textId="0E6D1CE1" w:rsidR="00D97885" w:rsidRDefault="00D97885" w:rsidP="00D97885">
      <w:pPr>
        <w:pStyle w:val="Paragraphedeliste"/>
        <w:tabs>
          <w:tab w:val="left" w:pos="567"/>
          <w:tab w:val="left" w:pos="1134"/>
          <w:tab w:val="left" w:pos="1276"/>
          <w:tab w:val="left" w:pos="1843"/>
          <w:tab w:val="left" w:pos="2127"/>
          <w:tab w:val="left" w:pos="2170"/>
        </w:tabs>
        <w:autoSpaceDE w:val="0"/>
        <w:autoSpaceDN w:val="0"/>
        <w:adjustRightInd w:val="0"/>
        <w:ind w:left="1440"/>
        <w:jc w:val="both"/>
        <w:rPr>
          <w:rFonts w:asciiTheme="minorHAnsi" w:hAnsiTheme="minorHAnsi" w:cs="Arial"/>
          <w:sz w:val="18"/>
          <w:szCs w:val="20"/>
        </w:rPr>
      </w:pPr>
    </w:p>
    <w:p w14:paraId="0AF9969E" w14:textId="0A5D5DEF" w:rsidR="002837BE" w:rsidRDefault="002837BE" w:rsidP="00D97885">
      <w:pPr>
        <w:pStyle w:val="Paragraphedeliste"/>
        <w:tabs>
          <w:tab w:val="left" w:pos="567"/>
          <w:tab w:val="left" w:pos="1134"/>
          <w:tab w:val="left" w:pos="1276"/>
          <w:tab w:val="left" w:pos="1843"/>
          <w:tab w:val="left" w:pos="2127"/>
          <w:tab w:val="left" w:pos="2170"/>
        </w:tabs>
        <w:autoSpaceDE w:val="0"/>
        <w:autoSpaceDN w:val="0"/>
        <w:adjustRightInd w:val="0"/>
        <w:ind w:left="1440"/>
        <w:jc w:val="both"/>
        <w:rPr>
          <w:rFonts w:asciiTheme="minorHAnsi" w:hAnsiTheme="minorHAnsi" w:cs="Arial"/>
          <w:sz w:val="18"/>
          <w:szCs w:val="20"/>
        </w:rPr>
      </w:pPr>
      <w:r w:rsidRPr="00606F7E">
        <w:rPr>
          <w:rFonts w:asciiTheme="minorHAnsi" w:hAnsiTheme="minorHAnsi" w:cs="Calibri"/>
          <w:noProof/>
          <w:lang w:eastAsia="fr-FR"/>
        </w:rPr>
        <w:lastRenderedPageBreak/>
        <w:drawing>
          <wp:inline distT="0" distB="0" distL="0" distR="0" wp14:anchorId="3AE951A5" wp14:editId="23EE0D25">
            <wp:extent cx="3283119" cy="2463927"/>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283119" cy="2463927"/>
                    </a:xfrm>
                    <a:prstGeom prst="rect">
                      <a:avLst/>
                    </a:prstGeom>
                  </pic:spPr>
                </pic:pic>
              </a:graphicData>
            </a:graphic>
          </wp:inline>
        </w:drawing>
      </w:r>
    </w:p>
    <w:p w14:paraId="3C8F968A" w14:textId="77777777" w:rsidR="005F4D13" w:rsidRDefault="005F4D13" w:rsidP="005F4D13">
      <w:pPr>
        <w:pStyle w:val="Paragraphedeliste"/>
        <w:ind w:left="1211"/>
        <w:contextualSpacing/>
        <w:jc w:val="both"/>
        <w:rPr>
          <w:rFonts w:asciiTheme="minorHAnsi" w:hAnsiTheme="minorHAnsi" w:cs="Arial"/>
          <w:sz w:val="20"/>
          <w:szCs w:val="20"/>
        </w:rPr>
      </w:pPr>
    </w:p>
    <w:p w14:paraId="2B3AB2A1" w14:textId="326DE24E" w:rsidR="005F4D13" w:rsidRPr="005F4D13" w:rsidRDefault="005F4D13" w:rsidP="005F4D13">
      <w:pPr>
        <w:pStyle w:val="Paragraphedeliste"/>
        <w:numPr>
          <w:ilvl w:val="0"/>
          <w:numId w:val="49"/>
        </w:numPr>
        <w:contextualSpacing/>
        <w:jc w:val="both"/>
        <w:rPr>
          <w:rFonts w:asciiTheme="minorHAnsi" w:hAnsiTheme="minorHAnsi" w:cs="Arial"/>
          <w:sz w:val="20"/>
          <w:szCs w:val="20"/>
        </w:rPr>
      </w:pPr>
      <w:r w:rsidRPr="005F4D13">
        <w:rPr>
          <w:rFonts w:asciiTheme="minorHAnsi" w:hAnsiTheme="minorHAnsi" w:cs="Arial"/>
          <w:sz w:val="20"/>
          <w:szCs w:val="20"/>
        </w:rPr>
        <w:t>Les plans :</w:t>
      </w:r>
    </w:p>
    <w:p w14:paraId="05E3A1A2" w14:textId="77777777" w:rsidR="005F4D13" w:rsidRPr="005F4D13" w:rsidRDefault="005F4D13" w:rsidP="005F4D13">
      <w:pPr>
        <w:numPr>
          <w:ilvl w:val="2"/>
          <w:numId w:val="44"/>
        </w:numPr>
        <w:jc w:val="both"/>
        <w:rPr>
          <w:rFonts w:asciiTheme="minorHAnsi" w:eastAsia="Calibri" w:hAnsiTheme="minorHAnsi" w:cs="Arial"/>
          <w:lang w:eastAsia="en-US"/>
        </w:rPr>
      </w:pPr>
      <w:r w:rsidRPr="005F4D13">
        <w:rPr>
          <w:rFonts w:asciiTheme="minorHAnsi" w:eastAsia="Calibri" w:hAnsiTheme="minorHAnsi" w:cs="Arial"/>
          <w:lang w:eastAsia="en-US"/>
        </w:rPr>
        <w:t>Plan de Masse Pontchaillou ;</w:t>
      </w:r>
    </w:p>
    <w:p w14:paraId="08BC80D9" w14:textId="77777777" w:rsidR="005F4D13" w:rsidRPr="005F4D13" w:rsidRDefault="005F4D13" w:rsidP="005F4D13">
      <w:pPr>
        <w:numPr>
          <w:ilvl w:val="2"/>
          <w:numId w:val="44"/>
        </w:numPr>
        <w:jc w:val="both"/>
        <w:rPr>
          <w:rFonts w:asciiTheme="minorHAnsi" w:eastAsia="Calibri" w:hAnsiTheme="minorHAnsi" w:cs="Arial"/>
          <w:lang w:eastAsia="en-US"/>
        </w:rPr>
      </w:pPr>
      <w:r w:rsidRPr="005F4D13">
        <w:rPr>
          <w:rFonts w:asciiTheme="minorHAnsi" w:eastAsia="Calibri" w:hAnsiTheme="minorHAnsi" w:cs="Arial"/>
          <w:lang w:eastAsia="en-US"/>
        </w:rPr>
        <w:t>Plan de Masse Hôpital Sud ;</w:t>
      </w:r>
    </w:p>
    <w:p w14:paraId="42A7B2C3" w14:textId="77777777" w:rsidR="005F4D13" w:rsidRPr="005F4D13" w:rsidRDefault="005F4D13" w:rsidP="005F4D13">
      <w:pPr>
        <w:numPr>
          <w:ilvl w:val="2"/>
          <w:numId w:val="44"/>
        </w:numPr>
        <w:jc w:val="both"/>
        <w:rPr>
          <w:rFonts w:asciiTheme="minorHAnsi" w:eastAsia="Calibri" w:hAnsiTheme="minorHAnsi" w:cs="Arial"/>
          <w:lang w:eastAsia="en-US"/>
        </w:rPr>
      </w:pPr>
      <w:r w:rsidRPr="005F4D13">
        <w:rPr>
          <w:rFonts w:asciiTheme="minorHAnsi" w:eastAsia="Calibri" w:hAnsiTheme="minorHAnsi" w:cs="Arial"/>
          <w:lang w:eastAsia="en-US"/>
        </w:rPr>
        <w:t>Plan de Masse PDD ;</w:t>
      </w:r>
    </w:p>
    <w:p w14:paraId="3681C9F1" w14:textId="7FA32FCE" w:rsidR="005F4D13" w:rsidRPr="005F4D13" w:rsidRDefault="005F4D13" w:rsidP="005F4D13">
      <w:pPr>
        <w:numPr>
          <w:ilvl w:val="2"/>
          <w:numId w:val="44"/>
        </w:numPr>
        <w:jc w:val="both"/>
        <w:rPr>
          <w:rFonts w:asciiTheme="minorHAnsi" w:eastAsia="Calibri" w:hAnsiTheme="minorHAnsi" w:cs="Arial"/>
          <w:lang w:eastAsia="en-US"/>
        </w:rPr>
      </w:pPr>
      <w:r w:rsidRPr="005F4D13">
        <w:rPr>
          <w:rFonts w:asciiTheme="minorHAnsi" w:eastAsia="Calibri" w:hAnsiTheme="minorHAnsi" w:cs="Arial"/>
          <w:lang w:eastAsia="en-US"/>
        </w:rPr>
        <w:t xml:space="preserve">Plan de Masse La </w:t>
      </w:r>
      <w:proofErr w:type="spellStart"/>
      <w:r w:rsidRPr="005F4D13">
        <w:rPr>
          <w:rFonts w:asciiTheme="minorHAnsi" w:eastAsia="Calibri" w:hAnsiTheme="minorHAnsi" w:cs="Arial"/>
          <w:lang w:eastAsia="en-US"/>
        </w:rPr>
        <w:t>Tauvrais</w:t>
      </w:r>
      <w:proofErr w:type="spellEnd"/>
      <w:r>
        <w:rPr>
          <w:rFonts w:asciiTheme="minorHAnsi" w:eastAsia="Calibri" w:hAnsiTheme="minorHAnsi" w:cs="Arial"/>
          <w:lang w:eastAsia="en-US"/>
        </w:rPr>
        <w:t> ;</w:t>
      </w:r>
    </w:p>
    <w:p w14:paraId="7B5C9E88" w14:textId="77777777" w:rsidR="005F4D13" w:rsidRPr="0072474E" w:rsidRDefault="005F4D13" w:rsidP="00D97885">
      <w:pPr>
        <w:pStyle w:val="Paragraphedeliste"/>
        <w:tabs>
          <w:tab w:val="left" w:pos="567"/>
          <w:tab w:val="left" w:pos="1134"/>
          <w:tab w:val="left" w:pos="1276"/>
          <w:tab w:val="left" w:pos="1843"/>
          <w:tab w:val="left" w:pos="2127"/>
          <w:tab w:val="left" w:pos="2170"/>
        </w:tabs>
        <w:autoSpaceDE w:val="0"/>
        <w:autoSpaceDN w:val="0"/>
        <w:adjustRightInd w:val="0"/>
        <w:ind w:left="1440"/>
        <w:jc w:val="both"/>
        <w:rPr>
          <w:rFonts w:asciiTheme="minorHAnsi" w:hAnsiTheme="minorHAnsi" w:cs="Arial"/>
          <w:sz w:val="18"/>
          <w:szCs w:val="20"/>
        </w:rPr>
      </w:pPr>
    </w:p>
    <w:p w14:paraId="1F77DE16" w14:textId="71C717A1" w:rsidR="00F32866" w:rsidRDefault="001638CC" w:rsidP="00F32866">
      <w:pPr>
        <w:pStyle w:val="Paragraphedeliste"/>
        <w:numPr>
          <w:ilvl w:val="0"/>
          <w:numId w:val="32"/>
        </w:numPr>
        <w:tabs>
          <w:tab w:val="left" w:pos="567"/>
          <w:tab w:val="left" w:pos="1134"/>
          <w:tab w:val="left" w:pos="1276"/>
          <w:tab w:val="left" w:pos="1843"/>
          <w:tab w:val="left" w:pos="2127"/>
          <w:tab w:val="left" w:pos="2170"/>
        </w:tabs>
        <w:autoSpaceDE w:val="0"/>
        <w:autoSpaceDN w:val="0"/>
        <w:adjustRightInd w:val="0"/>
        <w:jc w:val="both"/>
        <w:rPr>
          <w:rFonts w:asciiTheme="minorHAnsi" w:hAnsiTheme="minorHAnsi" w:cs="Arial"/>
          <w:sz w:val="20"/>
          <w:szCs w:val="20"/>
        </w:rPr>
      </w:pPr>
      <w:r w:rsidRPr="001638CC">
        <w:rPr>
          <w:rFonts w:asciiTheme="minorHAnsi" w:hAnsiTheme="minorHAnsi" w:cs="Arial"/>
          <w:sz w:val="20"/>
          <w:szCs w:val="20"/>
        </w:rPr>
        <w:t>Le cahier des clauses administratives générales applicable aux marchés publics de travaux (CCAG-travaux) approuvé par l’arrêté du 30 mars 2021 publié au JORF du 1er avril 2021 ;</w:t>
      </w:r>
    </w:p>
    <w:p w14:paraId="57990FD6" w14:textId="77777777" w:rsidR="00D97885" w:rsidRPr="005C1A63" w:rsidRDefault="00D97885" w:rsidP="00D97885">
      <w:pPr>
        <w:pStyle w:val="Paragraphedeliste"/>
        <w:tabs>
          <w:tab w:val="left" w:pos="567"/>
          <w:tab w:val="left" w:pos="1134"/>
          <w:tab w:val="left" w:pos="1276"/>
          <w:tab w:val="left" w:pos="1843"/>
          <w:tab w:val="left" w:pos="2127"/>
          <w:tab w:val="left" w:pos="2170"/>
        </w:tabs>
        <w:autoSpaceDE w:val="0"/>
        <w:autoSpaceDN w:val="0"/>
        <w:adjustRightInd w:val="0"/>
        <w:jc w:val="both"/>
        <w:rPr>
          <w:rFonts w:asciiTheme="minorHAnsi" w:hAnsiTheme="minorHAnsi" w:cs="Arial"/>
          <w:sz w:val="20"/>
          <w:szCs w:val="20"/>
        </w:rPr>
      </w:pPr>
    </w:p>
    <w:p w14:paraId="1ECCBDD6" w14:textId="7DB99BB6" w:rsidR="00D97885" w:rsidRDefault="00B346E7" w:rsidP="00D97885">
      <w:pPr>
        <w:pStyle w:val="Paragraphedeliste"/>
        <w:numPr>
          <w:ilvl w:val="0"/>
          <w:numId w:val="32"/>
        </w:numPr>
        <w:tabs>
          <w:tab w:val="left" w:pos="567"/>
          <w:tab w:val="left" w:pos="1134"/>
          <w:tab w:val="left" w:pos="1276"/>
          <w:tab w:val="left" w:pos="1843"/>
          <w:tab w:val="left" w:pos="2127"/>
          <w:tab w:val="left" w:pos="2170"/>
        </w:tabs>
        <w:autoSpaceDE w:val="0"/>
        <w:autoSpaceDN w:val="0"/>
        <w:adjustRightInd w:val="0"/>
        <w:jc w:val="both"/>
        <w:rPr>
          <w:rFonts w:asciiTheme="minorHAnsi" w:hAnsiTheme="minorHAnsi" w:cs="Arial"/>
          <w:sz w:val="20"/>
          <w:szCs w:val="20"/>
        </w:rPr>
      </w:pPr>
      <w:r w:rsidRPr="00DF3F4C">
        <w:rPr>
          <w:rFonts w:asciiTheme="minorHAnsi" w:hAnsiTheme="minorHAnsi" w:cs="Arial"/>
          <w:sz w:val="20"/>
          <w:szCs w:val="20"/>
        </w:rPr>
        <w:t>Le cahier des clauses techniques générales applicable aux marchés publics de travaux (CCTG-travaux) ;</w:t>
      </w:r>
    </w:p>
    <w:p w14:paraId="53571E6B" w14:textId="77777777" w:rsidR="00D97885" w:rsidRPr="00D97885" w:rsidRDefault="00D97885" w:rsidP="00D97885">
      <w:pPr>
        <w:tabs>
          <w:tab w:val="left" w:pos="567"/>
          <w:tab w:val="left" w:pos="1134"/>
          <w:tab w:val="left" w:pos="1276"/>
          <w:tab w:val="left" w:pos="1843"/>
          <w:tab w:val="left" w:pos="2127"/>
          <w:tab w:val="left" w:pos="2170"/>
        </w:tabs>
        <w:autoSpaceDE w:val="0"/>
        <w:autoSpaceDN w:val="0"/>
        <w:adjustRightInd w:val="0"/>
        <w:jc w:val="both"/>
        <w:rPr>
          <w:rFonts w:asciiTheme="minorHAnsi" w:hAnsiTheme="minorHAnsi" w:cs="Arial"/>
        </w:rPr>
      </w:pPr>
    </w:p>
    <w:p w14:paraId="3F35A29B" w14:textId="4E08C561" w:rsidR="00F32866" w:rsidRDefault="0099155D" w:rsidP="00F32866">
      <w:pPr>
        <w:pStyle w:val="Paragraphedeliste"/>
        <w:numPr>
          <w:ilvl w:val="0"/>
          <w:numId w:val="32"/>
        </w:numPr>
        <w:tabs>
          <w:tab w:val="left" w:pos="567"/>
          <w:tab w:val="left" w:pos="1134"/>
          <w:tab w:val="left" w:pos="1276"/>
          <w:tab w:val="left" w:pos="1843"/>
          <w:tab w:val="left" w:pos="2127"/>
          <w:tab w:val="left" w:pos="2170"/>
        </w:tabs>
        <w:autoSpaceDE w:val="0"/>
        <w:autoSpaceDN w:val="0"/>
        <w:adjustRightInd w:val="0"/>
        <w:jc w:val="both"/>
        <w:rPr>
          <w:rFonts w:asciiTheme="minorHAnsi" w:hAnsiTheme="minorHAnsi" w:cs="Arial"/>
          <w:sz w:val="20"/>
          <w:szCs w:val="20"/>
        </w:rPr>
      </w:pPr>
      <w:r>
        <w:rPr>
          <w:rFonts w:asciiTheme="minorHAnsi" w:hAnsiTheme="minorHAnsi" w:cs="Arial"/>
          <w:sz w:val="20"/>
          <w:szCs w:val="20"/>
        </w:rPr>
        <w:t xml:space="preserve">Les </w:t>
      </w:r>
      <w:r w:rsidR="00B346E7" w:rsidRPr="00DF3F4C">
        <w:rPr>
          <w:rFonts w:asciiTheme="minorHAnsi" w:hAnsiTheme="minorHAnsi" w:cs="Arial"/>
          <w:sz w:val="20"/>
          <w:szCs w:val="20"/>
        </w:rPr>
        <w:t>Fascicules du C.P.C. applicables aux marchés publics de travaux relevant des services du Ministère de l'Environnement et du Cadre de Vie ou des services du Ministère des Transports, ou des Services du Ministère de l'Agriculture ;</w:t>
      </w:r>
    </w:p>
    <w:p w14:paraId="725F51B1" w14:textId="77777777" w:rsidR="00D97885" w:rsidRPr="00D97885" w:rsidRDefault="00D97885" w:rsidP="00D97885">
      <w:pPr>
        <w:tabs>
          <w:tab w:val="left" w:pos="567"/>
          <w:tab w:val="left" w:pos="1134"/>
          <w:tab w:val="left" w:pos="1276"/>
          <w:tab w:val="left" w:pos="1843"/>
          <w:tab w:val="left" w:pos="2127"/>
          <w:tab w:val="left" w:pos="2170"/>
        </w:tabs>
        <w:autoSpaceDE w:val="0"/>
        <w:autoSpaceDN w:val="0"/>
        <w:adjustRightInd w:val="0"/>
        <w:jc w:val="both"/>
        <w:rPr>
          <w:rFonts w:asciiTheme="minorHAnsi" w:hAnsiTheme="minorHAnsi" w:cs="Arial"/>
        </w:rPr>
      </w:pPr>
    </w:p>
    <w:p w14:paraId="7F64EF7A" w14:textId="2932CCB2" w:rsidR="00F32866" w:rsidRDefault="0099155D" w:rsidP="00F32866">
      <w:pPr>
        <w:pStyle w:val="Paragraphedeliste"/>
        <w:numPr>
          <w:ilvl w:val="0"/>
          <w:numId w:val="32"/>
        </w:numPr>
        <w:tabs>
          <w:tab w:val="left" w:pos="567"/>
          <w:tab w:val="left" w:pos="1134"/>
          <w:tab w:val="left" w:pos="1276"/>
          <w:tab w:val="left" w:pos="1843"/>
          <w:tab w:val="left" w:pos="2127"/>
          <w:tab w:val="left" w:pos="2170"/>
        </w:tabs>
        <w:autoSpaceDE w:val="0"/>
        <w:autoSpaceDN w:val="0"/>
        <w:adjustRightInd w:val="0"/>
        <w:jc w:val="both"/>
        <w:rPr>
          <w:rFonts w:asciiTheme="minorHAnsi" w:hAnsiTheme="minorHAnsi" w:cs="Arial"/>
          <w:sz w:val="20"/>
          <w:szCs w:val="20"/>
        </w:rPr>
      </w:pPr>
      <w:r>
        <w:rPr>
          <w:rFonts w:asciiTheme="minorHAnsi" w:hAnsiTheme="minorHAnsi" w:cs="Arial"/>
          <w:sz w:val="20"/>
          <w:szCs w:val="20"/>
        </w:rPr>
        <w:t xml:space="preserve">Le </w:t>
      </w:r>
      <w:r w:rsidR="00B346E7" w:rsidRPr="00DF3F4C">
        <w:rPr>
          <w:rFonts w:asciiTheme="minorHAnsi" w:hAnsiTheme="minorHAnsi" w:cs="Arial"/>
          <w:sz w:val="20"/>
          <w:szCs w:val="20"/>
        </w:rPr>
        <w:t>Cahier des Clauses Spéciales des Documents Techniques Unifiés (D.T.U.) énuméré aux annexes 1 des circulaires publiées au Journal Officiel, du Ministère de l'Economie relatives aux cahiers des charges techniques des marchés publics de travaux de bâtiment, compte tenu des modifications qui leur sont apportées par les annexes 2 à ces circulaires ;</w:t>
      </w:r>
    </w:p>
    <w:p w14:paraId="4FEFDBCD" w14:textId="77777777" w:rsidR="00D97885" w:rsidRPr="00D97885" w:rsidRDefault="00D97885" w:rsidP="00D97885">
      <w:pPr>
        <w:tabs>
          <w:tab w:val="left" w:pos="567"/>
          <w:tab w:val="left" w:pos="1134"/>
          <w:tab w:val="left" w:pos="1276"/>
          <w:tab w:val="left" w:pos="1843"/>
          <w:tab w:val="left" w:pos="2127"/>
          <w:tab w:val="left" w:pos="2170"/>
        </w:tabs>
        <w:autoSpaceDE w:val="0"/>
        <w:autoSpaceDN w:val="0"/>
        <w:adjustRightInd w:val="0"/>
        <w:jc w:val="both"/>
        <w:rPr>
          <w:rFonts w:asciiTheme="minorHAnsi" w:hAnsiTheme="minorHAnsi" w:cs="Arial"/>
        </w:rPr>
      </w:pPr>
    </w:p>
    <w:p w14:paraId="7BA2B673" w14:textId="3C7DFF86" w:rsidR="00F32866" w:rsidRDefault="00B346E7" w:rsidP="00F32866">
      <w:pPr>
        <w:pStyle w:val="Paragraphedeliste"/>
        <w:numPr>
          <w:ilvl w:val="0"/>
          <w:numId w:val="32"/>
        </w:numPr>
        <w:tabs>
          <w:tab w:val="left" w:pos="567"/>
          <w:tab w:val="left" w:pos="1134"/>
          <w:tab w:val="left" w:pos="1276"/>
          <w:tab w:val="left" w:pos="1843"/>
          <w:tab w:val="left" w:pos="2127"/>
          <w:tab w:val="left" w:pos="2170"/>
        </w:tabs>
        <w:autoSpaceDE w:val="0"/>
        <w:autoSpaceDN w:val="0"/>
        <w:adjustRightInd w:val="0"/>
        <w:jc w:val="both"/>
        <w:rPr>
          <w:rFonts w:asciiTheme="minorHAnsi" w:hAnsiTheme="minorHAnsi" w:cs="Arial"/>
          <w:sz w:val="20"/>
          <w:szCs w:val="20"/>
        </w:rPr>
      </w:pPr>
      <w:r w:rsidRPr="00DF3F4C">
        <w:rPr>
          <w:rFonts w:asciiTheme="minorHAnsi" w:hAnsiTheme="minorHAnsi" w:cs="Arial"/>
          <w:sz w:val="20"/>
          <w:szCs w:val="20"/>
        </w:rPr>
        <w:t>La réglementation concernant la prévention et la sécurité incendie ;</w:t>
      </w:r>
    </w:p>
    <w:p w14:paraId="08A07574" w14:textId="77777777" w:rsidR="00D97885" w:rsidRPr="00D97885" w:rsidRDefault="00D97885" w:rsidP="00D97885">
      <w:pPr>
        <w:tabs>
          <w:tab w:val="left" w:pos="567"/>
          <w:tab w:val="left" w:pos="1134"/>
          <w:tab w:val="left" w:pos="1276"/>
          <w:tab w:val="left" w:pos="1843"/>
          <w:tab w:val="left" w:pos="2127"/>
          <w:tab w:val="left" w:pos="2170"/>
        </w:tabs>
        <w:autoSpaceDE w:val="0"/>
        <w:autoSpaceDN w:val="0"/>
        <w:adjustRightInd w:val="0"/>
        <w:jc w:val="both"/>
        <w:rPr>
          <w:rFonts w:asciiTheme="minorHAnsi" w:hAnsiTheme="minorHAnsi" w:cs="Arial"/>
        </w:rPr>
      </w:pPr>
    </w:p>
    <w:p w14:paraId="7B4E300D" w14:textId="22BCED11" w:rsidR="00F32866" w:rsidRDefault="00B346E7" w:rsidP="005C1A63">
      <w:pPr>
        <w:pStyle w:val="Paragraphedeliste"/>
        <w:numPr>
          <w:ilvl w:val="0"/>
          <w:numId w:val="32"/>
        </w:numPr>
        <w:tabs>
          <w:tab w:val="left" w:pos="567"/>
          <w:tab w:val="left" w:pos="1134"/>
          <w:tab w:val="left" w:pos="1276"/>
          <w:tab w:val="left" w:pos="1843"/>
          <w:tab w:val="left" w:pos="2127"/>
          <w:tab w:val="left" w:pos="2170"/>
        </w:tabs>
        <w:autoSpaceDE w:val="0"/>
        <w:autoSpaceDN w:val="0"/>
        <w:adjustRightInd w:val="0"/>
        <w:jc w:val="both"/>
        <w:rPr>
          <w:rFonts w:asciiTheme="minorHAnsi" w:hAnsiTheme="minorHAnsi" w:cs="Arial"/>
          <w:sz w:val="20"/>
          <w:szCs w:val="20"/>
        </w:rPr>
      </w:pPr>
      <w:r w:rsidRPr="00DF3F4C">
        <w:rPr>
          <w:rFonts w:asciiTheme="minorHAnsi" w:hAnsiTheme="minorHAnsi" w:cs="Arial"/>
          <w:sz w:val="20"/>
          <w:szCs w:val="20"/>
        </w:rPr>
        <w:t>Le règlement sanitaire départemental ;</w:t>
      </w:r>
    </w:p>
    <w:p w14:paraId="347DE358" w14:textId="77777777" w:rsidR="00D97885" w:rsidRPr="00D97885" w:rsidRDefault="00D97885" w:rsidP="00D97885">
      <w:pPr>
        <w:tabs>
          <w:tab w:val="left" w:pos="567"/>
          <w:tab w:val="left" w:pos="1134"/>
          <w:tab w:val="left" w:pos="1276"/>
          <w:tab w:val="left" w:pos="1843"/>
          <w:tab w:val="left" w:pos="2127"/>
          <w:tab w:val="left" w:pos="2170"/>
        </w:tabs>
        <w:autoSpaceDE w:val="0"/>
        <w:autoSpaceDN w:val="0"/>
        <w:adjustRightInd w:val="0"/>
        <w:jc w:val="both"/>
        <w:rPr>
          <w:rFonts w:asciiTheme="minorHAnsi" w:hAnsiTheme="minorHAnsi" w:cs="Arial"/>
        </w:rPr>
      </w:pPr>
    </w:p>
    <w:p w14:paraId="3FC0F79C" w14:textId="00769925" w:rsidR="007D4DC5" w:rsidRDefault="007D4DC5" w:rsidP="00D96474">
      <w:pPr>
        <w:pStyle w:val="Paragraphedeliste"/>
        <w:numPr>
          <w:ilvl w:val="0"/>
          <w:numId w:val="32"/>
        </w:numPr>
        <w:tabs>
          <w:tab w:val="left" w:pos="567"/>
          <w:tab w:val="left" w:pos="1134"/>
          <w:tab w:val="left" w:pos="1276"/>
          <w:tab w:val="left" w:pos="1843"/>
          <w:tab w:val="left" w:pos="2127"/>
          <w:tab w:val="left" w:pos="2170"/>
        </w:tabs>
        <w:autoSpaceDE w:val="0"/>
        <w:autoSpaceDN w:val="0"/>
        <w:adjustRightInd w:val="0"/>
        <w:jc w:val="both"/>
        <w:rPr>
          <w:rFonts w:asciiTheme="minorHAnsi" w:hAnsiTheme="minorHAnsi" w:cs="Arial"/>
          <w:sz w:val="20"/>
          <w:szCs w:val="20"/>
        </w:rPr>
      </w:pPr>
      <w:r w:rsidRPr="00DF3F4C">
        <w:rPr>
          <w:rFonts w:asciiTheme="minorHAnsi" w:hAnsiTheme="minorHAnsi" w:cs="Arial"/>
          <w:sz w:val="20"/>
          <w:szCs w:val="20"/>
        </w:rPr>
        <w:t xml:space="preserve">Le mémoire technique </w:t>
      </w:r>
      <w:r>
        <w:rPr>
          <w:rFonts w:asciiTheme="minorHAnsi" w:hAnsiTheme="minorHAnsi" w:cs="Arial"/>
          <w:sz w:val="20"/>
          <w:szCs w:val="20"/>
        </w:rPr>
        <w:t>du titulaire</w:t>
      </w:r>
      <w:r w:rsidR="00706410">
        <w:rPr>
          <w:rFonts w:asciiTheme="minorHAnsi" w:hAnsiTheme="minorHAnsi" w:cs="Arial"/>
          <w:sz w:val="20"/>
          <w:szCs w:val="20"/>
        </w:rPr>
        <w:t xml:space="preserve"> du lot concerné ;</w:t>
      </w:r>
    </w:p>
    <w:p w14:paraId="4C7C172C" w14:textId="77777777" w:rsidR="00A84392" w:rsidRDefault="00A84392" w:rsidP="0099155D">
      <w:pPr>
        <w:tabs>
          <w:tab w:val="left" w:pos="567"/>
          <w:tab w:val="left" w:pos="1134"/>
          <w:tab w:val="left" w:pos="1276"/>
          <w:tab w:val="left" w:pos="1843"/>
          <w:tab w:val="left" w:pos="2127"/>
          <w:tab w:val="left" w:pos="2170"/>
        </w:tabs>
        <w:autoSpaceDE w:val="0"/>
        <w:autoSpaceDN w:val="0"/>
        <w:adjustRightInd w:val="0"/>
        <w:jc w:val="both"/>
        <w:rPr>
          <w:rFonts w:asciiTheme="minorHAnsi" w:hAnsiTheme="minorHAnsi" w:cs="Arial"/>
        </w:rPr>
      </w:pPr>
    </w:p>
    <w:p w14:paraId="6F290509" w14:textId="4D9E2CC8" w:rsidR="00150D56" w:rsidRDefault="00B346E7" w:rsidP="0099155D">
      <w:pPr>
        <w:tabs>
          <w:tab w:val="left" w:pos="567"/>
          <w:tab w:val="left" w:pos="1134"/>
          <w:tab w:val="left" w:pos="1276"/>
          <w:tab w:val="left" w:pos="1843"/>
          <w:tab w:val="left" w:pos="2127"/>
          <w:tab w:val="left" w:pos="2170"/>
        </w:tabs>
        <w:autoSpaceDE w:val="0"/>
        <w:autoSpaceDN w:val="0"/>
        <w:adjustRightInd w:val="0"/>
        <w:jc w:val="both"/>
        <w:rPr>
          <w:rFonts w:asciiTheme="minorHAnsi" w:hAnsiTheme="minorHAnsi" w:cs="Arial"/>
        </w:rPr>
      </w:pPr>
      <w:r w:rsidRPr="00DF3F4C">
        <w:rPr>
          <w:rFonts w:asciiTheme="minorHAnsi" w:hAnsiTheme="minorHAnsi" w:cs="Arial"/>
        </w:rPr>
        <w:t>Les pièces énumérées ci-dessous devien</w:t>
      </w:r>
      <w:r w:rsidR="00F32866">
        <w:rPr>
          <w:rFonts w:asciiTheme="minorHAnsi" w:hAnsiTheme="minorHAnsi" w:cs="Arial"/>
        </w:rPr>
        <w:t>nen</w:t>
      </w:r>
      <w:r w:rsidRPr="00DF3F4C">
        <w:rPr>
          <w:rFonts w:asciiTheme="minorHAnsi" w:hAnsiTheme="minorHAnsi" w:cs="Arial"/>
        </w:rPr>
        <w:t xml:space="preserve">t contractuelles </w:t>
      </w:r>
      <w:r w:rsidR="001043FF">
        <w:rPr>
          <w:rFonts w:asciiTheme="minorHAnsi" w:hAnsiTheme="minorHAnsi" w:cs="Arial"/>
        </w:rPr>
        <w:t xml:space="preserve">lorsqu’elles </w:t>
      </w:r>
      <w:r w:rsidR="00F32866">
        <w:rPr>
          <w:rFonts w:asciiTheme="minorHAnsi" w:hAnsiTheme="minorHAnsi" w:cs="Arial"/>
        </w:rPr>
        <w:t>s</w:t>
      </w:r>
      <w:r w:rsidR="002B2E7D">
        <w:rPr>
          <w:rFonts w:asciiTheme="minorHAnsi" w:hAnsiTheme="minorHAnsi" w:cs="Arial"/>
        </w:rPr>
        <w:t xml:space="preserve">ont mises en </w:t>
      </w:r>
      <w:r w:rsidR="00E1337B">
        <w:rPr>
          <w:rFonts w:asciiTheme="minorHAnsi" w:hAnsiTheme="minorHAnsi" w:cs="Arial"/>
        </w:rPr>
        <w:t>œuvre</w:t>
      </w:r>
      <w:r w:rsidR="001043FF">
        <w:rPr>
          <w:rFonts w:asciiTheme="minorHAnsi" w:hAnsiTheme="minorHAnsi" w:cs="Arial"/>
        </w:rPr>
        <w:t xml:space="preserve"> en cours d’exécution du marché public</w:t>
      </w:r>
      <w:r w:rsidRPr="00DF3F4C">
        <w:rPr>
          <w:rFonts w:asciiTheme="minorHAnsi" w:hAnsiTheme="minorHAnsi" w:cs="Arial"/>
        </w:rPr>
        <w:t xml:space="preserve"> et selon la nature de l’opération :</w:t>
      </w:r>
    </w:p>
    <w:p w14:paraId="3503F9FC" w14:textId="0FB201CC" w:rsidR="00EE431B" w:rsidRPr="00EE431B" w:rsidRDefault="00EE431B" w:rsidP="00EE431B">
      <w:pPr>
        <w:pStyle w:val="Paragraphedeliste"/>
        <w:numPr>
          <w:ilvl w:val="0"/>
          <w:numId w:val="33"/>
        </w:numPr>
        <w:tabs>
          <w:tab w:val="left" w:pos="567"/>
          <w:tab w:val="left" w:pos="1134"/>
          <w:tab w:val="left" w:pos="1276"/>
          <w:tab w:val="left" w:pos="1843"/>
          <w:tab w:val="left" w:pos="2127"/>
          <w:tab w:val="left" w:pos="2170"/>
        </w:tabs>
        <w:autoSpaceDE w:val="0"/>
        <w:autoSpaceDN w:val="0"/>
        <w:adjustRightInd w:val="0"/>
        <w:jc w:val="both"/>
        <w:rPr>
          <w:rFonts w:asciiTheme="minorHAnsi" w:hAnsiTheme="minorHAnsi" w:cs="Arial"/>
          <w:sz w:val="20"/>
          <w:szCs w:val="20"/>
        </w:rPr>
      </w:pPr>
      <w:r w:rsidRPr="00EE431B">
        <w:rPr>
          <w:rFonts w:asciiTheme="minorHAnsi" w:hAnsiTheme="minorHAnsi" w:cs="Arial"/>
          <w:sz w:val="20"/>
          <w:szCs w:val="20"/>
        </w:rPr>
        <w:t xml:space="preserve">Le </w:t>
      </w:r>
      <w:r w:rsidR="00150D56">
        <w:rPr>
          <w:rFonts w:asciiTheme="minorHAnsi" w:hAnsiTheme="minorHAnsi" w:cs="Arial"/>
          <w:sz w:val="20"/>
          <w:szCs w:val="20"/>
        </w:rPr>
        <w:t xml:space="preserve">PGC et le </w:t>
      </w:r>
      <w:r w:rsidRPr="00EE431B">
        <w:rPr>
          <w:rFonts w:asciiTheme="minorHAnsi" w:hAnsiTheme="minorHAnsi" w:cs="Arial"/>
          <w:sz w:val="20"/>
          <w:szCs w:val="20"/>
        </w:rPr>
        <w:t>PPSPS ou le Plan de Prévention</w:t>
      </w:r>
      <w:r>
        <w:rPr>
          <w:rFonts w:asciiTheme="minorHAnsi" w:hAnsiTheme="minorHAnsi" w:cs="Arial"/>
          <w:sz w:val="20"/>
          <w:szCs w:val="20"/>
        </w:rPr>
        <w:t> ;</w:t>
      </w:r>
    </w:p>
    <w:p w14:paraId="173BDF1F" w14:textId="232F37AE" w:rsidR="00B346E7" w:rsidRPr="00992D72" w:rsidRDefault="00B346E7" w:rsidP="00D96474">
      <w:pPr>
        <w:pStyle w:val="Paragraphedeliste"/>
        <w:numPr>
          <w:ilvl w:val="0"/>
          <w:numId w:val="33"/>
        </w:numPr>
        <w:tabs>
          <w:tab w:val="left" w:pos="567"/>
          <w:tab w:val="left" w:pos="1134"/>
          <w:tab w:val="left" w:pos="1276"/>
          <w:tab w:val="left" w:pos="1843"/>
          <w:tab w:val="left" w:pos="2127"/>
          <w:tab w:val="left" w:pos="2170"/>
        </w:tabs>
        <w:autoSpaceDE w:val="0"/>
        <w:autoSpaceDN w:val="0"/>
        <w:adjustRightInd w:val="0"/>
        <w:jc w:val="both"/>
        <w:rPr>
          <w:rFonts w:asciiTheme="minorHAnsi" w:hAnsiTheme="minorHAnsi" w:cs="Arial"/>
          <w:sz w:val="20"/>
          <w:szCs w:val="20"/>
        </w:rPr>
      </w:pPr>
      <w:r w:rsidRPr="00992D72">
        <w:rPr>
          <w:rFonts w:asciiTheme="minorHAnsi" w:hAnsiTheme="minorHAnsi" w:cs="Arial"/>
          <w:sz w:val="20"/>
          <w:szCs w:val="20"/>
        </w:rPr>
        <w:t>Le rapport initial de contrôle technique</w:t>
      </w:r>
      <w:r w:rsidR="00EE431B">
        <w:rPr>
          <w:rFonts w:asciiTheme="minorHAnsi" w:hAnsiTheme="minorHAnsi" w:cs="Arial"/>
          <w:sz w:val="20"/>
          <w:szCs w:val="20"/>
        </w:rPr>
        <w:t xml:space="preserve"> </w:t>
      </w:r>
      <w:r w:rsidRPr="00992D72">
        <w:rPr>
          <w:rFonts w:asciiTheme="minorHAnsi" w:hAnsiTheme="minorHAnsi" w:cs="Arial"/>
          <w:sz w:val="20"/>
          <w:szCs w:val="20"/>
        </w:rPr>
        <w:t>;</w:t>
      </w:r>
    </w:p>
    <w:p w14:paraId="6EEB7729" w14:textId="4A389659" w:rsidR="00B346E7" w:rsidRPr="00992D72" w:rsidRDefault="00B346E7" w:rsidP="00D96474">
      <w:pPr>
        <w:pStyle w:val="Paragraphedeliste"/>
        <w:numPr>
          <w:ilvl w:val="0"/>
          <w:numId w:val="33"/>
        </w:numPr>
        <w:tabs>
          <w:tab w:val="left" w:pos="567"/>
          <w:tab w:val="left" w:pos="1134"/>
          <w:tab w:val="left" w:pos="1276"/>
          <w:tab w:val="left" w:pos="1843"/>
          <w:tab w:val="left" w:pos="2127"/>
          <w:tab w:val="left" w:pos="2170"/>
        </w:tabs>
        <w:autoSpaceDE w:val="0"/>
        <w:autoSpaceDN w:val="0"/>
        <w:adjustRightInd w:val="0"/>
        <w:jc w:val="both"/>
        <w:rPr>
          <w:rFonts w:asciiTheme="minorHAnsi" w:hAnsiTheme="minorHAnsi" w:cs="Arial"/>
          <w:sz w:val="20"/>
          <w:szCs w:val="20"/>
        </w:rPr>
      </w:pPr>
      <w:r w:rsidRPr="00992D72">
        <w:rPr>
          <w:rFonts w:asciiTheme="minorHAnsi" w:hAnsiTheme="minorHAnsi" w:cs="Arial"/>
          <w:sz w:val="20"/>
          <w:szCs w:val="20"/>
        </w:rPr>
        <w:t>Les plans</w:t>
      </w:r>
      <w:r w:rsidR="00345987">
        <w:rPr>
          <w:rFonts w:asciiTheme="minorHAnsi" w:hAnsiTheme="minorHAnsi" w:cs="Arial"/>
          <w:sz w:val="20"/>
          <w:szCs w:val="20"/>
        </w:rPr>
        <w:t xml:space="preserve"> d’exécution</w:t>
      </w:r>
      <w:r w:rsidRPr="00992D72">
        <w:rPr>
          <w:rFonts w:asciiTheme="minorHAnsi" w:hAnsiTheme="minorHAnsi" w:cs="Arial"/>
          <w:sz w:val="20"/>
          <w:szCs w:val="20"/>
        </w:rPr>
        <w:t>, schémas et notes de calculs ;</w:t>
      </w:r>
    </w:p>
    <w:p w14:paraId="5A4743FF" w14:textId="77777777" w:rsidR="00B346E7" w:rsidRPr="00992D72" w:rsidRDefault="00B346E7" w:rsidP="00D96474">
      <w:pPr>
        <w:pStyle w:val="Paragraphedeliste"/>
        <w:numPr>
          <w:ilvl w:val="0"/>
          <w:numId w:val="33"/>
        </w:numPr>
        <w:tabs>
          <w:tab w:val="left" w:pos="567"/>
          <w:tab w:val="left" w:pos="1134"/>
          <w:tab w:val="left" w:pos="1276"/>
          <w:tab w:val="left" w:pos="1843"/>
          <w:tab w:val="left" w:pos="2127"/>
          <w:tab w:val="left" w:pos="2170"/>
        </w:tabs>
        <w:autoSpaceDE w:val="0"/>
        <w:autoSpaceDN w:val="0"/>
        <w:adjustRightInd w:val="0"/>
        <w:jc w:val="both"/>
        <w:rPr>
          <w:rFonts w:asciiTheme="minorHAnsi" w:hAnsiTheme="minorHAnsi" w:cs="Arial"/>
          <w:sz w:val="20"/>
          <w:szCs w:val="20"/>
        </w:rPr>
      </w:pPr>
      <w:r w:rsidRPr="00992D72">
        <w:rPr>
          <w:rFonts w:asciiTheme="minorHAnsi" w:hAnsiTheme="minorHAnsi" w:cs="Arial"/>
          <w:sz w:val="20"/>
          <w:szCs w:val="20"/>
        </w:rPr>
        <w:t>Les diagnostics (structures, amiante, plomb) ;</w:t>
      </w:r>
    </w:p>
    <w:p w14:paraId="7B08813F" w14:textId="7E685E67" w:rsidR="00B346E7" w:rsidRPr="00992D72" w:rsidRDefault="00B346E7" w:rsidP="00D96474">
      <w:pPr>
        <w:pStyle w:val="Paragraphedeliste"/>
        <w:numPr>
          <w:ilvl w:val="0"/>
          <w:numId w:val="33"/>
        </w:numPr>
        <w:tabs>
          <w:tab w:val="left" w:pos="567"/>
          <w:tab w:val="left" w:pos="1134"/>
          <w:tab w:val="left" w:pos="1276"/>
          <w:tab w:val="left" w:pos="1843"/>
          <w:tab w:val="left" w:pos="2127"/>
          <w:tab w:val="left" w:pos="2170"/>
        </w:tabs>
        <w:autoSpaceDE w:val="0"/>
        <w:autoSpaceDN w:val="0"/>
        <w:adjustRightInd w:val="0"/>
        <w:jc w:val="both"/>
        <w:rPr>
          <w:rFonts w:asciiTheme="minorHAnsi" w:hAnsiTheme="minorHAnsi" w:cs="Arial"/>
          <w:sz w:val="20"/>
          <w:szCs w:val="20"/>
        </w:rPr>
      </w:pPr>
      <w:r w:rsidRPr="00992D72">
        <w:rPr>
          <w:rFonts w:asciiTheme="minorHAnsi" w:hAnsiTheme="minorHAnsi" w:cs="Arial"/>
          <w:sz w:val="20"/>
          <w:szCs w:val="20"/>
        </w:rPr>
        <w:t>Le</w:t>
      </w:r>
      <w:r w:rsidR="00345987">
        <w:rPr>
          <w:rFonts w:asciiTheme="minorHAnsi" w:hAnsiTheme="minorHAnsi" w:cs="Arial"/>
          <w:sz w:val="20"/>
          <w:szCs w:val="20"/>
        </w:rPr>
        <w:t xml:space="preserve"> planning </w:t>
      </w:r>
      <w:r w:rsidRPr="00992D72">
        <w:rPr>
          <w:rFonts w:asciiTheme="minorHAnsi" w:hAnsiTheme="minorHAnsi" w:cs="Arial"/>
          <w:sz w:val="20"/>
          <w:szCs w:val="20"/>
        </w:rPr>
        <w:t xml:space="preserve">de travaux </w:t>
      </w:r>
      <w:r w:rsidR="000F4582">
        <w:rPr>
          <w:rFonts w:asciiTheme="minorHAnsi" w:hAnsiTheme="minorHAnsi" w:cs="Arial"/>
          <w:sz w:val="20"/>
          <w:szCs w:val="20"/>
        </w:rPr>
        <w:t>visé à l’article 6.1 du présent CCAP</w:t>
      </w:r>
      <w:r w:rsidRPr="00992D72">
        <w:rPr>
          <w:rFonts w:asciiTheme="minorHAnsi" w:hAnsiTheme="minorHAnsi" w:cs="Arial"/>
          <w:sz w:val="20"/>
          <w:szCs w:val="20"/>
        </w:rPr>
        <w:t> ;</w:t>
      </w:r>
    </w:p>
    <w:p w14:paraId="68772833" w14:textId="24896247" w:rsidR="00B346E7" w:rsidRPr="00345987" w:rsidRDefault="00B346E7" w:rsidP="00345987">
      <w:pPr>
        <w:pStyle w:val="Paragraphedeliste"/>
        <w:numPr>
          <w:ilvl w:val="0"/>
          <w:numId w:val="33"/>
        </w:numPr>
        <w:tabs>
          <w:tab w:val="left" w:pos="567"/>
          <w:tab w:val="left" w:pos="1134"/>
          <w:tab w:val="left" w:pos="1276"/>
          <w:tab w:val="left" w:pos="1843"/>
          <w:tab w:val="left" w:pos="2127"/>
          <w:tab w:val="left" w:pos="2170"/>
        </w:tabs>
        <w:autoSpaceDE w:val="0"/>
        <w:autoSpaceDN w:val="0"/>
        <w:adjustRightInd w:val="0"/>
        <w:jc w:val="both"/>
        <w:rPr>
          <w:rFonts w:asciiTheme="minorHAnsi" w:hAnsiTheme="minorHAnsi" w:cs="Arial"/>
          <w:sz w:val="20"/>
          <w:szCs w:val="20"/>
        </w:rPr>
      </w:pPr>
      <w:r w:rsidRPr="00992D72">
        <w:rPr>
          <w:rFonts w:asciiTheme="minorHAnsi" w:hAnsiTheme="minorHAnsi" w:cs="Arial"/>
          <w:sz w:val="20"/>
          <w:szCs w:val="20"/>
        </w:rPr>
        <w:t>Le plan de retrait ;</w:t>
      </w:r>
    </w:p>
    <w:p w14:paraId="459867DF" w14:textId="77777777" w:rsidR="001A36E6" w:rsidRDefault="00B346E7" w:rsidP="001A36E6">
      <w:pPr>
        <w:pStyle w:val="Paragraphedeliste"/>
        <w:numPr>
          <w:ilvl w:val="0"/>
          <w:numId w:val="33"/>
        </w:numPr>
        <w:tabs>
          <w:tab w:val="left" w:pos="567"/>
          <w:tab w:val="left" w:pos="1134"/>
          <w:tab w:val="left" w:pos="1276"/>
          <w:tab w:val="left" w:pos="1843"/>
          <w:tab w:val="left" w:pos="2127"/>
          <w:tab w:val="left" w:pos="2170"/>
        </w:tabs>
        <w:autoSpaceDE w:val="0"/>
        <w:autoSpaceDN w:val="0"/>
        <w:adjustRightInd w:val="0"/>
        <w:jc w:val="both"/>
        <w:rPr>
          <w:rFonts w:asciiTheme="minorHAnsi" w:hAnsiTheme="minorHAnsi" w:cs="Arial"/>
          <w:sz w:val="20"/>
          <w:szCs w:val="20"/>
        </w:rPr>
      </w:pPr>
      <w:r w:rsidRPr="00DF3F4C">
        <w:rPr>
          <w:rFonts w:asciiTheme="minorHAnsi" w:hAnsiTheme="minorHAnsi" w:cs="Arial"/>
          <w:sz w:val="20"/>
          <w:szCs w:val="20"/>
        </w:rPr>
        <w:t>Les fiches d'autocontrôle ;</w:t>
      </w:r>
    </w:p>
    <w:p w14:paraId="7F2140B8" w14:textId="335B033F" w:rsidR="001638CC" w:rsidRPr="001A36E6" w:rsidRDefault="001638CC" w:rsidP="001A36E6">
      <w:pPr>
        <w:pStyle w:val="Paragraphedeliste"/>
        <w:numPr>
          <w:ilvl w:val="0"/>
          <w:numId w:val="33"/>
        </w:numPr>
        <w:tabs>
          <w:tab w:val="left" w:pos="567"/>
          <w:tab w:val="left" w:pos="1134"/>
          <w:tab w:val="left" w:pos="1276"/>
          <w:tab w:val="left" w:pos="1843"/>
          <w:tab w:val="left" w:pos="2127"/>
          <w:tab w:val="left" w:pos="2170"/>
        </w:tabs>
        <w:autoSpaceDE w:val="0"/>
        <w:autoSpaceDN w:val="0"/>
        <w:adjustRightInd w:val="0"/>
        <w:jc w:val="both"/>
        <w:rPr>
          <w:rFonts w:asciiTheme="minorHAnsi" w:hAnsiTheme="minorHAnsi" w:cs="Arial"/>
          <w:sz w:val="20"/>
          <w:szCs w:val="20"/>
        </w:rPr>
      </w:pPr>
      <w:r w:rsidRPr="001A36E6">
        <w:rPr>
          <w:rFonts w:eastAsia="Times New Roman"/>
          <w:iCs/>
          <w:sz w:val="20"/>
          <w:szCs w:val="20"/>
          <w:lang w:eastAsia="fr-FR"/>
        </w:rPr>
        <w:t>Les visas de contrôle d'exécution et les visas de plans ;</w:t>
      </w:r>
    </w:p>
    <w:p w14:paraId="54C11A04" w14:textId="5CC02D81" w:rsidR="00B346E7" w:rsidRPr="00DF3F4C" w:rsidRDefault="00B346E7" w:rsidP="00D96474">
      <w:pPr>
        <w:pStyle w:val="Paragraphedeliste"/>
        <w:numPr>
          <w:ilvl w:val="0"/>
          <w:numId w:val="33"/>
        </w:numPr>
        <w:tabs>
          <w:tab w:val="left" w:pos="567"/>
          <w:tab w:val="left" w:pos="1134"/>
          <w:tab w:val="left" w:pos="1276"/>
          <w:tab w:val="left" w:pos="1843"/>
          <w:tab w:val="left" w:pos="2127"/>
          <w:tab w:val="left" w:pos="2170"/>
        </w:tabs>
        <w:autoSpaceDE w:val="0"/>
        <w:autoSpaceDN w:val="0"/>
        <w:adjustRightInd w:val="0"/>
        <w:jc w:val="both"/>
        <w:rPr>
          <w:rFonts w:asciiTheme="minorHAnsi" w:hAnsiTheme="minorHAnsi" w:cs="Arial"/>
          <w:sz w:val="20"/>
          <w:szCs w:val="20"/>
        </w:rPr>
      </w:pPr>
      <w:r w:rsidRPr="008F29B6">
        <w:rPr>
          <w:rFonts w:asciiTheme="minorHAnsi" w:hAnsiTheme="minorHAnsi" w:cs="Arial"/>
          <w:sz w:val="20"/>
          <w:szCs w:val="20"/>
        </w:rPr>
        <w:t>Les comptes rendus de réunion de chantier</w:t>
      </w:r>
      <w:r w:rsidR="007D4DC5">
        <w:rPr>
          <w:rFonts w:asciiTheme="minorHAnsi" w:hAnsiTheme="minorHAnsi" w:cs="Arial"/>
          <w:sz w:val="20"/>
          <w:szCs w:val="20"/>
        </w:rPr>
        <w:t>.</w:t>
      </w:r>
    </w:p>
    <w:p w14:paraId="4AF11B19" w14:textId="77777777" w:rsidR="003D46A4" w:rsidRPr="00DF3F4C" w:rsidRDefault="003D46A4" w:rsidP="0099155D">
      <w:pPr>
        <w:pStyle w:val="Paragraphedeliste"/>
        <w:tabs>
          <w:tab w:val="left" w:pos="567"/>
          <w:tab w:val="left" w:pos="1134"/>
          <w:tab w:val="left" w:pos="1276"/>
          <w:tab w:val="left" w:pos="1843"/>
          <w:tab w:val="left" w:pos="2127"/>
          <w:tab w:val="left" w:pos="2170"/>
        </w:tabs>
        <w:autoSpaceDE w:val="0"/>
        <w:autoSpaceDN w:val="0"/>
        <w:adjustRightInd w:val="0"/>
        <w:jc w:val="both"/>
        <w:rPr>
          <w:rFonts w:asciiTheme="minorHAnsi" w:hAnsiTheme="minorHAnsi" w:cs="Arial"/>
          <w:sz w:val="20"/>
          <w:szCs w:val="20"/>
        </w:rPr>
      </w:pPr>
    </w:p>
    <w:p w14:paraId="6F3E2707" w14:textId="77777777" w:rsidR="00B346E7" w:rsidRPr="00DF3F4C" w:rsidRDefault="00B346E7" w:rsidP="0099155D">
      <w:pPr>
        <w:tabs>
          <w:tab w:val="left" w:pos="567"/>
          <w:tab w:val="left" w:pos="1134"/>
          <w:tab w:val="left" w:pos="1276"/>
          <w:tab w:val="left" w:pos="1843"/>
          <w:tab w:val="left" w:pos="2127"/>
          <w:tab w:val="left" w:pos="2170"/>
        </w:tabs>
        <w:autoSpaceDE w:val="0"/>
        <w:autoSpaceDN w:val="0"/>
        <w:adjustRightInd w:val="0"/>
        <w:jc w:val="both"/>
        <w:rPr>
          <w:rFonts w:asciiTheme="minorHAnsi" w:hAnsiTheme="minorHAnsi" w:cs="Arial"/>
        </w:rPr>
      </w:pPr>
      <w:r w:rsidRPr="00DF3F4C">
        <w:rPr>
          <w:rFonts w:asciiTheme="minorHAnsi" w:hAnsiTheme="minorHAnsi" w:cs="Arial"/>
        </w:rPr>
        <w:t>Au sujet des documents contractuels visés ci-dessus, il est précisé :</w:t>
      </w:r>
    </w:p>
    <w:p w14:paraId="3E6C33C6" w14:textId="7A1675B7" w:rsidR="00B346E7" w:rsidRPr="00DF3F4C" w:rsidRDefault="00B346E7" w:rsidP="00D96474">
      <w:pPr>
        <w:pStyle w:val="Paragraphedeliste"/>
        <w:numPr>
          <w:ilvl w:val="0"/>
          <w:numId w:val="34"/>
        </w:numPr>
        <w:tabs>
          <w:tab w:val="left" w:pos="567"/>
          <w:tab w:val="left" w:pos="1134"/>
          <w:tab w:val="left" w:pos="1276"/>
          <w:tab w:val="left" w:pos="1843"/>
          <w:tab w:val="left" w:pos="2127"/>
          <w:tab w:val="left" w:pos="2170"/>
        </w:tabs>
        <w:autoSpaceDE w:val="0"/>
        <w:autoSpaceDN w:val="0"/>
        <w:adjustRightInd w:val="0"/>
        <w:jc w:val="both"/>
        <w:rPr>
          <w:rFonts w:asciiTheme="minorHAnsi" w:hAnsiTheme="minorHAnsi" w:cs="Arial"/>
          <w:sz w:val="20"/>
        </w:rPr>
      </w:pPr>
      <w:proofErr w:type="gramStart"/>
      <w:r w:rsidRPr="00DF3F4C">
        <w:rPr>
          <w:rFonts w:asciiTheme="minorHAnsi" w:hAnsiTheme="minorHAnsi" w:cs="Arial"/>
          <w:sz w:val="20"/>
        </w:rPr>
        <w:t>en</w:t>
      </w:r>
      <w:proofErr w:type="gramEnd"/>
      <w:r w:rsidRPr="00DF3F4C">
        <w:rPr>
          <w:rFonts w:asciiTheme="minorHAnsi" w:hAnsiTheme="minorHAnsi" w:cs="Arial"/>
          <w:sz w:val="20"/>
        </w:rPr>
        <w:t xml:space="preserve"> cas de contradiction entre deux ou plusieurs plans, ceux dressés à la </w:t>
      </w:r>
      <w:r w:rsidR="00771E3F">
        <w:rPr>
          <w:rFonts w:asciiTheme="minorHAnsi" w:hAnsiTheme="minorHAnsi" w:cs="Arial"/>
          <w:sz w:val="20"/>
        </w:rPr>
        <w:t xml:space="preserve">plus grande échelle </w:t>
      </w:r>
      <w:r w:rsidRPr="00DF3F4C">
        <w:rPr>
          <w:rFonts w:asciiTheme="minorHAnsi" w:hAnsiTheme="minorHAnsi" w:cs="Arial"/>
          <w:sz w:val="20"/>
        </w:rPr>
        <w:t>ont la priorité</w:t>
      </w:r>
      <w:r w:rsidR="00375CC0">
        <w:rPr>
          <w:rFonts w:asciiTheme="minorHAnsi" w:hAnsiTheme="minorHAnsi" w:cs="Arial"/>
          <w:sz w:val="20"/>
        </w:rPr>
        <w:t> ;</w:t>
      </w:r>
    </w:p>
    <w:p w14:paraId="580B1310" w14:textId="62DD6A6D" w:rsidR="00B346E7" w:rsidRPr="00DF3F4C" w:rsidRDefault="00B346E7" w:rsidP="00D96474">
      <w:pPr>
        <w:pStyle w:val="Paragraphedeliste"/>
        <w:numPr>
          <w:ilvl w:val="0"/>
          <w:numId w:val="34"/>
        </w:numPr>
        <w:tabs>
          <w:tab w:val="left" w:pos="567"/>
          <w:tab w:val="left" w:pos="1134"/>
          <w:tab w:val="left" w:pos="1276"/>
          <w:tab w:val="left" w:pos="1843"/>
          <w:tab w:val="left" w:pos="2127"/>
          <w:tab w:val="left" w:pos="2170"/>
        </w:tabs>
        <w:autoSpaceDE w:val="0"/>
        <w:autoSpaceDN w:val="0"/>
        <w:adjustRightInd w:val="0"/>
        <w:jc w:val="both"/>
        <w:rPr>
          <w:rFonts w:asciiTheme="minorHAnsi" w:hAnsiTheme="minorHAnsi" w:cs="Arial"/>
          <w:sz w:val="20"/>
        </w:rPr>
      </w:pPr>
      <w:proofErr w:type="gramStart"/>
      <w:r w:rsidRPr="00DF3F4C">
        <w:rPr>
          <w:rFonts w:asciiTheme="minorHAnsi" w:hAnsiTheme="minorHAnsi" w:cs="Arial"/>
          <w:sz w:val="20"/>
        </w:rPr>
        <w:t>dans</w:t>
      </w:r>
      <w:proofErr w:type="gramEnd"/>
      <w:r w:rsidRPr="00DF3F4C">
        <w:rPr>
          <w:rFonts w:asciiTheme="minorHAnsi" w:hAnsiTheme="minorHAnsi" w:cs="Arial"/>
          <w:sz w:val="20"/>
        </w:rPr>
        <w:t xml:space="preserve"> le cas où la non-concordance entre deux ou plusieurs pièces portant le même numéro dans l'énumération ci-dessus, ou dessinées à la même échelle en ce qui concerne les plans, peut donner lieu à interprétation, l'appréciati</w:t>
      </w:r>
      <w:r w:rsidR="00F32866">
        <w:rPr>
          <w:rFonts w:asciiTheme="minorHAnsi" w:hAnsiTheme="minorHAnsi" w:cs="Arial"/>
          <w:sz w:val="20"/>
        </w:rPr>
        <w:t>on en revient au maître d'</w:t>
      </w:r>
      <w:r w:rsidR="00375CC0">
        <w:rPr>
          <w:rFonts w:asciiTheme="minorHAnsi" w:hAnsiTheme="minorHAnsi" w:cs="Arial"/>
          <w:sz w:val="20"/>
        </w:rPr>
        <w:t>ouvrage ;</w:t>
      </w:r>
    </w:p>
    <w:p w14:paraId="5BD41555" w14:textId="17A0668D" w:rsidR="0017076D" w:rsidRPr="001638CC" w:rsidRDefault="00771E3F" w:rsidP="00D96474">
      <w:pPr>
        <w:pStyle w:val="Paragraphedeliste"/>
        <w:numPr>
          <w:ilvl w:val="0"/>
          <w:numId w:val="34"/>
        </w:numPr>
        <w:tabs>
          <w:tab w:val="num" w:pos="426"/>
          <w:tab w:val="left" w:pos="567"/>
          <w:tab w:val="left" w:pos="1134"/>
          <w:tab w:val="left" w:pos="1276"/>
          <w:tab w:val="left" w:pos="1843"/>
          <w:tab w:val="left" w:pos="2127"/>
          <w:tab w:val="left" w:pos="2170"/>
        </w:tabs>
        <w:autoSpaceDE w:val="0"/>
        <w:autoSpaceDN w:val="0"/>
        <w:adjustRightInd w:val="0"/>
        <w:jc w:val="both"/>
        <w:rPr>
          <w:rFonts w:asciiTheme="minorHAnsi" w:hAnsiTheme="minorHAnsi" w:cs="Arial"/>
          <w:sz w:val="20"/>
        </w:rPr>
      </w:pPr>
      <w:proofErr w:type="gramStart"/>
      <w:r>
        <w:rPr>
          <w:rFonts w:asciiTheme="minorHAnsi" w:hAnsiTheme="minorHAnsi" w:cs="Arial"/>
          <w:sz w:val="20"/>
        </w:rPr>
        <w:t>tout</w:t>
      </w:r>
      <w:proofErr w:type="gramEnd"/>
      <w:r>
        <w:rPr>
          <w:rFonts w:asciiTheme="minorHAnsi" w:hAnsiTheme="minorHAnsi" w:cs="Arial"/>
          <w:sz w:val="20"/>
        </w:rPr>
        <w:t xml:space="preserve"> ce qui est</w:t>
      </w:r>
      <w:r w:rsidR="00B346E7" w:rsidRPr="00DF3F4C">
        <w:rPr>
          <w:rFonts w:asciiTheme="minorHAnsi" w:hAnsiTheme="minorHAnsi" w:cs="Arial"/>
          <w:sz w:val="20"/>
        </w:rPr>
        <w:t xml:space="preserve"> indiqué dans l</w:t>
      </w:r>
      <w:r w:rsidR="001638CC">
        <w:rPr>
          <w:rFonts w:asciiTheme="minorHAnsi" w:hAnsiTheme="minorHAnsi" w:cs="Arial"/>
          <w:sz w:val="20"/>
        </w:rPr>
        <w:t>es pièces écrites mais ne figurent</w:t>
      </w:r>
      <w:r w:rsidR="00B346E7" w:rsidRPr="00DF3F4C">
        <w:rPr>
          <w:rFonts w:asciiTheme="minorHAnsi" w:hAnsiTheme="minorHAnsi" w:cs="Arial"/>
          <w:sz w:val="20"/>
        </w:rPr>
        <w:t xml:space="preserve"> pas su</w:t>
      </w:r>
      <w:r>
        <w:rPr>
          <w:rFonts w:asciiTheme="minorHAnsi" w:hAnsiTheme="minorHAnsi" w:cs="Arial"/>
          <w:sz w:val="20"/>
        </w:rPr>
        <w:t>r les plans ou inversement, a</w:t>
      </w:r>
      <w:r w:rsidR="00B346E7" w:rsidRPr="00DF3F4C">
        <w:rPr>
          <w:rFonts w:asciiTheme="minorHAnsi" w:hAnsiTheme="minorHAnsi" w:cs="Arial"/>
          <w:sz w:val="20"/>
        </w:rPr>
        <w:t xml:space="preserve"> la même valeur que si les indications correspondantes étaient portées à la fois sur les pièces écrites et sur les plans.</w:t>
      </w:r>
    </w:p>
    <w:p w14:paraId="1B8199D7" w14:textId="6A3B10B5" w:rsidR="00585DAB" w:rsidRDefault="00585DAB" w:rsidP="0099155D">
      <w:pPr>
        <w:tabs>
          <w:tab w:val="left" w:pos="426"/>
        </w:tabs>
        <w:jc w:val="both"/>
        <w:rPr>
          <w:rFonts w:asciiTheme="minorHAnsi" w:hAnsiTheme="minorHAnsi"/>
        </w:rPr>
      </w:pPr>
    </w:p>
    <w:p w14:paraId="2ADF2A3F" w14:textId="166FD6BE" w:rsidR="001A36E6" w:rsidRDefault="003B0608" w:rsidP="0099155D">
      <w:pPr>
        <w:tabs>
          <w:tab w:val="left" w:pos="426"/>
        </w:tabs>
        <w:jc w:val="both"/>
        <w:rPr>
          <w:rFonts w:asciiTheme="minorHAnsi" w:hAnsiTheme="minorHAnsi"/>
        </w:rPr>
      </w:pPr>
      <w:r>
        <w:rPr>
          <w:rFonts w:asciiTheme="minorHAnsi" w:hAnsiTheme="minorHAnsi"/>
        </w:rPr>
        <w:t>Le marché public s’exécute par les pièces désignées ci-</w:t>
      </w:r>
      <w:r w:rsidR="00D82ECE">
        <w:rPr>
          <w:rFonts w:asciiTheme="minorHAnsi" w:hAnsiTheme="minorHAnsi"/>
        </w:rPr>
        <w:t>dessus,</w:t>
      </w:r>
      <w:r w:rsidRPr="00DC276C">
        <w:rPr>
          <w:rFonts w:asciiTheme="minorHAnsi" w:hAnsiTheme="minorHAnsi"/>
        </w:rPr>
        <w:t xml:space="preserve"> les </w:t>
      </w:r>
      <w:r w:rsidR="00CF64BE">
        <w:rPr>
          <w:rFonts w:asciiTheme="minorHAnsi" w:hAnsiTheme="minorHAnsi"/>
        </w:rPr>
        <w:t>bons de commande</w:t>
      </w:r>
      <w:r w:rsidR="00D82ECE">
        <w:rPr>
          <w:rFonts w:asciiTheme="minorHAnsi" w:hAnsiTheme="minorHAnsi"/>
        </w:rPr>
        <w:t xml:space="preserve"> et les éventuels ordres de service</w:t>
      </w:r>
      <w:r w:rsidRPr="00DC276C">
        <w:rPr>
          <w:rFonts w:asciiTheme="minorHAnsi" w:hAnsiTheme="minorHAnsi"/>
        </w:rPr>
        <w:t>.</w:t>
      </w:r>
    </w:p>
    <w:p w14:paraId="01CDDD57" w14:textId="44CBBAA6" w:rsidR="003B0608" w:rsidRDefault="003B0608" w:rsidP="0099155D">
      <w:pPr>
        <w:tabs>
          <w:tab w:val="left" w:pos="426"/>
        </w:tabs>
        <w:jc w:val="both"/>
        <w:rPr>
          <w:rFonts w:asciiTheme="minorHAnsi" w:hAnsiTheme="minorHAnsi"/>
        </w:rPr>
      </w:pPr>
    </w:p>
    <w:p w14:paraId="76E41F8A" w14:textId="7016AF64" w:rsidR="007C3D2C" w:rsidRPr="00DC276C" w:rsidRDefault="000E488E" w:rsidP="0099155D">
      <w:pPr>
        <w:pStyle w:val="Titre1"/>
        <w:rPr>
          <w:rStyle w:val="StyleCalibriGrasSoulignementOmbre"/>
          <w:rFonts w:asciiTheme="minorHAnsi" w:hAnsiTheme="minorHAnsi"/>
          <w:b/>
          <w:smallCaps/>
          <w:u w:val="none"/>
          <w14:shadow w14:blurRad="0" w14:dist="0" w14:dir="0" w14:sx="0" w14:sy="0" w14:kx="0" w14:ky="0" w14:algn="none">
            <w14:srgbClr w14:val="000000"/>
          </w14:shadow>
        </w:rPr>
      </w:pPr>
      <w:bookmarkStart w:id="42" w:name="_Toc219453109"/>
      <w:r>
        <w:rPr>
          <w:rStyle w:val="StyleCalibriGrasSoulignementOmbre"/>
          <w:rFonts w:asciiTheme="minorHAnsi" w:hAnsiTheme="minorHAnsi"/>
          <w:b/>
          <w:smallCaps/>
          <w:u w:val="none"/>
          <w14:shadow w14:blurRad="0" w14:dist="0" w14:dir="0" w14:sx="0" w14:sy="0" w14:kx="0" w14:ky="0" w14:algn="none">
            <w14:srgbClr w14:val="000000"/>
          </w14:shadow>
        </w:rPr>
        <w:t>modalités d’exécution du marché public</w:t>
      </w:r>
      <w:bookmarkEnd w:id="42"/>
    </w:p>
    <w:p w14:paraId="1B8FA03B" w14:textId="410A4D3A" w:rsidR="007C3D2C" w:rsidRDefault="007C3D2C" w:rsidP="0099155D">
      <w:pPr>
        <w:tabs>
          <w:tab w:val="left" w:pos="426"/>
        </w:tabs>
        <w:jc w:val="both"/>
        <w:rPr>
          <w:rFonts w:asciiTheme="minorHAnsi" w:hAnsiTheme="minorHAnsi"/>
        </w:rPr>
      </w:pPr>
    </w:p>
    <w:p w14:paraId="0B1788D6" w14:textId="1D47FF35" w:rsidR="000E488E" w:rsidRDefault="000E488E" w:rsidP="00EA4B0C">
      <w:pPr>
        <w:pStyle w:val="Titre2"/>
      </w:pPr>
      <w:bookmarkStart w:id="43" w:name="_Toc219453110"/>
      <w:r>
        <w:t>Emission des bons de commande</w:t>
      </w:r>
      <w:bookmarkEnd w:id="43"/>
    </w:p>
    <w:p w14:paraId="382BE18D" w14:textId="77777777" w:rsidR="000E488E" w:rsidRDefault="000E488E" w:rsidP="0099155D">
      <w:pPr>
        <w:autoSpaceDE w:val="0"/>
        <w:autoSpaceDN w:val="0"/>
        <w:adjustRightInd w:val="0"/>
        <w:jc w:val="both"/>
        <w:rPr>
          <w:rFonts w:ascii="Calibri" w:hAnsi="Calibri" w:cs="Calibri"/>
          <w:color w:val="000000"/>
        </w:rPr>
      </w:pPr>
    </w:p>
    <w:p w14:paraId="3B20DBB7" w14:textId="63D36B77" w:rsidR="00CF64BE" w:rsidRDefault="00CF64BE" w:rsidP="0099155D">
      <w:pPr>
        <w:jc w:val="both"/>
        <w:rPr>
          <w:rFonts w:asciiTheme="minorHAnsi" w:hAnsiTheme="minorHAnsi" w:cstheme="minorHAnsi"/>
        </w:rPr>
      </w:pPr>
      <w:r w:rsidRPr="00CF64BE">
        <w:rPr>
          <w:rFonts w:asciiTheme="minorHAnsi" w:hAnsiTheme="minorHAnsi" w:cstheme="minorHAnsi"/>
        </w:rPr>
        <w:t>Les bons de commandes sont émis au fur et à mesure des besoins du</w:t>
      </w:r>
      <w:r>
        <w:rPr>
          <w:rFonts w:asciiTheme="minorHAnsi" w:hAnsiTheme="minorHAnsi" w:cstheme="minorHAnsi"/>
        </w:rPr>
        <w:t xml:space="preserve"> CHU de Rennes</w:t>
      </w:r>
      <w:r w:rsidRPr="00CF64BE">
        <w:rPr>
          <w:rFonts w:asciiTheme="minorHAnsi" w:hAnsiTheme="minorHAnsi" w:cstheme="minorHAnsi"/>
        </w:rPr>
        <w:t>.</w:t>
      </w:r>
    </w:p>
    <w:p w14:paraId="40CE97BC" w14:textId="77777777" w:rsidR="00CF64BE" w:rsidRPr="00CF64BE" w:rsidRDefault="00CF64BE" w:rsidP="0099155D">
      <w:pPr>
        <w:jc w:val="both"/>
        <w:rPr>
          <w:rFonts w:asciiTheme="minorHAnsi" w:hAnsiTheme="minorHAnsi" w:cstheme="minorHAnsi"/>
        </w:rPr>
      </w:pPr>
    </w:p>
    <w:p w14:paraId="7699C3C9" w14:textId="5E65F92A" w:rsidR="00CF64BE" w:rsidRDefault="00CF64BE" w:rsidP="0099155D">
      <w:pPr>
        <w:jc w:val="both"/>
        <w:rPr>
          <w:rFonts w:asciiTheme="minorHAnsi" w:hAnsiTheme="minorHAnsi" w:cstheme="minorHAnsi"/>
        </w:rPr>
      </w:pPr>
      <w:r>
        <w:rPr>
          <w:rFonts w:asciiTheme="minorHAnsi" w:hAnsiTheme="minorHAnsi" w:cstheme="minorHAnsi"/>
        </w:rPr>
        <w:t>De manière générale, l</w:t>
      </w:r>
      <w:r w:rsidRPr="00CF64BE">
        <w:rPr>
          <w:rFonts w:asciiTheme="minorHAnsi" w:hAnsiTheme="minorHAnsi" w:cstheme="minorHAnsi"/>
        </w:rPr>
        <w:t>es bons de commandes font l’objet d’un devis préalable établi par le titulaire</w:t>
      </w:r>
      <w:r>
        <w:rPr>
          <w:rFonts w:asciiTheme="minorHAnsi" w:hAnsiTheme="minorHAnsi" w:cstheme="minorHAnsi"/>
        </w:rPr>
        <w:t>.</w:t>
      </w:r>
    </w:p>
    <w:p w14:paraId="0914B1DA" w14:textId="77777777" w:rsidR="00CF64BE" w:rsidRPr="00375CC0" w:rsidRDefault="00CF64BE" w:rsidP="0099155D">
      <w:pPr>
        <w:jc w:val="both"/>
        <w:rPr>
          <w:rFonts w:asciiTheme="minorHAnsi" w:hAnsiTheme="minorHAnsi" w:cstheme="minorHAnsi"/>
          <w:b/>
          <w:bCs/>
          <w:i/>
          <w:sz w:val="18"/>
          <w:szCs w:val="18"/>
          <w:u w:val="single"/>
        </w:rPr>
      </w:pPr>
    </w:p>
    <w:p w14:paraId="03F8DABA" w14:textId="718DDA51" w:rsidR="00CF64BE" w:rsidRPr="00375CC0" w:rsidRDefault="00CF64BE" w:rsidP="0099155D">
      <w:pPr>
        <w:jc w:val="both"/>
        <w:rPr>
          <w:rFonts w:asciiTheme="minorHAnsi" w:hAnsiTheme="minorHAnsi" w:cstheme="minorHAnsi"/>
          <w:sz w:val="18"/>
          <w:szCs w:val="18"/>
        </w:rPr>
      </w:pPr>
      <w:r w:rsidRPr="00375CC0">
        <w:rPr>
          <w:rFonts w:asciiTheme="minorHAnsi" w:hAnsiTheme="minorHAnsi" w:cstheme="minorHAnsi"/>
        </w:rPr>
        <w:t>Le devis</w:t>
      </w:r>
      <w:r w:rsidR="0016202D" w:rsidRPr="00375CC0">
        <w:rPr>
          <w:rFonts w:asciiTheme="minorHAnsi" w:hAnsiTheme="minorHAnsi" w:cstheme="minorHAnsi"/>
        </w:rPr>
        <w:t xml:space="preserve"> </w:t>
      </w:r>
      <w:r w:rsidR="00375CC0" w:rsidRPr="00375CC0">
        <w:rPr>
          <w:rFonts w:asciiTheme="minorHAnsi" w:hAnsiTheme="minorHAnsi" w:cstheme="minorHAnsi"/>
        </w:rPr>
        <w:t>est</w:t>
      </w:r>
      <w:r w:rsidR="0016202D" w:rsidRPr="00375CC0">
        <w:rPr>
          <w:rFonts w:asciiTheme="minorHAnsi" w:hAnsiTheme="minorHAnsi" w:cstheme="minorHAnsi"/>
        </w:rPr>
        <w:t xml:space="preserve"> établi sur la base</w:t>
      </w:r>
      <w:r w:rsidR="005F1B8A" w:rsidRPr="00375CC0">
        <w:rPr>
          <w:rFonts w:asciiTheme="minorHAnsi" w:hAnsiTheme="minorHAnsi" w:cstheme="minorHAnsi"/>
        </w:rPr>
        <w:t xml:space="preserve"> d’un descriptif travaux fournit par le CHU et </w:t>
      </w:r>
      <w:r w:rsidR="0016202D" w:rsidRPr="00375CC0">
        <w:rPr>
          <w:rFonts w:asciiTheme="minorHAnsi" w:hAnsiTheme="minorHAnsi" w:cstheme="minorHAnsi"/>
        </w:rPr>
        <w:t>d</w:t>
      </w:r>
      <w:r w:rsidR="005F1B8A" w:rsidRPr="00375CC0">
        <w:rPr>
          <w:rFonts w:asciiTheme="minorHAnsi" w:hAnsiTheme="minorHAnsi" w:cstheme="minorHAnsi"/>
        </w:rPr>
        <w:t xml:space="preserve">u </w:t>
      </w:r>
      <w:r w:rsidR="0016202D" w:rsidRPr="00375CC0">
        <w:rPr>
          <w:rFonts w:asciiTheme="minorHAnsi" w:hAnsiTheme="minorHAnsi" w:cstheme="minorHAnsi"/>
        </w:rPr>
        <w:t xml:space="preserve">BPU </w:t>
      </w:r>
      <w:r w:rsidR="00375CC0" w:rsidRPr="00375CC0">
        <w:rPr>
          <w:rFonts w:asciiTheme="minorHAnsi" w:hAnsiTheme="minorHAnsi" w:cstheme="minorHAnsi"/>
        </w:rPr>
        <w:t xml:space="preserve">du lot concerné </w:t>
      </w:r>
      <w:r w:rsidR="0016202D" w:rsidRPr="00375CC0">
        <w:rPr>
          <w:rFonts w:asciiTheme="minorHAnsi" w:hAnsiTheme="minorHAnsi" w:cstheme="minorHAnsi"/>
        </w:rPr>
        <w:t xml:space="preserve">et </w:t>
      </w:r>
      <w:r w:rsidRPr="00375CC0">
        <w:rPr>
          <w:rFonts w:asciiTheme="minorHAnsi" w:hAnsiTheme="minorHAnsi" w:cstheme="minorHAnsi"/>
        </w:rPr>
        <w:t>précise :</w:t>
      </w:r>
    </w:p>
    <w:p w14:paraId="7CEBC9D7" w14:textId="325E4631" w:rsidR="00CF64BE" w:rsidRPr="00CF64BE" w:rsidRDefault="00CF64BE" w:rsidP="00D96474">
      <w:pPr>
        <w:pStyle w:val="Enumration"/>
        <w:numPr>
          <w:ilvl w:val="0"/>
          <w:numId w:val="37"/>
        </w:numPr>
        <w:tabs>
          <w:tab w:val="num" w:pos="360"/>
        </w:tabs>
        <w:spacing w:before="0"/>
        <w:rPr>
          <w:rFonts w:asciiTheme="minorHAnsi" w:hAnsiTheme="minorHAnsi" w:cstheme="minorHAnsi"/>
          <w:sz w:val="20"/>
        </w:rPr>
      </w:pPr>
      <w:proofErr w:type="gramStart"/>
      <w:r w:rsidRPr="00CF64BE">
        <w:rPr>
          <w:rFonts w:asciiTheme="minorHAnsi" w:hAnsiTheme="minorHAnsi" w:cstheme="minorHAnsi"/>
          <w:sz w:val="20"/>
        </w:rPr>
        <w:t>les</w:t>
      </w:r>
      <w:proofErr w:type="gramEnd"/>
      <w:r w:rsidRPr="00CF64BE">
        <w:rPr>
          <w:rFonts w:asciiTheme="minorHAnsi" w:hAnsiTheme="minorHAnsi" w:cstheme="minorHAnsi"/>
          <w:sz w:val="20"/>
        </w:rPr>
        <w:t xml:space="preserve"> références du marché et du lot ;</w:t>
      </w:r>
    </w:p>
    <w:p w14:paraId="7CAB26C0" w14:textId="77777777" w:rsidR="00CF64BE" w:rsidRPr="00CF64BE" w:rsidRDefault="00CF64BE" w:rsidP="00D96474">
      <w:pPr>
        <w:pStyle w:val="Enumration"/>
        <w:numPr>
          <w:ilvl w:val="0"/>
          <w:numId w:val="37"/>
        </w:numPr>
        <w:tabs>
          <w:tab w:val="num" w:pos="360"/>
        </w:tabs>
        <w:spacing w:before="0"/>
        <w:rPr>
          <w:rFonts w:asciiTheme="minorHAnsi" w:hAnsiTheme="minorHAnsi" w:cstheme="minorHAnsi"/>
          <w:sz w:val="20"/>
        </w:rPr>
      </w:pPr>
      <w:proofErr w:type="gramStart"/>
      <w:r w:rsidRPr="00CF64BE">
        <w:rPr>
          <w:rFonts w:asciiTheme="minorHAnsi" w:hAnsiTheme="minorHAnsi" w:cstheme="minorHAnsi"/>
          <w:sz w:val="20"/>
        </w:rPr>
        <w:t>le</w:t>
      </w:r>
      <w:proofErr w:type="gramEnd"/>
      <w:r w:rsidRPr="00CF64BE">
        <w:rPr>
          <w:rFonts w:asciiTheme="minorHAnsi" w:hAnsiTheme="minorHAnsi" w:cstheme="minorHAnsi"/>
          <w:sz w:val="20"/>
        </w:rPr>
        <w:t xml:space="preserve"> numéro du devis correspondant à l'opération assorti de la liste des plans de référence ;</w:t>
      </w:r>
    </w:p>
    <w:p w14:paraId="44B741A1" w14:textId="0CAAFAF6" w:rsidR="00CF64BE" w:rsidRPr="00CF64BE" w:rsidRDefault="00CF64BE" w:rsidP="00D96474">
      <w:pPr>
        <w:pStyle w:val="Enumration"/>
        <w:numPr>
          <w:ilvl w:val="0"/>
          <w:numId w:val="37"/>
        </w:numPr>
        <w:tabs>
          <w:tab w:val="num" w:pos="360"/>
        </w:tabs>
        <w:spacing w:before="0"/>
        <w:rPr>
          <w:rFonts w:asciiTheme="minorHAnsi" w:hAnsiTheme="minorHAnsi" w:cstheme="minorHAnsi"/>
          <w:sz w:val="20"/>
        </w:rPr>
      </w:pPr>
      <w:proofErr w:type="gramStart"/>
      <w:r w:rsidRPr="00CF64BE">
        <w:rPr>
          <w:rFonts w:asciiTheme="minorHAnsi" w:hAnsiTheme="minorHAnsi" w:cstheme="minorHAnsi"/>
          <w:sz w:val="20"/>
        </w:rPr>
        <w:t>la</w:t>
      </w:r>
      <w:proofErr w:type="gramEnd"/>
      <w:r w:rsidRPr="00CF64BE">
        <w:rPr>
          <w:rFonts w:asciiTheme="minorHAnsi" w:hAnsiTheme="minorHAnsi" w:cstheme="minorHAnsi"/>
          <w:sz w:val="20"/>
        </w:rPr>
        <w:t xml:space="preserve"> référence de la demande écrite du maître d</w:t>
      </w:r>
      <w:r>
        <w:rPr>
          <w:rFonts w:asciiTheme="minorHAnsi" w:hAnsiTheme="minorHAnsi" w:cstheme="minorHAnsi"/>
          <w:sz w:val="20"/>
        </w:rPr>
        <w:t xml:space="preserve">’ouvrage </w:t>
      </w:r>
      <w:r w:rsidRPr="00CF64BE">
        <w:rPr>
          <w:rFonts w:asciiTheme="minorHAnsi" w:hAnsiTheme="minorHAnsi" w:cstheme="minorHAnsi"/>
          <w:sz w:val="20"/>
        </w:rPr>
        <w:t>ou du représentant</w:t>
      </w:r>
      <w:r>
        <w:rPr>
          <w:rFonts w:asciiTheme="minorHAnsi" w:hAnsiTheme="minorHAnsi" w:cstheme="minorHAnsi"/>
          <w:sz w:val="20"/>
        </w:rPr>
        <w:t xml:space="preserve"> de ce dernier </w:t>
      </w:r>
      <w:r w:rsidRPr="00CF64BE">
        <w:rPr>
          <w:rFonts w:asciiTheme="minorHAnsi" w:hAnsiTheme="minorHAnsi" w:cstheme="minorHAnsi"/>
          <w:sz w:val="20"/>
        </w:rPr>
        <w:t>;</w:t>
      </w:r>
    </w:p>
    <w:p w14:paraId="455D8CC3" w14:textId="77777777" w:rsidR="00CF64BE" w:rsidRPr="00CF64BE" w:rsidRDefault="00CF64BE" w:rsidP="00D96474">
      <w:pPr>
        <w:pStyle w:val="Enumration"/>
        <w:numPr>
          <w:ilvl w:val="0"/>
          <w:numId w:val="37"/>
        </w:numPr>
        <w:tabs>
          <w:tab w:val="num" w:pos="360"/>
        </w:tabs>
        <w:spacing w:before="0"/>
        <w:rPr>
          <w:rFonts w:asciiTheme="minorHAnsi" w:hAnsiTheme="minorHAnsi" w:cstheme="minorHAnsi"/>
          <w:sz w:val="20"/>
        </w:rPr>
      </w:pPr>
      <w:proofErr w:type="gramStart"/>
      <w:r w:rsidRPr="00CF64BE">
        <w:rPr>
          <w:rFonts w:asciiTheme="minorHAnsi" w:hAnsiTheme="minorHAnsi" w:cstheme="minorHAnsi"/>
          <w:sz w:val="20"/>
        </w:rPr>
        <w:t>la</w:t>
      </w:r>
      <w:proofErr w:type="gramEnd"/>
      <w:r w:rsidRPr="00CF64BE">
        <w:rPr>
          <w:rFonts w:asciiTheme="minorHAnsi" w:hAnsiTheme="minorHAnsi" w:cstheme="minorHAnsi"/>
          <w:sz w:val="20"/>
        </w:rPr>
        <w:t xml:space="preserve"> nature des travaux et leur lieu d’exécution ;</w:t>
      </w:r>
    </w:p>
    <w:p w14:paraId="30EDF56C" w14:textId="77777777" w:rsidR="00CF64BE" w:rsidRPr="00CF64BE" w:rsidRDefault="00CF64BE" w:rsidP="00D96474">
      <w:pPr>
        <w:pStyle w:val="Enumration"/>
        <w:numPr>
          <w:ilvl w:val="0"/>
          <w:numId w:val="37"/>
        </w:numPr>
        <w:tabs>
          <w:tab w:val="num" w:pos="360"/>
        </w:tabs>
        <w:spacing w:before="0"/>
        <w:rPr>
          <w:rFonts w:asciiTheme="minorHAnsi" w:hAnsiTheme="minorHAnsi" w:cstheme="minorHAnsi"/>
          <w:sz w:val="20"/>
        </w:rPr>
      </w:pPr>
      <w:proofErr w:type="gramStart"/>
      <w:r w:rsidRPr="00CF64BE">
        <w:rPr>
          <w:rFonts w:asciiTheme="minorHAnsi" w:hAnsiTheme="minorHAnsi" w:cstheme="minorHAnsi"/>
          <w:sz w:val="20"/>
        </w:rPr>
        <w:t>le</w:t>
      </w:r>
      <w:proofErr w:type="gramEnd"/>
      <w:r w:rsidRPr="00CF64BE">
        <w:rPr>
          <w:rFonts w:asciiTheme="minorHAnsi" w:hAnsiTheme="minorHAnsi" w:cstheme="minorHAnsi"/>
          <w:sz w:val="20"/>
        </w:rPr>
        <w:t xml:space="preserve"> détail des travaux par poste ;</w:t>
      </w:r>
    </w:p>
    <w:p w14:paraId="33ED0F3F" w14:textId="498F4F62" w:rsidR="00CF64BE" w:rsidRPr="00CF64BE" w:rsidRDefault="0016202D" w:rsidP="00D96474">
      <w:pPr>
        <w:pStyle w:val="Enumration"/>
        <w:numPr>
          <w:ilvl w:val="0"/>
          <w:numId w:val="37"/>
        </w:numPr>
        <w:tabs>
          <w:tab w:val="num" w:pos="360"/>
        </w:tabs>
        <w:spacing w:before="0"/>
        <w:rPr>
          <w:rFonts w:asciiTheme="minorHAnsi" w:hAnsiTheme="minorHAnsi" w:cstheme="minorHAnsi"/>
          <w:sz w:val="20"/>
        </w:rPr>
      </w:pPr>
      <w:proofErr w:type="gramStart"/>
      <w:r w:rsidRPr="00CF64BE">
        <w:rPr>
          <w:rFonts w:asciiTheme="minorHAnsi" w:hAnsiTheme="minorHAnsi" w:cstheme="minorHAnsi"/>
          <w:sz w:val="20"/>
        </w:rPr>
        <w:t>les</w:t>
      </w:r>
      <w:proofErr w:type="gramEnd"/>
      <w:r w:rsidRPr="00CF64BE">
        <w:rPr>
          <w:rFonts w:asciiTheme="minorHAnsi" w:hAnsiTheme="minorHAnsi" w:cstheme="minorHAnsi"/>
          <w:sz w:val="20"/>
        </w:rPr>
        <w:t xml:space="preserve"> quantités</w:t>
      </w:r>
      <w:r>
        <w:rPr>
          <w:rFonts w:asciiTheme="minorHAnsi" w:hAnsiTheme="minorHAnsi" w:cstheme="minorHAnsi"/>
          <w:sz w:val="20"/>
        </w:rPr>
        <w:t xml:space="preserve"> exactes </w:t>
      </w:r>
      <w:r w:rsidR="00CF64BE" w:rsidRPr="00CF64BE">
        <w:rPr>
          <w:rFonts w:asciiTheme="minorHAnsi" w:hAnsiTheme="minorHAnsi" w:cstheme="minorHAnsi"/>
          <w:sz w:val="20"/>
        </w:rPr>
        <w:t>de travaux à réaliser</w:t>
      </w:r>
      <w:r>
        <w:rPr>
          <w:rFonts w:asciiTheme="minorHAnsi" w:hAnsiTheme="minorHAnsi" w:cstheme="minorHAnsi"/>
          <w:sz w:val="20"/>
        </w:rPr>
        <w:t xml:space="preserve"> </w:t>
      </w:r>
      <w:r w:rsidR="00CF64BE" w:rsidRPr="00CF64BE">
        <w:rPr>
          <w:rFonts w:asciiTheme="minorHAnsi" w:hAnsiTheme="minorHAnsi" w:cstheme="minorHAnsi"/>
          <w:sz w:val="20"/>
        </w:rPr>
        <w:t>;</w:t>
      </w:r>
    </w:p>
    <w:p w14:paraId="286EA3A7" w14:textId="579F321A" w:rsidR="00CF64BE" w:rsidRPr="00CF64BE" w:rsidRDefault="00CF64BE" w:rsidP="00D96474">
      <w:pPr>
        <w:pStyle w:val="Enumration"/>
        <w:numPr>
          <w:ilvl w:val="0"/>
          <w:numId w:val="37"/>
        </w:numPr>
        <w:tabs>
          <w:tab w:val="num" w:pos="360"/>
        </w:tabs>
        <w:spacing w:before="0"/>
        <w:rPr>
          <w:rFonts w:asciiTheme="minorHAnsi" w:hAnsiTheme="minorHAnsi" w:cstheme="minorHAnsi"/>
          <w:sz w:val="20"/>
        </w:rPr>
      </w:pPr>
      <w:proofErr w:type="gramStart"/>
      <w:r w:rsidRPr="00CF64BE">
        <w:rPr>
          <w:rFonts w:asciiTheme="minorHAnsi" w:hAnsiTheme="minorHAnsi" w:cstheme="minorHAnsi"/>
          <w:sz w:val="20"/>
        </w:rPr>
        <w:t>le</w:t>
      </w:r>
      <w:proofErr w:type="gramEnd"/>
      <w:r w:rsidRPr="00CF64BE">
        <w:rPr>
          <w:rFonts w:asciiTheme="minorHAnsi" w:hAnsiTheme="minorHAnsi" w:cstheme="minorHAnsi"/>
          <w:sz w:val="20"/>
        </w:rPr>
        <w:t xml:space="preserve"> numéro d</w:t>
      </w:r>
      <w:r w:rsidR="0016202D">
        <w:rPr>
          <w:rFonts w:asciiTheme="minorHAnsi" w:hAnsiTheme="minorHAnsi" w:cstheme="minorHAnsi"/>
          <w:sz w:val="20"/>
        </w:rPr>
        <w:t>e référence de l’article du BPU ;</w:t>
      </w:r>
      <w:r w:rsidRPr="00CF64BE">
        <w:rPr>
          <w:rFonts w:asciiTheme="minorHAnsi" w:hAnsiTheme="minorHAnsi" w:cstheme="minorHAnsi"/>
          <w:sz w:val="20"/>
        </w:rPr>
        <w:t> </w:t>
      </w:r>
    </w:p>
    <w:p w14:paraId="37890740" w14:textId="77777777" w:rsidR="00CF64BE" w:rsidRPr="00CF64BE" w:rsidRDefault="00CF64BE" w:rsidP="00D96474">
      <w:pPr>
        <w:pStyle w:val="Enumration"/>
        <w:numPr>
          <w:ilvl w:val="0"/>
          <w:numId w:val="37"/>
        </w:numPr>
        <w:tabs>
          <w:tab w:val="num" w:pos="360"/>
        </w:tabs>
        <w:spacing w:before="0"/>
        <w:rPr>
          <w:rFonts w:asciiTheme="minorHAnsi" w:hAnsiTheme="minorHAnsi" w:cstheme="minorHAnsi"/>
          <w:sz w:val="20"/>
        </w:rPr>
      </w:pPr>
      <w:proofErr w:type="gramStart"/>
      <w:r w:rsidRPr="00CF64BE">
        <w:rPr>
          <w:rFonts w:asciiTheme="minorHAnsi" w:hAnsiTheme="minorHAnsi" w:cstheme="minorHAnsi"/>
          <w:sz w:val="20"/>
        </w:rPr>
        <w:t>le</w:t>
      </w:r>
      <w:proofErr w:type="gramEnd"/>
      <w:r w:rsidRPr="00CF64BE">
        <w:rPr>
          <w:rFonts w:asciiTheme="minorHAnsi" w:hAnsiTheme="minorHAnsi" w:cstheme="minorHAnsi"/>
          <w:sz w:val="20"/>
        </w:rPr>
        <w:t xml:space="preserve"> prix unitaire de chaque poste et le montant total HT ;</w:t>
      </w:r>
    </w:p>
    <w:p w14:paraId="1EE7E3F7" w14:textId="60ADEBEB" w:rsidR="00CF64BE" w:rsidRPr="00CF64BE" w:rsidRDefault="00CF64BE" w:rsidP="00D96474">
      <w:pPr>
        <w:pStyle w:val="Enumration"/>
        <w:numPr>
          <w:ilvl w:val="0"/>
          <w:numId w:val="37"/>
        </w:numPr>
        <w:tabs>
          <w:tab w:val="num" w:pos="360"/>
        </w:tabs>
        <w:spacing w:before="0"/>
        <w:rPr>
          <w:rFonts w:asciiTheme="minorHAnsi" w:hAnsiTheme="minorHAnsi" w:cstheme="minorHAnsi"/>
          <w:sz w:val="20"/>
        </w:rPr>
      </w:pPr>
      <w:proofErr w:type="gramStart"/>
      <w:r w:rsidRPr="00CF64BE">
        <w:rPr>
          <w:rFonts w:asciiTheme="minorHAnsi" w:hAnsiTheme="minorHAnsi" w:cstheme="minorHAnsi"/>
          <w:sz w:val="20"/>
        </w:rPr>
        <w:t>le</w:t>
      </w:r>
      <w:proofErr w:type="gramEnd"/>
      <w:r w:rsidRPr="00CF64BE">
        <w:rPr>
          <w:rFonts w:asciiTheme="minorHAnsi" w:hAnsiTheme="minorHAnsi" w:cstheme="minorHAnsi"/>
          <w:sz w:val="20"/>
        </w:rPr>
        <w:t xml:space="preserve"> montant total du</w:t>
      </w:r>
      <w:r w:rsidR="005F1B8A">
        <w:rPr>
          <w:rFonts w:asciiTheme="minorHAnsi" w:hAnsiTheme="minorHAnsi" w:cstheme="minorHAnsi"/>
          <w:sz w:val="20"/>
        </w:rPr>
        <w:t xml:space="preserve"> devis HT, le montant de la remise, le montant de la TVA et </w:t>
      </w:r>
      <w:r w:rsidRPr="00CF64BE">
        <w:rPr>
          <w:rFonts w:asciiTheme="minorHAnsi" w:hAnsiTheme="minorHAnsi" w:cstheme="minorHAnsi"/>
          <w:sz w:val="20"/>
        </w:rPr>
        <w:t>le montant TTC.</w:t>
      </w:r>
    </w:p>
    <w:p w14:paraId="412139AC" w14:textId="77777777" w:rsidR="00CF64BE" w:rsidRPr="00CF64BE" w:rsidRDefault="00CF64BE" w:rsidP="0099155D">
      <w:pPr>
        <w:jc w:val="both"/>
        <w:rPr>
          <w:rFonts w:asciiTheme="minorHAnsi" w:hAnsiTheme="minorHAnsi" w:cstheme="minorHAnsi"/>
        </w:rPr>
      </w:pPr>
    </w:p>
    <w:p w14:paraId="00D29198" w14:textId="77777777" w:rsidR="0016202D" w:rsidRDefault="00CF64BE" w:rsidP="0099155D">
      <w:pPr>
        <w:jc w:val="both"/>
        <w:rPr>
          <w:rFonts w:asciiTheme="minorHAnsi" w:hAnsiTheme="minorHAnsi" w:cstheme="minorHAnsi"/>
        </w:rPr>
      </w:pPr>
      <w:r w:rsidRPr="00CF64BE">
        <w:rPr>
          <w:rFonts w:asciiTheme="minorHAnsi" w:hAnsiTheme="minorHAnsi" w:cstheme="minorHAnsi"/>
        </w:rPr>
        <w:t>Les demandes de devis sont adres</w:t>
      </w:r>
      <w:r w:rsidR="0016202D">
        <w:rPr>
          <w:rFonts w:asciiTheme="minorHAnsi" w:hAnsiTheme="minorHAnsi" w:cstheme="minorHAnsi"/>
        </w:rPr>
        <w:t>sées au titulaire par courriel.</w:t>
      </w:r>
    </w:p>
    <w:p w14:paraId="2EF65A42" w14:textId="77777777" w:rsidR="00375CC0" w:rsidRDefault="00375CC0" w:rsidP="0099155D">
      <w:pPr>
        <w:jc w:val="both"/>
        <w:rPr>
          <w:rFonts w:asciiTheme="minorHAnsi" w:hAnsiTheme="minorHAnsi" w:cstheme="minorHAnsi"/>
        </w:rPr>
      </w:pPr>
    </w:p>
    <w:p w14:paraId="6ADBED87" w14:textId="2373DD1D" w:rsidR="00CF64BE" w:rsidRDefault="00CF64BE" w:rsidP="0099155D">
      <w:pPr>
        <w:jc w:val="both"/>
        <w:rPr>
          <w:rFonts w:asciiTheme="minorHAnsi" w:hAnsiTheme="minorHAnsi" w:cstheme="minorHAnsi"/>
        </w:rPr>
      </w:pPr>
      <w:r w:rsidRPr="00CF64BE">
        <w:rPr>
          <w:rFonts w:asciiTheme="minorHAnsi" w:hAnsiTheme="minorHAnsi" w:cstheme="minorHAnsi"/>
        </w:rPr>
        <w:t xml:space="preserve">Le titulaire dispose d’un délai </w:t>
      </w:r>
      <w:r w:rsidRPr="0016202D">
        <w:rPr>
          <w:rFonts w:asciiTheme="minorHAnsi" w:hAnsiTheme="minorHAnsi" w:cstheme="minorHAnsi"/>
          <w:b/>
          <w:u w:val="single"/>
        </w:rPr>
        <w:t>de</w:t>
      </w:r>
      <w:r w:rsidR="00D82ECE" w:rsidRPr="0016202D">
        <w:rPr>
          <w:rFonts w:asciiTheme="minorHAnsi" w:hAnsiTheme="minorHAnsi" w:cstheme="minorHAnsi"/>
          <w:b/>
          <w:u w:val="single"/>
        </w:rPr>
        <w:t xml:space="preserve"> deux (2) semaines</w:t>
      </w:r>
      <w:r w:rsidR="00771E3F" w:rsidRPr="00771E3F">
        <w:rPr>
          <w:rFonts w:asciiTheme="minorHAnsi" w:hAnsiTheme="minorHAnsi" w:cstheme="minorHAnsi"/>
        </w:rPr>
        <w:t xml:space="preserve"> </w:t>
      </w:r>
      <w:r w:rsidR="00771E3F">
        <w:rPr>
          <w:rFonts w:asciiTheme="minorHAnsi" w:hAnsiTheme="minorHAnsi" w:cstheme="minorHAnsi"/>
        </w:rPr>
        <w:t>à compter de l</w:t>
      </w:r>
      <w:r w:rsidR="00771E3F" w:rsidRPr="00CF64BE">
        <w:rPr>
          <w:rFonts w:asciiTheme="minorHAnsi" w:hAnsiTheme="minorHAnsi" w:cstheme="minorHAnsi"/>
        </w:rPr>
        <w:t xml:space="preserve">a réception </w:t>
      </w:r>
      <w:r w:rsidR="00771E3F">
        <w:rPr>
          <w:rFonts w:asciiTheme="minorHAnsi" w:hAnsiTheme="minorHAnsi" w:cstheme="minorHAnsi"/>
        </w:rPr>
        <w:t xml:space="preserve">de la demande </w:t>
      </w:r>
      <w:r w:rsidR="00771E3F" w:rsidRPr="00CF64BE">
        <w:rPr>
          <w:rFonts w:asciiTheme="minorHAnsi" w:hAnsiTheme="minorHAnsi" w:cstheme="minorHAnsi"/>
        </w:rPr>
        <w:t>pour rendre son devis</w:t>
      </w:r>
      <w:r w:rsidRPr="00CF64BE">
        <w:rPr>
          <w:rFonts w:asciiTheme="minorHAnsi" w:hAnsiTheme="minorHAnsi" w:cstheme="minorHAnsi"/>
        </w:rPr>
        <w:t>, sauf</w:t>
      </w:r>
      <w:r w:rsidR="00771E3F">
        <w:rPr>
          <w:rFonts w:asciiTheme="minorHAnsi" w:hAnsiTheme="minorHAnsi" w:cstheme="minorHAnsi"/>
        </w:rPr>
        <w:t xml:space="preserve"> en cas d’</w:t>
      </w:r>
      <w:r w:rsidRPr="00CF64BE">
        <w:rPr>
          <w:rFonts w:asciiTheme="minorHAnsi" w:hAnsiTheme="minorHAnsi" w:cstheme="minorHAnsi"/>
        </w:rPr>
        <w:t>u</w:t>
      </w:r>
      <w:r w:rsidR="00771E3F">
        <w:rPr>
          <w:rFonts w:asciiTheme="minorHAnsi" w:hAnsiTheme="minorHAnsi" w:cstheme="minorHAnsi"/>
        </w:rPr>
        <w:t>rgence</w:t>
      </w:r>
      <w:r w:rsidRPr="00CF64BE">
        <w:rPr>
          <w:rFonts w:asciiTheme="minorHAnsi" w:hAnsiTheme="minorHAnsi" w:cstheme="minorHAnsi"/>
        </w:rPr>
        <w:t>.</w:t>
      </w:r>
      <w:r w:rsidR="00EE39EA">
        <w:rPr>
          <w:rFonts w:asciiTheme="minorHAnsi" w:hAnsiTheme="minorHAnsi" w:cstheme="minorHAnsi"/>
        </w:rPr>
        <w:t xml:space="preserve"> </w:t>
      </w:r>
    </w:p>
    <w:p w14:paraId="7079CF61" w14:textId="77777777" w:rsidR="001F029C" w:rsidRPr="00CF64BE" w:rsidRDefault="001F029C" w:rsidP="0099155D">
      <w:pPr>
        <w:jc w:val="both"/>
        <w:rPr>
          <w:rFonts w:asciiTheme="minorHAnsi" w:hAnsiTheme="minorHAnsi" w:cstheme="minorHAnsi"/>
        </w:rPr>
      </w:pPr>
    </w:p>
    <w:p w14:paraId="629F3EC2" w14:textId="2014289F" w:rsidR="00CF64BE" w:rsidRDefault="00CF64BE" w:rsidP="00445B05">
      <w:pPr>
        <w:pStyle w:val="Titre3"/>
      </w:pPr>
      <w:bookmarkStart w:id="44" w:name="_Toc219453111"/>
      <w:r w:rsidRPr="00445B05">
        <w:t>Contenu du bon de commande</w:t>
      </w:r>
      <w:bookmarkEnd w:id="44"/>
    </w:p>
    <w:p w14:paraId="4F9D67DA" w14:textId="77777777" w:rsidR="00445B05" w:rsidRPr="00445B05" w:rsidRDefault="00445B05" w:rsidP="00445B05"/>
    <w:p w14:paraId="123779A9" w14:textId="52A17C97" w:rsidR="00CF64BE" w:rsidRDefault="00CF64BE" w:rsidP="0099155D">
      <w:pPr>
        <w:jc w:val="both"/>
        <w:rPr>
          <w:rFonts w:asciiTheme="minorHAnsi" w:hAnsiTheme="minorHAnsi" w:cstheme="minorHAnsi"/>
        </w:rPr>
      </w:pPr>
      <w:r w:rsidRPr="00CF64BE">
        <w:rPr>
          <w:rFonts w:asciiTheme="minorHAnsi" w:hAnsiTheme="minorHAnsi" w:cstheme="minorHAnsi"/>
        </w:rPr>
        <w:t>Sur la base du devis accepté par le</w:t>
      </w:r>
      <w:r>
        <w:rPr>
          <w:rFonts w:asciiTheme="minorHAnsi" w:hAnsiTheme="minorHAnsi" w:cstheme="minorHAnsi"/>
        </w:rPr>
        <w:t xml:space="preserve"> maître d’ouvrage</w:t>
      </w:r>
      <w:r w:rsidR="00445B05">
        <w:rPr>
          <w:rFonts w:asciiTheme="minorHAnsi" w:hAnsiTheme="minorHAnsi" w:cstheme="minorHAnsi"/>
        </w:rPr>
        <w:t xml:space="preserve">, </w:t>
      </w:r>
      <w:r w:rsidRPr="00CF64BE">
        <w:rPr>
          <w:rFonts w:asciiTheme="minorHAnsi" w:hAnsiTheme="minorHAnsi" w:cstheme="minorHAnsi"/>
        </w:rPr>
        <w:t xml:space="preserve">le bon de commande est notifié au titulaire. </w:t>
      </w:r>
    </w:p>
    <w:p w14:paraId="374FF091" w14:textId="77777777" w:rsidR="00CF64BE" w:rsidRPr="00CF64BE" w:rsidRDefault="00CF64BE" w:rsidP="0099155D">
      <w:pPr>
        <w:jc w:val="both"/>
        <w:rPr>
          <w:rFonts w:asciiTheme="minorHAnsi" w:hAnsiTheme="minorHAnsi" w:cstheme="minorHAnsi"/>
        </w:rPr>
      </w:pPr>
    </w:p>
    <w:p w14:paraId="7543126C" w14:textId="77777777" w:rsidR="00CF64BE" w:rsidRPr="00CF64BE" w:rsidRDefault="00CF64BE" w:rsidP="0099155D">
      <w:pPr>
        <w:jc w:val="both"/>
        <w:rPr>
          <w:rFonts w:asciiTheme="minorHAnsi" w:hAnsiTheme="minorHAnsi" w:cstheme="minorHAnsi"/>
          <w:sz w:val="18"/>
          <w:szCs w:val="18"/>
        </w:rPr>
      </w:pPr>
      <w:r w:rsidRPr="00CF64BE">
        <w:rPr>
          <w:rFonts w:asciiTheme="minorHAnsi" w:hAnsiTheme="minorHAnsi" w:cstheme="minorHAnsi"/>
        </w:rPr>
        <w:t xml:space="preserve">Il mentionne : </w:t>
      </w:r>
    </w:p>
    <w:p w14:paraId="2926A4C2" w14:textId="77777777" w:rsidR="00CF64BE" w:rsidRPr="00CF64BE" w:rsidRDefault="00CF64BE" w:rsidP="00D96474">
      <w:pPr>
        <w:pStyle w:val="Enumration"/>
        <w:numPr>
          <w:ilvl w:val="0"/>
          <w:numId w:val="37"/>
        </w:numPr>
        <w:tabs>
          <w:tab w:val="num" w:pos="360"/>
        </w:tabs>
        <w:spacing w:before="0"/>
        <w:rPr>
          <w:rFonts w:asciiTheme="minorHAnsi" w:hAnsiTheme="minorHAnsi" w:cstheme="minorHAnsi"/>
          <w:sz w:val="20"/>
        </w:rPr>
      </w:pPr>
      <w:proofErr w:type="gramStart"/>
      <w:r w:rsidRPr="00CF64BE">
        <w:rPr>
          <w:rFonts w:asciiTheme="minorHAnsi" w:hAnsiTheme="minorHAnsi" w:cstheme="minorHAnsi"/>
          <w:sz w:val="20"/>
        </w:rPr>
        <w:t>les</w:t>
      </w:r>
      <w:proofErr w:type="gramEnd"/>
      <w:r w:rsidRPr="00CF64BE">
        <w:rPr>
          <w:rFonts w:asciiTheme="minorHAnsi" w:hAnsiTheme="minorHAnsi" w:cstheme="minorHAnsi"/>
          <w:sz w:val="20"/>
        </w:rPr>
        <w:t xml:space="preserve"> références du marché et du lot (numéros) ;</w:t>
      </w:r>
    </w:p>
    <w:p w14:paraId="4A8B7321" w14:textId="77777777" w:rsidR="00CF64BE" w:rsidRPr="00CF64BE" w:rsidRDefault="00CF64BE" w:rsidP="00D96474">
      <w:pPr>
        <w:pStyle w:val="Enumration"/>
        <w:numPr>
          <w:ilvl w:val="0"/>
          <w:numId w:val="37"/>
        </w:numPr>
        <w:tabs>
          <w:tab w:val="num" w:pos="360"/>
        </w:tabs>
        <w:spacing w:before="0"/>
        <w:rPr>
          <w:rFonts w:asciiTheme="minorHAnsi" w:hAnsiTheme="minorHAnsi" w:cstheme="minorHAnsi"/>
          <w:sz w:val="20"/>
        </w:rPr>
      </w:pPr>
      <w:r w:rsidRPr="00CF64BE">
        <w:rPr>
          <w:rFonts w:asciiTheme="minorHAnsi" w:hAnsiTheme="minorHAnsi" w:cstheme="minorHAnsi"/>
          <w:sz w:val="20"/>
        </w:rPr>
        <w:t>Le numéro du bon de commande et la référence du devis ;</w:t>
      </w:r>
    </w:p>
    <w:p w14:paraId="5C1E4CB7" w14:textId="3EDDAE3C" w:rsidR="00CF64BE" w:rsidRPr="00F115B5" w:rsidRDefault="00CF64BE" w:rsidP="00F115B5">
      <w:pPr>
        <w:pStyle w:val="Enumration"/>
        <w:numPr>
          <w:ilvl w:val="0"/>
          <w:numId w:val="37"/>
        </w:numPr>
        <w:tabs>
          <w:tab w:val="num" w:pos="360"/>
        </w:tabs>
        <w:spacing w:before="0"/>
        <w:rPr>
          <w:rFonts w:asciiTheme="minorHAnsi" w:hAnsiTheme="minorHAnsi" w:cstheme="minorHAnsi"/>
          <w:sz w:val="20"/>
        </w:rPr>
      </w:pPr>
      <w:r w:rsidRPr="00CF64BE">
        <w:rPr>
          <w:rFonts w:asciiTheme="minorHAnsi" w:hAnsiTheme="minorHAnsi" w:cstheme="minorHAnsi"/>
          <w:sz w:val="20"/>
        </w:rPr>
        <w:t>Le nom de la personne responsable des travaux au sein de la maîtrise d’ouvrage ;</w:t>
      </w:r>
    </w:p>
    <w:p w14:paraId="1171E180" w14:textId="025E901B" w:rsidR="00CF64BE" w:rsidRPr="00CF64BE" w:rsidRDefault="00CF64BE" w:rsidP="00D96474">
      <w:pPr>
        <w:pStyle w:val="Enumration"/>
        <w:numPr>
          <w:ilvl w:val="0"/>
          <w:numId w:val="37"/>
        </w:numPr>
        <w:tabs>
          <w:tab w:val="num" w:pos="360"/>
        </w:tabs>
        <w:spacing w:before="0"/>
        <w:rPr>
          <w:rFonts w:asciiTheme="minorHAnsi" w:hAnsiTheme="minorHAnsi" w:cstheme="minorHAnsi"/>
          <w:sz w:val="20"/>
        </w:rPr>
      </w:pPr>
      <w:r w:rsidRPr="00CF64BE">
        <w:rPr>
          <w:rFonts w:asciiTheme="minorHAnsi" w:hAnsiTheme="minorHAnsi" w:cstheme="minorHAnsi"/>
          <w:sz w:val="20"/>
        </w:rPr>
        <w:t>La définition des travaux et prestations à réaliser</w:t>
      </w:r>
      <w:r w:rsidR="004A6F25">
        <w:rPr>
          <w:rFonts w:asciiTheme="minorHAnsi" w:hAnsiTheme="minorHAnsi" w:cstheme="minorHAnsi"/>
          <w:sz w:val="20"/>
        </w:rPr>
        <w:t xml:space="preserve"> </w:t>
      </w:r>
      <w:r w:rsidRPr="00CF64BE">
        <w:rPr>
          <w:rFonts w:asciiTheme="minorHAnsi" w:hAnsiTheme="minorHAnsi" w:cstheme="minorHAnsi"/>
          <w:sz w:val="20"/>
        </w:rPr>
        <w:t>;</w:t>
      </w:r>
    </w:p>
    <w:p w14:paraId="58E496E2" w14:textId="43085BF9" w:rsidR="00CF64BE" w:rsidRPr="00CF64BE" w:rsidRDefault="00CF64BE" w:rsidP="00D96474">
      <w:pPr>
        <w:pStyle w:val="Enumration"/>
        <w:numPr>
          <w:ilvl w:val="0"/>
          <w:numId w:val="37"/>
        </w:numPr>
        <w:tabs>
          <w:tab w:val="num" w:pos="360"/>
        </w:tabs>
        <w:spacing w:before="0"/>
        <w:rPr>
          <w:rFonts w:asciiTheme="minorHAnsi" w:hAnsiTheme="minorHAnsi" w:cstheme="minorHAnsi"/>
          <w:sz w:val="20"/>
        </w:rPr>
      </w:pPr>
      <w:r w:rsidRPr="00CF64BE">
        <w:rPr>
          <w:rFonts w:asciiTheme="minorHAnsi" w:hAnsiTheme="minorHAnsi" w:cstheme="minorHAnsi"/>
          <w:sz w:val="20"/>
        </w:rPr>
        <w:t>La date de début et le délai d’exécution des travaux</w:t>
      </w:r>
      <w:r w:rsidR="00713605">
        <w:rPr>
          <w:rFonts w:asciiTheme="minorHAnsi" w:hAnsiTheme="minorHAnsi" w:cstheme="minorHAnsi"/>
          <w:sz w:val="20"/>
        </w:rPr>
        <w:t> ;</w:t>
      </w:r>
    </w:p>
    <w:p w14:paraId="547D3C75" w14:textId="77777777" w:rsidR="00CF64BE" w:rsidRPr="00CF64BE" w:rsidRDefault="00CF64BE" w:rsidP="00D96474">
      <w:pPr>
        <w:pStyle w:val="Enumration"/>
        <w:numPr>
          <w:ilvl w:val="0"/>
          <w:numId w:val="37"/>
        </w:numPr>
        <w:tabs>
          <w:tab w:val="num" w:pos="360"/>
        </w:tabs>
        <w:spacing w:before="0"/>
        <w:rPr>
          <w:rFonts w:asciiTheme="minorHAnsi" w:hAnsiTheme="minorHAnsi" w:cstheme="minorHAnsi"/>
          <w:sz w:val="20"/>
        </w:rPr>
      </w:pPr>
      <w:r w:rsidRPr="00CF64BE">
        <w:rPr>
          <w:rFonts w:asciiTheme="minorHAnsi" w:hAnsiTheme="minorHAnsi" w:cstheme="minorHAnsi"/>
          <w:sz w:val="20"/>
        </w:rPr>
        <w:t>Le lieu d’exécution de la prestation ;</w:t>
      </w:r>
    </w:p>
    <w:p w14:paraId="0AB3D096" w14:textId="77777777" w:rsidR="00CF64BE" w:rsidRPr="00CF64BE" w:rsidRDefault="00CF64BE" w:rsidP="00D96474">
      <w:pPr>
        <w:pStyle w:val="Enumration"/>
        <w:numPr>
          <w:ilvl w:val="0"/>
          <w:numId w:val="37"/>
        </w:numPr>
        <w:tabs>
          <w:tab w:val="num" w:pos="360"/>
        </w:tabs>
        <w:spacing w:before="0"/>
        <w:rPr>
          <w:rFonts w:asciiTheme="minorHAnsi" w:hAnsiTheme="minorHAnsi" w:cstheme="minorHAnsi"/>
          <w:sz w:val="20"/>
        </w:rPr>
      </w:pPr>
      <w:r w:rsidRPr="00CF64BE">
        <w:rPr>
          <w:rFonts w:asciiTheme="minorHAnsi" w:hAnsiTheme="minorHAnsi" w:cstheme="minorHAnsi"/>
          <w:sz w:val="20"/>
        </w:rPr>
        <w:t>Le montant HT des prestations ;</w:t>
      </w:r>
    </w:p>
    <w:p w14:paraId="32DBCFC8" w14:textId="77777777" w:rsidR="004A6F25" w:rsidRDefault="00CF64BE" w:rsidP="005F1B8A">
      <w:pPr>
        <w:pStyle w:val="Enumration"/>
        <w:numPr>
          <w:ilvl w:val="0"/>
          <w:numId w:val="37"/>
        </w:numPr>
        <w:tabs>
          <w:tab w:val="num" w:pos="360"/>
        </w:tabs>
        <w:spacing w:before="0"/>
        <w:rPr>
          <w:rFonts w:asciiTheme="minorHAnsi" w:hAnsiTheme="minorHAnsi" w:cstheme="minorHAnsi"/>
          <w:sz w:val="20"/>
        </w:rPr>
      </w:pPr>
      <w:r w:rsidRPr="00CF64BE">
        <w:rPr>
          <w:rFonts w:asciiTheme="minorHAnsi" w:hAnsiTheme="minorHAnsi" w:cstheme="minorHAnsi"/>
          <w:sz w:val="20"/>
        </w:rPr>
        <w:t>Le taux et le montant de la TVA</w:t>
      </w:r>
      <w:r w:rsidR="004A6F25">
        <w:rPr>
          <w:rFonts w:asciiTheme="minorHAnsi" w:hAnsiTheme="minorHAnsi" w:cstheme="minorHAnsi"/>
          <w:sz w:val="20"/>
        </w:rPr>
        <w:t> ;</w:t>
      </w:r>
    </w:p>
    <w:p w14:paraId="2274E091" w14:textId="331E0BE3" w:rsidR="005F1B8A" w:rsidRDefault="004A6F25" w:rsidP="005F1B8A">
      <w:pPr>
        <w:pStyle w:val="Enumration"/>
        <w:numPr>
          <w:ilvl w:val="0"/>
          <w:numId w:val="37"/>
        </w:numPr>
        <w:tabs>
          <w:tab w:val="num" w:pos="360"/>
        </w:tabs>
        <w:spacing w:before="0"/>
        <w:rPr>
          <w:rFonts w:asciiTheme="minorHAnsi" w:hAnsiTheme="minorHAnsi" w:cstheme="minorHAnsi"/>
          <w:sz w:val="20"/>
        </w:rPr>
      </w:pPr>
      <w:r w:rsidRPr="004A6F25">
        <w:rPr>
          <w:rFonts w:asciiTheme="minorHAnsi" w:hAnsiTheme="minorHAnsi" w:cstheme="minorHAnsi"/>
          <w:sz w:val="20"/>
        </w:rPr>
        <w:t>Les conditions particulières auxquelles sont soumis les travaux (période de préparation, modalités pour la réception des travaux, contrôle technique, CSPS, OPC, maîtrise d’œuvre, le cas échéant</w:t>
      </w:r>
      <w:r>
        <w:rPr>
          <w:rFonts w:asciiTheme="minorHAnsi" w:hAnsiTheme="minorHAnsi" w:cstheme="minorHAnsi"/>
          <w:sz w:val="20"/>
        </w:rPr>
        <w:t>).</w:t>
      </w:r>
    </w:p>
    <w:p w14:paraId="4FB6D1EC" w14:textId="77777777" w:rsidR="004A6F25" w:rsidRPr="004A6F25" w:rsidRDefault="004A6F25" w:rsidP="004A6F25"/>
    <w:p w14:paraId="0A8A808F" w14:textId="1BFB3102" w:rsidR="00CF64BE" w:rsidRDefault="00CF64BE" w:rsidP="0099155D">
      <w:pPr>
        <w:jc w:val="both"/>
        <w:rPr>
          <w:rFonts w:asciiTheme="minorHAnsi" w:hAnsiTheme="minorHAnsi" w:cstheme="minorHAnsi"/>
        </w:rPr>
      </w:pPr>
      <w:r w:rsidRPr="00CF64BE">
        <w:rPr>
          <w:rFonts w:asciiTheme="minorHAnsi" w:hAnsiTheme="minorHAnsi" w:cstheme="minorHAnsi"/>
        </w:rPr>
        <w:t xml:space="preserve">Le bon de commande est signé par le représentant du </w:t>
      </w:r>
      <w:r>
        <w:rPr>
          <w:rFonts w:asciiTheme="minorHAnsi" w:hAnsiTheme="minorHAnsi" w:cstheme="minorHAnsi"/>
        </w:rPr>
        <w:t xml:space="preserve">CHU de Rennes </w:t>
      </w:r>
      <w:r w:rsidRPr="00CF64BE">
        <w:rPr>
          <w:rFonts w:asciiTheme="minorHAnsi" w:hAnsiTheme="minorHAnsi" w:cstheme="minorHAnsi"/>
        </w:rPr>
        <w:t>(Directeur</w:t>
      </w:r>
      <w:r>
        <w:rPr>
          <w:rFonts w:asciiTheme="minorHAnsi" w:hAnsiTheme="minorHAnsi" w:cstheme="minorHAnsi"/>
        </w:rPr>
        <w:t xml:space="preserve"> du Patrimoine et de la Sécurité</w:t>
      </w:r>
      <w:r w:rsidRPr="00CF64BE">
        <w:rPr>
          <w:rFonts w:asciiTheme="minorHAnsi" w:hAnsiTheme="minorHAnsi" w:cstheme="minorHAnsi"/>
        </w:rPr>
        <w:t>) ou son représentant dûment habilité.</w:t>
      </w:r>
    </w:p>
    <w:p w14:paraId="78A5839C" w14:textId="77777777" w:rsidR="00CF64BE" w:rsidRPr="00CF64BE" w:rsidRDefault="00CF64BE" w:rsidP="0099155D">
      <w:pPr>
        <w:jc w:val="both"/>
        <w:rPr>
          <w:rFonts w:asciiTheme="minorHAnsi" w:hAnsiTheme="minorHAnsi" w:cstheme="minorHAnsi"/>
        </w:rPr>
      </w:pPr>
    </w:p>
    <w:p w14:paraId="7E729DFA" w14:textId="56A8CE5C" w:rsidR="00CF64BE" w:rsidRDefault="00CF64BE" w:rsidP="00BC6AAA">
      <w:pPr>
        <w:pStyle w:val="Titre3"/>
      </w:pPr>
      <w:bookmarkStart w:id="45" w:name="_Toc219453112"/>
      <w:r w:rsidRPr="00BC6AAA">
        <w:t>Modification d'un bon de commande</w:t>
      </w:r>
      <w:bookmarkEnd w:id="45"/>
    </w:p>
    <w:p w14:paraId="45C3A36F" w14:textId="77777777" w:rsidR="00BC6AAA" w:rsidRPr="00BC6AAA" w:rsidRDefault="00BC6AAA" w:rsidP="00BC6AAA"/>
    <w:p w14:paraId="0E236A39" w14:textId="3F4E989C" w:rsidR="00CF64BE" w:rsidRDefault="00CF64BE" w:rsidP="0099155D">
      <w:pPr>
        <w:jc w:val="both"/>
        <w:rPr>
          <w:rFonts w:asciiTheme="minorHAnsi" w:hAnsiTheme="minorHAnsi" w:cstheme="minorHAnsi"/>
        </w:rPr>
      </w:pPr>
      <w:r w:rsidRPr="00CF64BE">
        <w:rPr>
          <w:rFonts w:asciiTheme="minorHAnsi" w:hAnsiTheme="minorHAnsi" w:cstheme="minorHAnsi"/>
        </w:rPr>
        <w:t>En cas de modification du contenu d’un bon de commande, un rectificatif est notifié au titulaire. Si en cours d’exécution il s’avère nécessaire de modifier les termes d’un bon de commande, l’accord des parties sur les modifications à apporter se tradu</w:t>
      </w:r>
      <w:r w:rsidR="00F32866">
        <w:rPr>
          <w:rFonts w:asciiTheme="minorHAnsi" w:hAnsiTheme="minorHAnsi" w:cstheme="minorHAnsi"/>
        </w:rPr>
        <w:t>it par un échange écrit qui est</w:t>
      </w:r>
      <w:r w:rsidRPr="00CF64BE">
        <w:rPr>
          <w:rFonts w:asciiTheme="minorHAnsi" w:hAnsiTheme="minorHAnsi" w:cstheme="minorHAnsi"/>
        </w:rPr>
        <w:t xml:space="preserve"> annexé au bon de commande concerné.</w:t>
      </w:r>
    </w:p>
    <w:p w14:paraId="2C7CE983" w14:textId="77777777" w:rsidR="00F32866" w:rsidRPr="00CF64BE" w:rsidRDefault="00F32866" w:rsidP="0099155D">
      <w:pPr>
        <w:jc w:val="both"/>
        <w:rPr>
          <w:rFonts w:asciiTheme="minorHAnsi" w:hAnsiTheme="minorHAnsi" w:cstheme="minorHAnsi"/>
          <w:i/>
          <w:sz w:val="18"/>
          <w:szCs w:val="18"/>
        </w:rPr>
      </w:pPr>
    </w:p>
    <w:p w14:paraId="7FAEBD7B" w14:textId="67538D97" w:rsidR="00CF64BE" w:rsidRDefault="00CF64BE" w:rsidP="00BC6AAA">
      <w:pPr>
        <w:pStyle w:val="Titre3"/>
      </w:pPr>
      <w:bookmarkStart w:id="46" w:name="_Toc219453113"/>
      <w:r w:rsidRPr="00BC6AAA">
        <w:t>Annulation d’un bon de commande</w:t>
      </w:r>
      <w:bookmarkEnd w:id="46"/>
    </w:p>
    <w:p w14:paraId="3E779E39" w14:textId="77777777" w:rsidR="00BC6AAA" w:rsidRPr="00BC6AAA" w:rsidRDefault="00BC6AAA" w:rsidP="00BC6AAA"/>
    <w:p w14:paraId="6DA82166" w14:textId="78712E30" w:rsidR="00CF64BE" w:rsidRPr="00CF64BE" w:rsidRDefault="00CF64BE" w:rsidP="0099155D">
      <w:pPr>
        <w:jc w:val="both"/>
        <w:rPr>
          <w:rFonts w:asciiTheme="minorHAnsi" w:hAnsiTheme="minorHAnsi" w:cstheme="minorHAnsi"/>
        </w:rPr>
      </w:pPr>
      <w:r w:rsidRPr="00CF64BE">
        <w:rPr>
          <w:rFonts w:asciiTheme="minorHAnsi" w:hAnsiTheme="minorHAnsi" w:cstheme="minorHAnsi"/>
        </w:rPr>
        <w:t xml:space="preserve">Le </w:t>
      </w:r>
      <w:r>
        <w:rPr>
          <w:rFonts w:asciiTheme="minorHAnsi" w:hAnsiTheme="minorHAnsi" w:cstheme="minorHAnsi"/>
        </w:rPr>
        <w:t>CHU de Rennes</w:t>
      </w:r>
      <w:r w:rsidRPr="00CF64BE">
        <w:rPr>
          <w:rFonts w:asciiTheme="minorHAnsi" w:hAnsiTheme="minorHAnsi" w:cstheme="minorHAnsi"/>
        </w:rPr>
        <w:t xml:space="preserve"> peut, à tout moment, pour motif d’intérêt général, annuler un bon de commande. Si le bon de commande est en cours d’exécution, le titulaire est rémunéré, après constat contradictoire et état des lieux, des travaux effectués, à l’exclusion de toute autre indemnisation. </w:t>
      </w:r>
    </w:p>
    <w:p w14:paraId="241834A6" w14:textId="77777777" w:rsidR="000E488E" w:rsidRDefault="000E488E" w:rsidP="0099155D">
      <w:pPr>
        <w:rPr>
          <w:rFonts w:ascii="Calibri" w:hAnsi="Calibri" w:cs="Calibri"/>
          <w:color w:val="000000"/>
        </w:rPr>
      </w:pPr>
    </w:p>
    <w:p w14:paraId="6C045076" w14:textId="76C50F47" w:rsidR="000E488E" w:rsidRDefault="000E488E" w:rsidP="00EA4B0C">
      <w:pPr>
        <w:pStyle w:val="Titre2"/>
      </w:pPr>
      <w:bookmarkStart w:id="47" w:name="_Toc219453114"/>
      <w:r>
        <w:t>Ordres de service</w:t>
      </w:r>
      <w:bookmarkEnd w:id="47"/>
    </w:p>
    <w:p w14:paraId="0419B599" w14:textId="77777777" w:rsidR="000E488E" w:rsidRDefault="000E488E" w:rsidP="0099155D">
      <w:pPr>
        <w:autoSpaceDE w:val="0"/>
        <w:autoSpaceDN w:val="0"/>
        <w:adjustRightInd w:val="0"/>
        <w:jc w:val="both"/>
        <w:rPr>
          <w:rFonts w:ascii="Calibri" w:hAnsi="Calibri" w:cs="Calibri"/>
          <w:color w:val="000000"/>
        </w:rPr>
      </w:pPr>
    </w:p>
    <w:p w14:paraId="61E5436F" w14:textId="283773C6" w:rsidR="000E488E" w:rsidRPr="001D4208" w:rsidRDefault="00F32866" w:rsidP="0099155D">
      <w:pPr>
        <w:autoSpaceDE w:val="0"/>
        <w:autoSpaceDN w:val="0"/>
        <w:adjustRightInd w:val="0"/>
        <w:jc w:val="both"/>
        <w:rPr>
          <w:rFonts w:ascii="Calibri" w:hAnsi="Calibri" w:cs="Calibri"/>
          <w:color w:val="000000"/>
        </w:rPr>
      </w:pPr>
      <w:r>
        <w:rPr>
          <w:rFonts w:ascii="Calibri" w:hAnsi="Calibri" w:cs="Calibri"/>
          <w:color w:val="000000"/>
        </w:rPr>
        <w:t xml:space="preserve">Les </w:t>
      </w:r>
      <w:r w:rsidR="000E488E" w:rsidRPr="001D4208">
        <w:rPr>
          <w:rFonts w:ascii="Calibri" w:hAnsi="Calibri" w:cs="Calibri"/>
          <w:color w:val="000000"/>
        </w:rPr>
        <w:t xml:space="preserve">ordres de service délivrés en application du présent </w:t>
      </w:r>
      <w:r w:rsidR="000E488E">
        <w:rPr>
          <w:rFonts w:ascii="Calibri" w:hAnsi="Calibri" w:cs="Calibri"/>
          <w:color w:val="000000"/>
        </w:rPr>
        <w:t>marché public s</w:t>
      </w:r>
      <w:r w:rsidR="000E488E" w:rsidRPr="001D4208">
        <w:rPr>
          <w:rFonts w:ascii="Calibri" w:hAnsi="Calibri" w:cs="Calibri"/>
          <w:color w:val="000000"/>
        </w:rPr>
        <w:t xml:space="preserve">ont émis, numérotés et signés par le CHU de Rennes. </w:t>
      </w:r>
    </w:p>
    <w:p w14:paraId="3358E094" w14:textId="77777777" w:rsidR="000E488E" w:rsidRPr="001D4208" w:rsidRDefault="000E488E" w:rsidP="0099155D">
      <w:pPr>
        <w:autoSpaceDE w:val="0"/>
        <w:autoSpaceDN w:val="0"/>
        <w:adjustRightInd w:val="0"/>
        <w:jc w:val="both"/>
        <w:rPr>
          <w:rFonts w:ascii="Calibri" w:hAnsi="Calibri" w:cs="Calibri"/>
          <w:color w:val="000000"/>
        </w:rPr>
      </w:pPr>
    </w:p>
    <w:p w14:paraId="73AC4CC7" w14:textId="68CC3D07" w:rsidR="000E488E" w:rsidRPr="001D4208" w:rsidRDefault="000E488E" w:rsidP="0099155D">
      <w:pPr>
        <w:autoSpaceDE w:val="0"/>
        <w:autoSpaceDN w:val="0"/>
        <w:adjustRightInd w:val="0"/>
        <w:jc w:val="both"/>
        <w:rPr>
          <w:rFonts w:ascii="Calibri" w:hAnsi="Calibri" w:cs="Calibri"/>
          <w:color w:val="000000"/>
        </w:rPr>
      </w:pPr>
      <w:r w:rsidRPr="001D4208">
        <w:rPr>
          <w:rFonts w:ascii="Calibri" w:hAnsi="Calibri" w:cs="Calibri"/>
          <w:color w:val="000000"/>
        </w:rPr>
        <w:lastRenderedPageBreak/>
        <w:t>Les ordres de service sont adressés au</w:t>
      </w:r>
      <w:r>
        <w:rPr>
          <w:rFonts w:ascii="Calibri" w:hAnsi="Calibri" w:cs="Calibri"/>
          <w:color w:val="000000"/>
        </w:rPr>
        <w:t xml:space="preserve"> titulaire</w:t>
      </w:r>
      <w:r w:rsidRPr="001D4208">
        <w:rPr>
          <w:rFonts w:ascii="Calibri" w:hAnsi="Calibri" w:cs="Calibri"/>
          <w:color w:val="000000"/>
        </w:rPr>
        <w:t xml:space="preserve">, par le CHU de Rennes en un seul exemplaire, soit par voie de lettre recommandée avec accusé de réception, la date de première présentation portée sur l'accusé de réception valant date de notification, soit par remise en main propre contre récépissé, soit </w:t>
      </w:r>
      <w:r w:rsidR="00BC6AAA">
        <w:rPr>
          <w:rFonts w:ascii="Calibri" w:hAnsi="Calibri" w:cs="Calibri"/>
          <w:color w:val="000000"/>
        </w:rPr>
        <w:t xml:space="preserve">sur une </w:t>
      </w:r>
      <w:r>
        <w:rPr>
          <w:rFonts w:ascii="Calibri" w:hAnsi="Calibri" w:cs="Calibri"/>
          <w:color w:val="000000"/>
        </w:rPr>
        <w:t xml:space="preserve">plateforme </w:t>
      </w:r>
      <w:r w:rsidRPr="001D4208">
        <w:rPr>
          <w:rFonts w:ascii="Calibri" w:hAnsi="Calibri" w:cs="Calibri"/>
          <w:color w:val="000000"/>
        </w:rPr>
        <w:t>collaborative mis</w:t>
      </w:r>
      <w:r>
        <w:rPr>
          <w:rFonts w:ascii="Calibri" w:hAnsi="Calibri" w:cs="Calibri"/>
          <w:color w:val="000000"/>
        </w:rPr>
        <w:t>e</w:t>
      </w:r>
      <w:r w:rsidRPr="001D4208">
        <w:rPr>
          <w:rFonts w:ascii="Calibri" w:hAnsi="Calibri" w:cs="Calibri"/>
          <w:color w:val="000000"/>
        </w:rPr>
        <w:t xml:space="preserve"> en place à l’occasion du projet. </w:t>
      </w:r>
    </w:p>
    <w:p w14:paraId="340A6548" w14:textId="77777777" w:rsidR="000E488E" w:rsidRPr="001D4208" w:rsidRDefault="000E488E" w:rsidP="0099155D">
      <w:pPr>
        <w:autoSpaceDE w:val="0"/>
        <w:autoSpaceDN w:val="0"/>
        <w:adjustRightInd w:val="0"/>
        <w:jc w:val="both"/>
        <w:rPr>
          <w:rFonts w:ascii="Calibri" w:hAnsi="Calibri" w:cs="Calibri"/>
          <w:color w:val="000000"/>
        </w:rPr>
      </w:pPr>
    </w:p>
    <w:p w14:paraId="0DDC3FB8" w14:textId="4A70D3F1" w:rsidR="000E488E" w:rsidRPr="001D4208" w:rsidRDefault="000E488E" w:rsidP="0099155D">
      <w:pPr>
        <w:autoSpaceDE w:val="0"/>
        <w:autoSpaceDN w:val="0"/>
        <w:adjustRightInd w:val="0"/>
        <w:jc w:val="both"/>
        <w:rPr>
          <w:rFonts w:ascii="Calibri" w:hAnsi="Calibri" w:cs="Calibri"/>
          <w:color w:val="000000"/>
        </w:rPr>
      </w:pPr>
      <w:r>
        <w:rPr>
          <w:rFonts w:ascii="Calibri" w:hAnsi="Calibri" w:cs="Calibri"/>
          <w:color w:val="000000"/>
        </w:rPr>
        <w:t>Conformément aux dispositions de l’article 3.8 du CCAG-Travaux, l</w:t>
      </w:r>
      <w:r w:rsidRPr="001D4208">
        <w:rPr>
          <w:rFonts w:ascii="Calibri" w:hAnsi="Calibri" w:cs="Calibri"/>
          <w:color w:val="000000"/>
        </w:rPr>
        <w:t xml:space="preserve">orsque le </w:t>
      </w:r>
      <w:r>
        <w:rPr>
          <w:rFonts w:ascii="Calibri" w:hAnsi="Calibri" w:cs="Calibri"/>
          <w:color w:val="000000"/>
        </w:rPr>
        <w:t>titulaire</w:t>
      </w:r>
      <w:r w:rsidRPr="001D4208">
        <w:rPr>
          <w:rFonts w:ascii="Calibri" w:hAnsi="Calibri" w:cs="Calibri"/>
          <w:color w:val="000000"/>
        </w:rPr>
        <w:t xml:space="preserve"> estime que les prescriptions d'un ordre de service appellent des réserves de sa part, le </w:t>
      </w:r>
      <w:r>
        <w:rPr>
          <w:rFonts w:ascii="Calibri" w:hAnsi="Calibri" w:cs="Calibri"/>
          <w:color w:val="000000"/>
        </w:rPr>
        <w:t xml:space="preserve">titulaire </w:t>
      </w:r>
      <w:r w:rsidRPr="001D4208">
        <w:rPr>
          <w:rFonts w:ascii="Calibri" w:hAnsi="Calibri" w:cs="Calibri"/>
          <w:color w:val="000000"/>
        </w:rPr>
        <w:t xml:space="preserve">doit, sous peine de forclusion, les présenter par écrit au CHU de Rennes dans un délai </w:t>
      </w:r>
      <w:r w:rsidRPr="00905EF0">
        <w:rPr>
          <w:rFonts w:ascii="Calibri" w:hAnsi="Calibri" w:cs="Calibri"/>
        </w:rPr>
        <w:t>de quinze</w:t>
      </w:r>
      <w:r w:rsidR="00BC6AAA">
        <w:rPr>
          <w:rFonts w:ascii="Calibri" w:hAnsi="Calibri" w:cs="Calibri"/>
        </w:rPr>
        <w:t xml:space="preserve"> (15)</w:t>
      </w:r>
      <w:r w:rsidRPr="00905EF0">
        <w:rPr>
          <w:rFonts w:ascii="Calibri" w:hAnsi="Calibri" w:cs="Calibri"/>
        </w:rPr>
        <w:t xml:space="preserve"> jours </w:t>
      </w:r>
      <w:r>
        <w:rPr>
          <w:rFonts w:ascii="Calibri" w:hAnsi="Calibri" w:cs="Calibri"/>
          <w:color w:val="000000"/>
        </w:rPr>
        <w:t>à compter de la réception de l’ordre de service</w:t>
      </w:r>
      <w:r w:rsidRPr="001D4208">
        <w:rPr>
          <w:rFonts w:ascii="Calibri" w:hAnsi="Calibri" w:cs="Calibri"/>
          <w:color w:val="000000"/>
        </w:rPr>
        <w:t xml:space="preserve">. </w:t>
      </w:r>
    </w:p>
    <w:p w14:paraId="55853109" w14:textId="77777777" w:rsidR="000E488E" w:rsidRPr="001D4208" w:rsidRDefault="000E488E" w:rsidP="0099155D">
      <w:pPr>
        <w:autoSpaceDE w:val="0"/>
        <w:autoSpaceDN w:val="0"/>
        <w:adjustRightInd w:val="0"/>
        <w:jc w:val="both"/>
        <w:rPr>
          <w:rFonts w:ascii="Calibri" w:hAnsi="Calibri" w:cs="Calibri"/>
          <w:color w:val="000000"/>
        </w:rPr>
      </w:pPr>
    </w:p>
    <w:p w14:paraId="6FCB622C" w14:textId="7A9FB47D" w:rsidR="00326C53" w:rsidRPr="001D4208" w:rsidRDefault="000E488E" w:rsidP="001607A0">
      <w:pPr>
        <w:jc w:val="both"/>
        <w:rPr>
          <w:rFonts w:ascii="Calibri" w:hAnsi="Calibri" w:cs="Calibri"/>
          <w:color w:val="000000"/>
        </w:rPr>
      </w:pPr>
      <w:r w:rsidRPr="001D4208">
        <w:rPr>
          <w:rFonts w:ascii="Calibri" w:hAnsi="Calibri" w:cs="Calibri"/>
          <w:color w:val="000000"/>
        </w:rPr>
        <w:t xml:space="preserve">Le </w:t>
      </w:r>
      <w:r>
        <w:rPr>
          <w:rFonts w:ascii="Calibri" w:hAnsi="Calibri" w:cs="Calibri"/>
          <w:color w:val="000000"/>
        </w:rPr>
        <w:t xml:space="preserve">titulaire </w:t>
      </w:r>
      <w:r w:rsidRPr="001D4208">
        <w:rPr>
          <w:rFonts w:ascii="Calibri" w:hAnsi="Calibri" w:cs="Calibri"/>
          <w:color w:val="000000"/>
        </w:rPr>
        <w:t>se conforme strictement aux ordres de service qui lui sont notifiés, qu'ils aient ou non fait l'objet de réserves de sa part.</w:t>
      </w:r>
    </w:p>
    <w:p w14:paraId="065E1A66" w14:textId="77777777" w:rsidR="00777817" w:rsidRPr="0055497C" w:rsidRDefault="00777817" w:rsidP="0099155D">
      <w:pPr>
        <w:tabs>
          <w:tab w:val="left" w:pos="426"/>
        </w:tabs>
        <w:jc w:val="both"/>
        <w:rPr>
          <w:rFonts w:asciiTheme="minorHAnsi" w:hAnsiTheme="minorHAnsi"/>
        </w:rPr>
      </w:pPr>
    </w:p>
    <w:p w14:paraId="55F79E54" w14:textId="1FD0F46D" w:rsidR="00EC4E16" w:rsidRPr="0017076D" w:rsidRDefault="00502251" w:rsidP="0099155D">
      <w:pPr>
        <w:pStyle w:val="Titre1"/>
        <w:rPr>
          <w:rStyle w:val="StyleCalibriGrasSoulignementOmbre"/>
          <w:rFonts w:asciiTheme="minorHAnsi" w:hAnsiTheme="minorHAnsi"/>
          <w:b/>
          <w:smallCaps/>
          <w:u w:val="none"/>
          <w14:shadow w14:blurRad="0" w14:dist="0" w14:dir="0" w14:sx="0" w14:sy="0" w14:kx="0" w14:ky="0" w14:algn="none">
            <w14:srgbClr w14:val="000000"/>
          </w14:shadow>
        </w:rPr>
      </w:pPr>
      <w:bookmarkStart w:id="48" w:name="_Toc219453115"/>
      <w:r w:rsidRPr="0017076D">
        <w:rPr>
          <w:rStyle w:val="StyleCalibriGrasSoulignementOmbre"/>
          <w:rFonts w:asciiTheme="minorHAnsi" w:hAnsiTheme="minorHAnsi"/>
          <w:b/>
          <w:u w:val="none"/>
          <w14:shadow w14:blurRad="0" w14:dist="0" w14:dir="0" w14:sx="0" w14:sy="0" w14:kx="0" w14:ky="0" w14:algn="none">
            <w14:srgbClr w14:val="000000"/>
          </w14:shadow>
        </w:rPr>
        <w:t>P</w:t>
      </w:r>
      <w:r w:rsidR="00BD6A01" w:rsidRPr="0017076D">
        <w:rPr>
          <w:rStyle w:val="StyleCalibriGrasSoulignementOmbre"/>
          <w:rFonts w:asciiTheme="minorHAnsi" w:hAnsiTheme="minorHAnsi"/>
          <w:b/>
          <w:u w:val="none"/>
          <w14:shadow w14:blurRad="0" w14:dist="0" w14:dir="0" w14:sx="0" w14:sy="0" w14:kx="0" w14:ky="0" w14:algn="none">
            <w14:srgbClr w14:val="000000"/>
          </w14:shadow>
        </w:rPr>
        <w:t>rix et m</w:t>
      </w:r>
      <w:r w:rsidR="00633184">
        <w:rPr>
          <w:rStyle w:val="StyleCalibriGrasSoulignementOmbre"/>
          <w:rFonts w:asciiTheme="minorHAnsi" w:hAnsiTheme="minorHAnsi"/>
          <w:b/>
          <w:u w:val="none"/>
          <w14:shadow w14:blurRad="0" w14:dist="0" w14:dir="0" w14:sx="0" w14:sy="0" w14:kx="0" w14:ky="0" w14:algn="none">
            <w14:srgbClr w14:val="000000"/>
          </w14:shadow>
        </w:rPr>
        <w:t>ode d’évaluation des ouvrages –</w:t>
      </w:r>
      <w:r w:rsidR="005F1B8A">
        <w:rPr>
          <w:rStyle w:val="StyleCalibriGrasSoulignementOmbre"/>
          <w:rFonts w:asciiTheme="minorHAnsi" w:hAnsiTheme="minorHAnsi"/>
          <w:b/>
          <w:u w:val="none"/>
          <w14:shadow w14:blurRad="0" w14:dist="0" w14:dir="0" w14:sx="0" w14:sy="0" w14:kx="0" w14:ky="0" w14:algn="none">
            <w14:srgbClr w14:val="000000"/>
          </w14:shadow>
        </w:rPr>
        <w:t xml:space="preserve"> </w:t>
      </w:r>
      <w:r w:rsidR="00B830A6" w:rsidRPr="0017076D">
        <w:rPr>
          <w:rStyle w:val="StyleCalibriGrasSoulignementOmbre"/>
          <w:rFonts w:asciiTheme="minorHAnsi" w:hAnsiTheme="minorHAnsi"/>
          <w:b/>
          <w:u w:val="none"/>
          <w14:shadow w14:blurRad="0" w14:dist="0" w14:dir="0" w14:sx="0" w14:sy="0" w14:kx="0" w14:ky="0" w14:algn="none">
            <w14:srgbClr w14:val="000000"/>
          </w14:shadow>
        </w:rPr>
        <w:t>Variation dans les</w:t>
      </w:r>
      <w:r w:rsidR="00BD6A01" w:rsidRPr="0017076D">
        <w:rPr>
          <w:rStyle w:val="StyleCalibriGrasSoulignementOmbre"/>
          <w:rFonts w:asciiTheme="minorHAnsi" w:hAnsiTheme="minorHAnsi"/>
          <w:b/>
          <w:u w:val="none"/>
          <w14:shadow w14:blurRad="0" w14:dist="0" w14:dir="0" w14:sx="0" w14:sy="0" w14:kx="0" w14:ky="0" w14:algn="none">
            <w14:srgbClr w14:val="000000"/>
          </w14:shadow>
        </w:rPr>
        <w:t xml:space="preserve"> prix – Règlement des prix</w:t>
      </w:r>
      <w:bookmarkEnd w:id="48"/>
    </w:p>
    <w:p w14:paraId="1781D276" w14:textId="77777777" w:rsidR="00502251" w:rsidRPr="0055497C" w:rsidRDefault="00502251" w:rsidP="0099155D">
      <w:pPr>
        <w:tabs>
          <w:tab w:val="left" w:pos="426"/>
          <w:tab w:val="left" w:pos="9540"/>
        </w:tabs>
        <w:jc w:val="both"/>
        <w:rPr>
          <w:rFonts w:asciiTheme="minorHAnsi" w:hAnsiTheme="minorHAnsi"/>
          <w:w w:val="90"/>
        </w:rPr>
      </w:pPr>
    </w:p>
    <w:p w14:paraId="6A73B974" w14:textId="77777777" w:rsidR="00502251" w:rsidRPr="0055497C" w:rsidRDefault="00502251" w:rsidP="00EA4B0C">
      <w:pPr>
        <w:pStyle w:val="Titre2"/>
      </w:pPr>
      <w:bookmarkStart w:id="49" w:name="_Toc219453116"/>
      <w:r w:rsidRPr="0055497C">
        <w:t>Répartition des paiements</w:t>
      </w:r>
      <w:bookmarkEnd w:id="49"/>
    </w:p>
    <w:p w14:paraId="749E8701" w14:textId="77777777" w:rsidR="00502251" w:rsidRPr="0055497C" w:rsidRDefault="00502251" w:rsidP="0099155D">
      <w:pPr>
        <w:rPr>
          <w:rFonts w:asciiTheme="minorHAnsi" w:hAnsiTheme="minorHAnsi"/>
        </w:rPr>
      </w:pPr>
    </w:p>
    <w:p w14:paraId="20679158" w14:textId="1CAD8E05" w:rsidR="00992D72" w:rsidRPr="00992D72" w:rsidRDefault="00992D72" w:rsidP="0099155D">
      <w:pPr>
        <w:tabs>
          <w:tab w:val="left" w:pos="426"/>
        </w:tabs>
        <w:jc w:val="both"/>
        <w:rPr>
          <w:rFonts w:ascii="Calibri" w:hAnsi="Calibri"/>
        </w:rPr>
      </w:pPr>
      <w:r w:rsidRPr="00992D72">
        <w:rPr>
          <w:rFonts w:ascii="Calibri" w:hAnsi="Calibri"/>
        </w:rPr>
        <w:t>L’acte d’engagement ne pouvant indiquer ce qui doit être réglé respectiveme</w:t>
      </w:r>
      <w:r>
        <w:rPr>
          <w:rFonts w:ascii="Calibri" w:hAnsi="Calibri"/>
        </w:rPr>
        <w:t xml:space="preserve">nt suivant les cas au titulaire, à ses cotraitants éventuels </w:t>
      </w:r>
      <w:r w:rsidRPr="00992D72">
        <w:rPr>
          <w:rFonts w:ascii="Calibri" w:hAnsi="Calibri"/>
        </w:rPr>
        <w:t>ou au</w:t>
      </w:r>
      <w:r>
        <w:rPr>
          <w:rFonts w:ascii="Calibri" w:hAnsi="Calibri"/>
        </w:rPr>
        <w:t>x</w:t>
      </w:r>
      <w:r w:rsidRPr="00992D72">
        <w:rPr>
          <w:rFonts w:ascii="Calibri" w:hAnsi="Calibri"/>
        </w:rPr>
        <w:t xml:space="preserve"> sous-traitant</w:t>
      </w:r>
      <w:r>
        <w:rPr>
          <w:rFonts w:ascii="Calibri" w:hAnsi="Calibri"/>
        </w:rPr>
        <w:t>s</w:t>
      </w:r>
      <w:r w:rsidR="00F25B6A">
        <w:rPr>
          <w:rFonts w:ascii="Calibri" w:hAnsi="Calibri"/>
        </w:rPr>
        <w:t>, la répartition est</w:t>
      </w:r>
      <w:r w:rsidRPr="00992D72">
        <w:rPr>
          <w:rFonts w:ascii="Calibri" w:hAnsi="Calibri"/>
        </w:rPr>
        <w:t xml:space="preserve"> précisée dans chaque bon de commande</w:t>
      </w:r>
      <w:r w:rsidR="004A6F25">
        <w:rPr>
          <w:rFonts w:ascii="Calibri" w:hAnsi="Calibri"/>
        </w:rPr>
        <w:t xml:space="preserve"> sur la base des indications précisées par le titulaire dans le devis</w:t>
      </w:r>
      <w:r w:rsidRPr="00992D72">
        <w:rPr>
          <w:rFonts w:ascii="Calibri" w:hAnsi="Calibri"/>
        </w:rPr>
        <w:t>.</w:t>
      </w:r>
    </w:p>
    <w:p w14:paraId="7E0D340C" w14:textId="77777777" w:rsidR="00992D72" w:rsidRDefault="00992D72" w:rsidP="0099155D">
      <w:pPr>
        <w:tabs>
          <w:tab w:val="left" w:pos="426"/>
        </w:tabs>
        <w:jc w:val="both"/>
        <w:rPr>
          <w:rFonts w:ascii="Calibri" w:hAnsi="Calibri"/>
        </w:rPr>
      </w:pPr>
    </w:p>
    <w:p w14:paraId="120EA41F" w14:textId="5340F53E" w:rsidR="00EC298B" w:rsidRPr="0055497C" w:rsidRDefault="00992D72" w:rsidP="0099155D">
      <w:pPr>
        <w:tabs>
          <w:tab w:val="left" w:pos="426"/>
        </w:tabs>
        <w:jc w:val="both"/>
        <w:rPr>
          <w:rFonts w:asciiTheme="minorHAnsi" w:hAnsiTheme="minorHAnsi"/>
        </w:rPr>
      </w:pPr>
      <w:r w:rsidRPr="00992D72">
        <w:rPr>
          <w:rFonts w:ascii="Calibri" w:hAnsi="Calibri"/>
        </w:rPr>
        <w:t>Le paiement direct des sous-traitants est subordonné à leur acceptation et à l'agrément des conditions de paiement par le CHU de Rennes.</w:t>
      </w:r>
    </w:p>
    <w:p w14:paraId="56BAEA90" w14:textId="77777777" w:rsidR="00502251" w:rsidRPr="0055497C" w:rsidRDefault="00502251" w:rsidP="0099155D">
      <w:pPr>
        <w:ind w:left="567" w:right="162"/>
        <w:jc w:val="both"/>
        <w:rPr>
          <w:rFonts w:asciiTheme="minorHAnsi" w:hAnsiTheme="minorHAnsi"/>
        </w:rPr>
      </w:pPr>
    </w:p>
    <w:p w14:paraId="4368F770" w14:textId="6D00C7E7" w:rsidR="00502251" w:rsidRDefault="004B3F00" w:rsidP="00EA4B0C">
      <w:pPr>
        <w:pStyle w:val="Titre2"/>
      </w:pPr>
      <w:bookmarkStart w:id="50" w:name="_Toc219453117"/>
      <w:r>
        <w:t xml:space="preserve">Contenu des prix - </w:t>
      </w:r>
      <w:r w:rsidR="00502251" w:rsidRPr="00CC3561">
        <w:t>Mode d'évaluation des ouvrages et de règlement des comptes</w:t>
      </w:r>
      <w:bookmarkEnd w:id="50"/>
    </w:p>
    <w:p w14:paraId="5201DB8F" w14:textId="77777777" w:rsidR="004B3F00" w:rsidRPr="004B3F00" w:rsidRDefault="004B3F00" w:rsidP="004B3F00"/>
    <w:p w14:paraId="2CE96D6A" w14:textId="77777777" w:rsidR="00502251" w:rsidRPr="00CC3561" w:rsidRDefault="00502251" w:rsidP="0099155D">
      <w:pPr>
        <w:pStyle w:val="Titre3"/>
      </w:pPr>
      <w:bookmarkStart w:id="51" w:name="_Toc219453118"/>
      <w:r w:rsidRPr="00CC3561">
        <w:t>Contenu des prix</w:t>
      </w:r>
      <w:bookmarkEnd w:id="51"/>
    </w:p>
    <w:p w14:paraId="12173A4D" w14:textId="77777777" w:rsidR="005D1AAA" w:rsidRPr="0055497C" w:rsidRDefault="005D1AAA" w:rsidP="0099155D">
      <w:pPr>
        <w:rPr>
          <w:rFonts w:asciiTheme="minorHAnsi" w:hAnsiTheme="minorHAnsi"/>
        </w:rPr>
      </w:pPr>
    </w:p>
    <w:p w14:paraId="202457B1" w14:textId="4E516B95" w:rsidR="00502251" w:rsidRPr="0055497C" w:rsidRDefault="00502251" w:rsidP="0099155D">
      <w:pPr>
        <w:tabs>
          <w:tab w:val="left" w:pos="426"/>
        </w:tabs>
        <w:jc w:val="both"/>
        <w:rPr>
          <w:rFonts w:asciiTheme="minorHAnsi" w:hAnsiTheme="minorHAnsi"/>
        </w:rPr>
      </w:pPr>
      <w:r w:rsidRPr="0055497C">
        <w:rPr>
          <w:rFonts w:asciiTheme="minorHAnsi" w:hAnsiTheme="minorHAnsi"/>
        </w:rPr>
        <w:t>Les prix</w:t>
      </w:r>
      <w:r w:rsidR="004B3F00">
        <w:rPr>
          <w:rFonts w:asciiTheme="minorHAnsi" w:hAnsiTheme="minorHAnsi"/>
        </w:rPr>
        <w:t xml:space="preserve"> </w:t>
      </w:r>
      <w:r w:rsidR="004B3F00" w:rsidRPr="004B3F00">
        <w:rPr>
          <w:rFonts w:asciiTheme="minorHAnsi" w:hAnsiTheme="minorHAnsi"/>
          <w:b/>
          <w:u w:val="single"/>
        </w:rPr>
        <w:t>établis dans les BPU</w:t>
      </w:r>
      <w:r w:rsidRPr="0055497C">
        <w:rPr>
          <w:rFonts w:asciiTheme="minorHAnsi" w:hAnsiTheme="minorHAnsi"/>
        </w:rPr>
        <w:t xml:space="preserve"> sont réputés comprendre :</w:t>
      </w:r>
    </w:p>
    <w:p w14:paraId="490D5524" w14:textId="04B129F7" w:rsidR="00502251" w:rsidRPr="00992D72" w:rsidRDefault="00502251" w:rsidP="00D96474">
      <w:pPr>
        <w:numPr>
          <w:ilvl w:val="0"/>
          <w:numId w:val="25"/>
        </w:numPr>
        <w:tabs>
          <w:tab w:val="left" w:pos="426"/>
        </w:tabs>
        <w:jc w:val="both"/>
        <w:rPr>
          <w:rFonts w:asciiTheme="minorHAnsi" w:hAnsiTheme="minorHAnsi"/>
        </w:rPr>
      </w:pPr>
      <w:proofErr w:type="gramStart"/>
      <w:r w:rsidRPr="00992D72">
        <w:rPr>
          <w:rFonts w:asciiTheme="minorHAnsi" w:hAnsiTheme="minorHAnsi"/>
        </w:rPr>
        <w:t>toutes</w:t>
      </w:r>
      <w:proofErr w:type="gramEnd"/>
      <w:r w:rsidRPr="00992D72">
        <w:rPr>
          <w:rFonts w:asciiTheme="minorHAnsi" w:hAnsiTheme="minorHAnsi"/>
        </w:rPr>
        <w:t xml:space="preserve"> les dépenses résultant de l'exécution des travaux, y compris les frais généraux, les dépenses communes de chantier le c</w:t>
      </w:r>
      <w:r w:rsidR="00236313" w:rsidRPr="00992D72">
        <w:rPr>
          <w:rFonts w:asciiTheme="minorHAnsi" w:hAnsiTheme="minorHAnsi"/>
        </w:rPr>
        <w:t>as échéant, les impôts et taxes ;</w:t>
      </w:r>
    </w:p>
    <w:p w14:paraId="1F881727" w14:textId="75AA3D3D" w:rsidR="00502251" w:rsidRPr="00992D72" w:rsidRDefault="00502251" w:rsidP="00D96474">
      <w:pPr>
        <w:numPr>
          <w:ilvl w:val="0"/>
          <w:numId w:val="25"/>
        </w:numPr>
        <w:tabs>
          <w:tab w:val="left" w:pos="426"/>
        </w:tabs>
        <w:jc w:val="both"/>
        <w:rPr>
          <w:rFonts w:asciiTheme="minorHAnsi" w:hAnsiTheme="minorHAnsi"/>
        </w:rPr>
      </w:pPr>
      <w:proofErr w:type="gramStart"/>
      <w:r w:rsidRPr="00992D72">
        <w:rPr>
          <w:rFonts w:asciiTheme="minorHAnsi" w:hAnsiTheme="minorHAnsi"/>
        </w:rPr>
        <w:t>toutes</w:t>
      </w:r>
      <w:proofErr w:type="gramEnd"/>
      <w:r w:rsidRPr="00992D72">
        <w:rPr>
          <w:rFonts w:asciiTheme="minorHAnsi" w:hAnsiTheme="minorHAnsi"/>
        </w:rPr>
        <w:t xml:space="preserve"> les sujétions particulières découlant de la nature des travaux, des lieux, des circonstances locales, de la présence d'aut</w:t>
      </w:r>
      <w:r w:rsidR="00236313" w:rsidRPr="00992D72">
        <w:rPr>
          <w:rFonts w:asciiTheme="minorHAnsi" w:hAnsiTheme="minorHAnsi"/>
        </w:rPr>
        <w:t>res entreprises sur le chantier ;</w:t>
      </w:r>
    </w:p>
    <w:p w14:paraId="42ECFB2D" w14:textId="0AF7F4D6" w:rsidR="00502251" w:rsidRPr="00992D72" w:rsidRDefault="00502251" w:rsidP="00D96474">
      <w:pPr>
        <w:numPr>
          <w:ilvl w:val="0"/>
          <w:numId w:val="25"/>
        </w:numPr>
        <w:tabs>
          <w:tab w:val="left" w:pos="426"/>
        </w:tabs>
        <w:jc w:val="both"/>
        <w:rPr>
          <w:rFonts w:asciiTheme="minorHAnsi" w:hAnsiTheme="minorHAnsi"/>
        </w:rPr>
      </w:pPr>
      <w:proofErr w:type="gramStart"/>
      <w:r w:rsidRPr="00992D72">
        <w:rPr>
          <w:rFonts w:asciiTheme="minorHAnsi" w:hAnsiTheme="minorHAnsi"/>
        </w:rPr>
        <w:t>les</w:t>
      </w:r>
      <w:proofErr w:type="gramEnd"/>
      <w:r w:rsidRPr="00992D72">
        <w:rPr>
          <w:rFonts w:asciiTheme="minorHAnsi" w:hAnsiTheme="minorHAnsi"/>
        </w:rPr>
        <w:t xml:space="preserve"> intempéries et autres phénomènes naturels normalement prévisibles, tant qu'ils ne dépassent pas les intensités et durées</w:t>
      </w:r>
      <w:r w:rsidR="00E57551" w:rsidRPr="00992D72">
        <w:rPr>
          <w:rFonts w:asciiTheme="minorHAnsi" w:hAnsiTheme="minorHAnsi"/>
        </w:rPr>
        <w:t xml:space="preserve"> limites indiquées à l'article 6</w:t>
      </w:r>
      <w:r w:rsidRPr="00992D72">
        <w:rPr>
          <w:rFonts w:asciiTheme="minorHAnsi" w:hAnsiTheme="minorHAnsi"/>
        </w:rPr>
        <w:t>.2 du présent C</w:t>
      </w:r>
      <w:r w:rsidR="00236313" w:rsidRPr="00992D72">
        <w:rPr>
          <w:rFonts w:asciiTheme="minorHAnsi" w:hAnsiTheme="minorHAnsi"/>
        </w:rPr>
        <w:t>CAP ;</w:t>
      </w:r>
    </w:p>
    <w:p w14:paraId="186CB62E" w14:textId="1CCBC0A7" w:rsidR="00502251" w:rsidRPr="000F4671" w:rsidRDefault="00502251" w:rsidP="00D96474">
      <w:pPr>
        <w:numPr>
          <w:ilvl w:val="0"/>
          <w:numId w:val="25"/>
        </w:numPr>
        <w:tabs>
          <w:tab w:val="left" w:pos="426"/>
        </w:tabs>
        <w:jc w:val="both"/>
        <w:rPr>
          <w:rFonts w:asciiTheme="minorHAnsi" w:hAnsiTheme="minorHAnsi"/>
        </w:rPr>
      </w:pPr>
      <w:proofErr w:type="gramStart"/>
      <w:r w:rsidRPr="000F4671">
        <w:rPr>
          <w:rFonts w:asciiTheme="minorHAnsi" w:hAnsiTheme="minorHAnsi"/>
        </w:rPr>
        <w:t>la</w:t>
      </w:r>
      <w:proofErr w:type="gramEnd"/>
      <w:r w:rsidRPr="000F4671">
        <w:rPr>
          <w:rFonts w:asciiTheme="minorHAnsi" w:hAnsiTheme="minorHAnsi"/>
        </w:rPr>
        <w:t xml:space="preserve"> création, les frais d'installation, d'équipement, de gestion et de fonctionn</w:t>
      </w:r>
      <w:r w:rsidR="00FD6362" w:rsidRPr="000F4671">
        <w:rPr>
          <w:rFonts w:asciiTheme="minorHAnsi" w:hAnsiTheme="minorHAnsi"/>
        </w:rPr>
        <w:t>ement de la cellule de synthèse ;</w:t>
      </w:r>
    </w:p>
    <w:p w14:paraId="1D95CB78" w14:textId="085E257A" w:rsidR="00502251" w:rsidRPr="000F4671" w:rsidRDefault="00502251" w:rsidP="00D96474">
      <w:pPr>
        <w:numPr>
          <w:ilvl w:val="0"/>
          <w:numId w:val="25"/>
        </w:numPr>
        <w:tabs>
          <w:tab w:val="left" w:pos="426"/>
        </w:tabs>
        <w:jc w:val="both"/>
        <w:rPr>
          <w:rFonts w:asciiTheme="minorHAnsi" w:hAnsiTheme="minorHAnsi"/>
        </w:rPr>
      </w:pPr>
      <w:proofErr w:type="gramStart"/>
      <w:r w:rsidRPr="000F4671">
        <w:rPr>
          <w:rFonts w:asciiTheme="minorHAnsi" w:hAnsiTheme="minorHAnsi"/>
        </w:rPr>
        <w:t>la</w:t>
      </w:r>
      <w:proofErr w:type="gramEnd"/>
      <w:r w:rsidRPr="000F4671">
        <w:rPr>
          <w:rFonts w:asciiTheme="minorHAnsi" w:hAnsiTheme="minorHAnsi"/>
        </w:rPr>
        <w:t xml:space="preserve"> fourniture de l’énergie électrique en un point du mur d’</w:t>
      </w:r>
      <w:r w:rsidR="00FD6362" w:rsidRPr="000F4671">
        <w:rPr>
          <w:rFonts w:asciiTheme="minorHAnsi" w:hAnsiTheme="minorHAnsi"/>
        </w:rPr>
        <w:t>enceinte de la zone de chantier ;</w:t>
      </w:r>
    </w:p>
    <w:p w14:paraId="16AB7C62" w14:textId="5B59C292" w:rsidR="00502251" w:rsidRPr="00992D72" w:rsidRDefault="00502251" w:rsidP="00D96474">
      <w:pPr>
        <w:numPr>
          <w:ilvl w:val="0"/>
          <w:numId w:val="25"/>
        </w:numPr>
        <w:tabs>
          <w:tab w:val="left" w:pos="426"/>
        </w:tabs>
        <w:jc w:val="both"/>
        <w:rPr>
          <w:rFonts w:asciiTheme="minorHAnsi" w:hAnsiTheme="minorHAnsi"/>
        </w:rPr>
      </w:pPr>
      <w:proofErr w:type="gramStart"/>
      <w:r w:rsidRPr="00992D72">
        <w:rPr>
          <w:rFonts w:asciiTheme="minorHAnsi" w:hAnsiTheme="minorHAnsi"/>
        </w:rPr>
        <w:t>le</w:t>
      </w:r>
      <w:proofErr w:type="gramEnd"/>
      <w:r w:rsidRPr="00992D72">
        <w:rPr>
          <w:rFonts w:asciiTheme="minorHAnsi" w:hAnsiTheme="minorHAnsi"/>
        </w:rPr>
        <w:t xml:space="preserve"> coût des mesures de sécurité réglementaires nécessaires pour protéger les biens et les personnes des risques liés aux activités du titulaire, notamment en matière d'incendie et d</w:t>
      </w:r>
      <w:r w:rsidR="00FD6362" w:rsidRPr="00992D72">
        <w:rPr>
          <w:rFonts w:asciiTheme="minorHAnsi" w:hAnsiTheme="minorHAnsi"/>
        </w:rPr>
        <w:t>e risque sanitaire ;</w:t>
      </w:r>
    </w:p>
    <w:p w14:paraId="4BCF8182" w14:textId="5D3E1CA5" w:rsidR="00502251" w:rsidRPr="00961771" w:rsidRDefault="00502251" w:rsidP="00D96474">
      <w:pPr>
        <w:numPr>
          <w:ilvl w:val="0"/>
          <w:numId w:val="25"/>
        </w:numPr>
        <w:tabs>
          <w:tab w:val="left" w:pos="426"/>
        </w:tabs>
        <w:jc w:val="both"/>
        <w:rPr>
          <w:rFonts w:asciiTheme="minorHAnsi" w:hAnsiTheme="minorHAnsi"/>
        </w:rPr>
      </w:pPr>
      <w:proofErr w:type="gramStart"/>
      <w:r w:rsidRPr="00961771">
        <w:rPr>
          <w:rFonts w:asciiTheme="minorHAnsi" w:hAnsiTheme="minorHAnsi"/>
        </w:rPr>
        <w:t>le</w:t>
      </w:r>
      <w:proofErr w:type="gramEnd"/>
      <w:r w:rsidRPr="00961771">
        <w:rPr>
          <w:rFonts w:asciiTheme="minorHAnsi" w:hAnsiTheme="minorHAnsi"/>
        </w:rPr>
        <w:t xml:space="preserve"> coût des arrêts de chantier tels que définis dans </w:t>
      </w:r>
      <w:r w:rsidR="00031EF9">
        <w:rPr>
          <w:rFonts w:asciiTheme="minorHAnsi" w:hAnsiTheme="minorHAnsi"/>
        </w:rPr>
        <w:t>le planning</w:t>
      </w:r>
      <w:r w:rsidRPr="00961771">
        <w:rPr>
          <w:rFonts w:asciiTheme="minorHAnsi" w:hAnsiTheme="minorHAnsi"/>
        </w:rPr>
        <w:t xml:space="preserve"> des travaux nécessaires à la vérification par le maître d’œuvre</w:t>
      </w:r>
      <w:r w:rsidR="006F697A">
        <w:rPr>
          <w:rFonts w:asciiTheme="minorHAnsi" w:hAnsiTheme="minorHAnsi"/>
        </w:rPr>
        <w:t>, le cas échéant</w:t>
      </w:r>
      <w:r w:rsidRPr="00961771">
        <w:rPr>
          <w:rFonts w:asciiTheme="minorHAnsi" w:hAnsiTheme="minorHAnsi"/>
        </w:rPr>
        <w:t xml:space="preserve"> et </w:t>
      </w:r>
      <w:r w:rsidR="007355F4" w:rsidRPr="00961771">
        <w:rPr>
          <w:rFonts w:asciiTheme="minorHAnsi" w:hAnsiTheme="minorHAnsi"/>
        </w:rPr>
        <w:t xml:space="preserve">le maître de l’ouvrage </w:t>
      </w:r>
      <w:r w:rsidR="00FD6362" w:rsidRPr="00961771">
        <w:rPr>
          <w:rFonts w:asciiTheme="minorHAnsi" w:hAnsiTheme="minorHAnsi"/>
        </w:rPr>
        <w:t>des prestations réalisées ;</w:t>
      </w:r>
    </w:p>
    <w:p w14:paraId="72A8441F" w14:textId="61963BDE" w:rsidR="00502251" w:rsidRPr="00961771" w:rsidRDefault="00502251" w:rsidP="00D96474">
      <w:pPr>
        <w:numPr>
          <w:ilvl w:val="0"/>
          <w:numId w:val="25"/>
        </w:numPr>
        <w:tabs>
          <w:tab w:val="left" w:pos="426"/>
        </w:tabs>
        <w:jc w:val="both"/>
        <w:rPr>
          <w:rFonts w:asciiTheme="minorHAnsi" w:hAnsiTheme="minorHAnsi"/>
        </w:rPr>
      </w:pPr>
      <w:proofErr w:type="gramStart"/>
      <w:r w:rsidRPr="00961771">
        <w:rPr>
          <w:rFonts w:asciiTheme="minorHAnsi" w:hAnsiTheme="minorHAnsi"/>
        </w:rPr>
        <w:t>les</w:t>
      </w:r>
      <w:proofErr w:type="gramEnd"/>
      <w:r w:rsidRPr="00961771">
        <w:rPr>
          <w:rFonts w:asciiTheme="minorHAnsi" w:hAnsiTheme="minorHAnsi"/>
        </w:rPr>
        <w:t xml:space="preserve"> frais d'essais et de contrôles demandés par le Contrôleur Technique, le Coo</w:t>
      </w:r>
      <w:r w:rsidR="00FD6362" w:rsidRPr="00961771">
        <w:rPr>
          <w:rFonts w:asciiTheme="minorHAnsi" w:hAnsiTheme="minorHAnsi"/>
        </w:rPr>
        <w:t>rdonnateur ou le Maître d'œuvre</w:t>
      </w:r>
      <w:r w:rsidR="006F697A">
        <w:rPr>
          <w:rFonts w:asciiTheme="minorHAnsi" w:hAnsiTheme="minorHAnsi"/>
        </w:rPr>
        <w:t>, le cas échéant</w:t>
      </w:r>
      <w:r w:rsidR="00FD6362" w:rsidRPr="00961771">
        <w:rPr>
          <w:rFonts w:asciiTheme="minorHAnsi" w:hAnsiTheme="minorHAnsi"/>
        </w:rPr>
        <w:t> ;</w:t>
      </w:r>
    </w:p>
    <w:p w14:paraId="3C4A48AE" w14:textId="186F0DF1" w:rsidR="00502251" w:rsidRPr="00037DA0" w:rsidRDefault="00502251" w:rsidP="00D96474">
      <w:pPr>
        <w:numPr>
          <w:ilvl w:val="0"/>
          <w:numId w:val="25"/>
        </w:numPr>
        <w:tabs>
          <w:tab w:val="left" w:pos="426"/>
        </w:tabs>
        <w:jc w:val="both"/>
        <w:rPr>
          <w:rFonts w:asciiTheme="minorHAnsi" w:hAnsiTheme="minorHAnsi"/>
        </w:rPr>
      </w:pPr>
      <w:proofErr w:type="gramStart"/>
      <w:r w:rsidRPr="00961771">
        <w:rPr>
          <w:rFonts w:asciiTheme="minorHAnsi" w:hAnsiTheme="minorHAnsi"/>
        </w:rPr>
        <w:t>les</w:t>
      </w:r>
      <w:proofErr w:type="gramEnd"/>
      <w:r w:rsidRPr="00961771">
        <w:rPr>
          <w:rFonts w:asciiTheme="minorHAnsi" w:hAnsiTheme="minorHAnsi"/>
        </w:rPr>
        <w:t xml:space="preserve"> frais d'investigations complémentaires commandées par le maître d'œuvre ou le maître d'ouvrage lorsque les résultats révèlent des non-conformités aux règles du marché ou règles de l'art et nécessit</w:t>
      </w:r>
      <w:r w:rsidR="00FD6362" w:rsidRPr="00961771">
        <w:rPr>
          <w:rFonts w:asciiTheme="minorHAnsi" w:hAnsiTheme="minorHAnsi"/>
        </w:rPr>
        <w:t xml:space="preserve">ent des reprises en </w:t>
      </w:r>
      <w:r w:rsidR="00FD6362" w:rsidRPr="00037DA0">
        <w:rPr>
          <w:rFonts w:asciiTheme="minorHAnsi" w:hAnsiTheme="minorHAnsi"/>
        </w:rPr>
        <w:t>conséquence ;</w:t>
      </w:r>
    </w:p>
    <w:p w14:paraId="44003291" w14:textId="207A317C" w:rsidR="00961771" w:rsidRPr="00037DA0" w:rsidRDefault="00F64C1D" w:rsidP="00D96474">
      <w:pPr>
        <w:numPr>
          <w:ilvl w:val="0"/>
          <w:numId w:val="25"/>
        </w:numPr>
        <w:tabs>
          <w:tab w:val="left" w:pos="426"/>
        </w:tabs>
        <w:jc w:val="both"/>
        <w:rPr>
          <w:rFonts w:asciiTheme="minorHAnsi" w:hAnsiTheme="minorHAnsi"/>
        </w:rPr>
      </w:pPr>
      <w:proofErr w:type="gramStart"/>
      <w:r w:rsidRPr="00037DA0">
        <w:rPr>
          <w:rFonts w:asciiTheme="minorHAnsi" w:hAnsiTheme="minorHAnsi"/>
        </w:rPr>
        <w:t>t</w:t>
      </w:r>
      <w:r w:rsidR="00961771" w:rsidRPr="00037DA0">
        <w:rPr>
          <w:rFonts w:asciiTheme="minorHAnsi" w:hAnsiTheme="minorHAnsi"/>
        </w:rPr>
        <w:t>outes</w:t>
      </w:r>
      <w:proofErr w:type="gramEnd"/>
      <w:r w:rsidR="00961771" w:rsidRPr="00037DA0">
        <w:rPr>
          <w:rFonts w:asciiTheme="minorHAnsi" w:hAnsiTheme="minorHAnsi"/>
        </w:rPr>
        <w:t xml:space="preserve"> sujétions d’intervention liées à la présence sur le site de plusieurs chantiers intervenants en même temps dans le cas d’exécution par d’autres entreprises de travaux ne relevant pas du présent marché ;</w:t>
      </w:r>
    </w:p>
    <w:p w14:paraId="56A0AD21" w14:textId="5DBD1D59" w:rsidR="00961771" w:rsidRPr="00961771" w:rsidRDefault="00F64C1D" w:rsidP="00D96474">
      <w:pPr>
        <w:numPr>
          <w:ilvl w:val="0"/>
          <w:numId w:val="25"/>
        </w:numPr>
        <w:tabs>
          <w:tab w:val="left" w:pos="426"/>
        </w:tabs>
        <w:jc w:val="both"/>
        <w:rPr>
          <w:rFonts w:asciiTheme="minorHAnsi" w:hAnsiTheme="minorHAnsi"/>
        </w:rPr>
      </w:pPr>
      <w:proofErr w:type="gramStart"/>
      <w:r>
        <w:rPr>
          <w:rFonts w:asciiTheme="minorHAnsi" w:hAnsiTheme="minorHAnsi"/>
        </w:rPr>
        <w:t>l</w:t>
      </w:r>
      <w:r w:rsidR="00961771" w:rsidRPr="00961771">
        <w:rPr>
          <w:rFonts w:asciiTheme="minorHAnsi" w:hAnsiTheme="minorHAnsi"/>
        </w:rPr>
        <w:t>’échelonnement</w:t>
      </w:r>
      <w:proofErr w:type="gramEnd"/>
      <w:r w:rsidR="00961771" w:rsidRPr="00961771">
        <w:rPr>
          <w:rFonts w:asciiTheme="minorHAnsi" w:hAnsiTheme="minorHAnsi"/>
        </w:rPr>
        <w:t xml:space="preserve"> éventuel des interventions pour tenir compte du fonctionnement des locaux, des arrêts de chantier, du nettoyage, ainsi que de toutes les sujétions liées, conformément au </w:t>
      </w:r>
      <w:r w:rsidR="006A19F2">
        <w:rPr>
          <w:rFonts w:asciiTheme="minorHAnsi" w:hAnsiTheme="minorHAnsi"/>
        </w:rPr>
        <w:t>planning</w:t>
      </w:r>
      <w:r w:rsidR="00961771" w:rsidRPr="00961771">
        <w:rPr>
          <w:rFonts w:asciiTheme="minorHAnsi" w:hAnsiTheme="minorHAnsi"/>
        </w:rPr>
        <w:t xml:space="preserve"> joint au bon de</w:t>
      </w:r>
      <w:r w:rsidR="00961771">
        <w:rPr>
          <w:rFonts w:asciiTheme="minorHAnsi" w:hAnsiTheme="minorHAnsi"/>
        </w:rPr>
        <w:t xml:space="preserve"> commande ;</w:t>
      </w:r>
    </w:p>
    <w:p w14:paraId="6D1EBDA0" w14:textId="25C20A51" w:rsidR="00961771" w:rsidRPr="00961771" w:rsidRDefault="00F64C1D" w:rsidP="00D96474">
      <w:pPr>
        <w:numPr>
          <w:ilvl w:val="0"/>
          <w:numId w:val="25"/>
        </w:numPr>
        <w:tabs>
          <w:tab w:val="left" w:pos="426"/>
        </w:tabs>
        <w:jc w:val="both"/>
        <w:rPr>
          <w:rFonts w:asciiTheme="minorHAnsi" w:hAnsiTheme="minorHAnsi"/>
        </w:rPr>
      </w:pPr>
      <w:proofErr w:type="gramStart"/>
      <w:r>
        <w:rPr>
          <w:rFonts w:asciiTheme="minorHAnsi" w:hAnsiTheme="minorHAnsi"/>
        </w:rPr>
        <w:t>l</w:t>
      </w:r>
      <w:r w:rsidR="00961771" w:rsidRPr="00961771">
        <w:rPr>
          <w:rFonts w:asciiTheme="minorHAnsi" w:hAnsiTheme="minorHAnsi"/>
        </w:rPr>
        <w:t>a</w:t>
      </w:r>
      <w:proofErr w:type="gramEnd"/>
      <w:r w:rsidR="00961771" w:rsidRPr="00961771">
        <w:rPr>
          <w:rFonts w:asciiTheme="minorHAnsi" w:hAnsiTheme="minorHAnsi"/>
        </w:rPr>
        <w:t xml:space="preserve"> mise en œuvre de tous les moyens nécessaires tant en matériel qu’en personnel ou heures supplémentaires pour respecter strictement le délai contractuel du ou des bons de commande pour des interventions sur plusieurs sites simultanément y compris durant les mois d</w:t>
      </w:r>
      <w:r w:rsidR="00A84392">
        <w:rPr>
          <w:rFonts w:asciiTheme="minorHAnsi" w:hAnsiTheme="minorHAnsi"/>
        </w:rPr>
        <w:t>e juillet, aoû</w:t>
      </w:r>
      <w:r w:rsidR="00961771">
        <w:rPr>
          <w:rFonts w:asciiTheme="minorHAnsi" w:hAnsiTheme="minorHAnsi"/>
        </w:rPr>
        <w:t>t et fin décembre ;</w:t>
      </w:r>
    </w:p>
    <w:p w14:paraId="4F5D9FE1" w14:textId="41CB0C9F" w:rsidR="00961771" w:rsidRPr="00961771" w:rsidRDefault="007621A1" w:rsidP="00D96474">
      <w:pPr>
        <w:numPr>
          <w:ilvl w:val="0"/>
          <w:numId w:val="25"/>
        </w:numPr>
        <w:tabs>
          <w:tab w:val="left" w:pos="426"/>
        </w:tabs>
        <w:jc w:val="both"/>
        <w:rPr>
          <w:rFonts w:asciiTheme="minorHAnsi" w:hAnsiTheme="minorHAnsi"/>
        </w:rPr>
      </w:pPr>
      <w:proofErr w:type="gramStart"/>
      <w:r>
        <w:rPr>
          <w:rFonts w:asciiTheme="minorHAnsi" w:hAnsiTheme="minorHAnsi"/>
        </w:rPr>
        <w:t>t</w:t>
      </w:r>
      <w:r w:rsidR="00961771" w:rsidRPr="00961771">
        <w:rPr>
          <w:rFonts w:asciiTheme="minorHAnsi" w:hAnsiTheme="minorHAnsi"/>
        </w:rPr>
        <w:t>outes</w:t>
      </w:r>
      <w:proofErr w:type="gramEnd"/>
      <w:r w:rsidR="00961771" w:rsidRPr="00961771">
        <w:rPr>
          <w:rFonts w:asciiTheme="minorHAnsi" w:hAnsiTheme="minorHAnsi"/>
        </w:rPr>
        <w:t xml:space="preserve"> sujétions d’interventions hors horaires d’ouverture des locaux pour la levée des réserves et pour </w:t>
      </w:r>
      <w:r w:rsidR="00961771">
        <w:rPr>
          <w:rFonts w:asciiTheme="minorHAnsi" w:hAnsiTheme="minorHAnsi"/>
        </w:rPr>
        <w:t>l’exécution de travaux bruyants ;</w:t>
      </w:r>
    </w:p>
    <w:p w14:paraId="6F670CCD" w14:textId="42647E7C" w:rsidR="00961771" w:rsidRPr="00961771" w:rsidRDefault="00961771" w:rsidP="00D96474">
      <w:pPr>
        <w:numPr>
          <w:ilvl w:val="0"/>
          <w:numId w:val="25"/>
        </w:numPr>
        <w:tabs>
          <w:tab w:val="left" w:pos="426"/>
        </w:tabs>
        <w:jc w:val="both"/>
        <w:rPr>
          <w:rFonts w:asciiTheme="minorHAnsi" w:hAnsiTheme="minorHAnsi"/>
        </w:rPr>
      </w:pPr>
      <w:proofErr w:type="gramStart"/>
      <w:r w:rsidRPr="00961771">
        <w:rPr>
          <w:rFonts w:asciiTheme="minorHAnsi" w:hAnsiTheme="minorHAnsi"/>
        </w:rPr>
        <w:t>les</w:t>
      </w:r>
      <w:proofErr w:type="gramEnd"/>
      <w:r w:rsidRPr="00961771">
        <w:rPr>
          <w:rFonts w:asciiTheme="minorHAnsi" w:hAnsiTheme="minorHAnsi"/>
        </w:rPr>
        <w:t xml:space="preserve"> frais d'évacuation des gravois et déchets su</w:t>
      </w:r>
      <w:r w:rsidR="00F64C1D">
        <w:rPr>
          <w:rFonts w:asciiTheme="minorHAnsi" w:hAnsiTheme="minorHAnsi"/>
        </w:rPr>
        <w:t>ivant la législation en vigueur ;</w:t>
      </w:r>
    </w:p>
    <w:p w14:paraId="5F630F94" w14:textId="54E60313" w:rsidR="00961771" w:rsidRPr="00961771" w:rsidRDefault="00961771" w:rsidP="00D96474">
      <w:pPr>
        <w:numPr>
          <w:ilvl w:val="0"/>
          <w:numId w:val="25"/>
        </w:numPr>
        <w:tabs>
          <w:tab w:val="left" w:pos="426"/>
        </w:tabs>
        <w:jc w:val="both"/>
        <w:rPr>
          <w:rFonts w:asciiTheme="minorHAnsi" w:hAnsiTheme="minorHAnsi"/>
        </w:rPr>
      </w:pPr>
      <w:proofErr w:type="gramStart"/>
      <w:r w:rsidRPr="00961771">
        <w:rPr>
          <w:rFonts w:asciiTheme="minorHAnsi" w:hAnsiTheme="minorHAnsi"/>
        </w:rPr>
        <w:t>le</w:t>
      </w:r>
      <w:proofErr w:type="gramEnd"/>
      <w:r w:rsidRPr="00961771">
        <w:rPr>
          <w:rFonts w:asciiTheme="minorHAnsi" w:hAnsiTheme="minorHAnsi"/>
        </w:rPr>
        <w:t xml:space="preserve"> nettoyage quotidien et le nettoyage final</w:t>
      </w:r>
      <w:r w:rsidR="00F64C1D">
        <w:rPr>
          <w:rFonts w:asciiTheme="minorHAnsi" w:hAnsiTheme="minorHAnsi"/>
        </w:rPr>
        <w:t xml:space="preserve"> du chantier ;</w:t>
      </w:r>
    </w:p>
    <w:p w14:paraId="76598B63" w14:textId="16C6EAB3" w:rsidR="00961771" w:rsidRPr="00961771" w:rsidRDefault="00961771" w:rsidP="00D96474">
      <w:pPr>
        <w:numPr>
          <w:ilvl w:val="0"/>
          <w:numId w:val="25"/>
        </w:numPr>
        <w:tabs>
          <w:tab w:val="left" w:pos="426"/>
        </w:tabs>
        <w:jc w:val="both"/>
        <w:rPr>
          <w:rFonts w:asciiTheme="minorHAnsi" w:hAnsiTheme="minorHAnsi"/>
        </w:rPr>
      </w:pPr>
      <w:proofErr w:type="gramStart"/>
      <w:r w:rsidRPr="00961771">
        <w:rPr>
          <w:rFonts w:asciiTheme="minorHAnsi" w:hAnsiTheme="minorHAnsi"/>
        </w:rPr>
        <w:t>les</w:t>
      </w:r>
      <w:proofErr w:type="gramEnd"/>
      <w:r w:rsidRPr="00961771">
        <w:rPr>
          <w:rFonts w:asciiTheme="minorHAnsi" w:hAnsiTheme="minorHAnsi"/>
        </w:rPr>
        <w:t xml:space="preserve"> essais statiques et de fonctionnement des installations aérauliques : centrales de traitement d’air et extracteur en loc</w:t>
      </w:r>
      <w:r w:rsidR="00037DA0">
        <w:rPr>
          <w:rFonts w:asciiTheme="minorHAnsi" w:hAnsiTheme="minorHAnsi"/>
        </w:rPr>
        <w:t>aux techniques et sous stations ;</w:t>
      </w:r>
    </w:p>
    <w:p w14:paraId="64454102" w14:textId="68A34AC6" w:rsidR="00961771" w:rsidRPr="00961771" w:rsidRDefault="00961771" w:rsidP="00D96474">
      <w:pPr>
        <w:numPr>
          <w:ilvl w:val="0"/>
          <w:numId w:val="25"/>
        </w:numPr>
        <w:tabs>
          <w:tab w:val="left" w:pos="426"/>
        </w:tabs>
        <w:jc w:val="both"/>
        <w:rPr>
          <w:rFonts w:asciiTheme="minorHAnsi" w:hAnsiTheme="minorHAnsi"/>
        </w:rPr>
      </w:pPr>
      <w:proofErr w:type="gramStart"/>
      <w:r w:rsidRPr="00961771">
        <w:rPr>
          <w:rFonts w:asciiTheme="minorHAnsi" w:hAnsiTheme="minorHAnsi"/>
        </w:rPr>
        <w:t>les</w:t>
      </w:r>
      <w:proofErr w:type="gramEnd"/>
      <w:r w:rsidRPr="00961771">
        <w:rPr>
          <w:rFonts w:asciiTheme="minorHAnsi" w:hAnsiTheme="minorHAnsi"/>
        </w:rPr>
        <w:t xml:space="preserve"> frais résultant des mesures nécessitées par la protection des</w:t>
      </w:r>
      <w:r w:rsidR="00037DA0">
        <w:rPr>
          <w:rFonts w:asciiTheme="minorHAnsi" w:hAnsiTheme="minorHAnsi"/>
        </w:rPr>
        <w:t xml:space="preserve"> travaux jusqu'à leur réception ;</w:t>
      </w:r>
    </w:p>
    <w:p w14:paraId="4FDBE73B" w14:textId="5B7891FA" w:rsidR="00961771" w:rsidRPr="00961771" w:rsidRDefault="00961771" w:rsidP="00D96474">
      <w:pPr>
        <w:numPr>
          <w:ilvl w:val="0"/>
          <w:numId w:val="25"/>
        </w:numPr>
        <w:tabs>
          <w:tab w:val="left" w:pos="426"/>
        </w:tabs>
        <w:jc w:val="both"/>
        <w:rPr>
          <w:rFonts w:asciiTheme="minorHAnsi" w:hAnsiTheme="minorHAnsi"/>
        </w:rPr>
      </w:pPr>
      <w:proofErr w:type="gramStart"/>
      <w:r w:rsidRPr="00961771">
        <w:rPr>
          <w:rFonts w:asciiTheme="minorHAnsi" w:hAnsiTheme="minorHAnsi"/>
        </w:rPr>
        <w:t>les</w:t>
      </w:r>
      <w:proofErr w:type="gramEnd"/>
      <w:r w:rsidRPr="00961771">
        <w:rPr>
          <w:rFonts w:asciiTheme="minorHAnsi" w:hAnsiTheme="minorHAnsi"/>
        </w:rPr>
        <w:t xml:space="preserve"> frais d'assurance prévus</w:t>
      </w:r>
      <w:r w:rsidR="000F4671">
        <w:rPr>
          <w:rFonts w:asciiTheme="minorHAnsi" w:hAnsiTheme="minorHAnsi"/>
        </w:rPr>
        <w:t xml:space="preserve"> à l'article 13</w:t>
      </w:r>
      <w:r w:rsidR="00037DA0">
        <w:rPr>
          <w:rFonts w:asciiTheme="minorHAnsi" w:hAnsiTheme="minorHAnsi"/>
        </w:rPr>
        <w:t xml:space="preserve"> du présent CCAP ;</w:t>
      </w:r>
    </w:p>
    <w:p w14:paraId="641EC2B7" w14:textId="0F79B96B" w:rsidR="00961771" w:rsidRPr="00961771" w:rsidRDefault="00961771" w:rsidP="00D96474">
      <w:pPr>
        <w:numPr>
          <w:ilvl w:val="0"/>
          <w:numId w:val="25"/>
        </w:numPr>
        <w:tabs>
          <w:tab w:val="left" w:pos="426"/>
        </w:tabs>
        <w:jc w:val="both"/>
        <w:rPr>
          <w:rFonts w:asciiTheme="minorHAnsi" w:hAnsiTheme="minorHAnsi"/>
        </w:rPr>
      </w:pPr>
      <w:proofErr w:type="gramStart"/>
      <w:r w:rsidRPr="00961771">
        <w:rPr>
          <w:rFonts w:asciiTheme="minorHAnsi" w:hAnsiTheme="minorHAnsi"/>
        </w:rPr>
        <w:lastRenderedPageBreak/>
        <w:t>les</w:t>
      </w:r>
      <w:proofErr w:type="gramEnd"/>
      <w:r w:rsidRPr="00961771">
        <w:rPr>
          <w:rFonts w:asciiTheme="minorHAnsi" w:hAnsiTheme="minorHAnsi"/>
        </w:rPr>
        <w:t xml:space="preserve"> frais de fourniture d'échantillons et de réalisation de p</w:t>
      </w:r>
      <w:r w:rsidR="00037DA0">
        <w:rPr>
          <w:rFonts w:asciiTheme="minorHAnsi" w:hAnsiTheme="minorHAnsi"/>
        </w:rPr>
        <w:t>rototypes et d'ouvrages témoins ;</w:t>
      </w:r>
    </w:p>
    <w:p w14:paraId="0B20E5B6" w14:textId="3D127CAD" w:rsidR="00961771" w:rsidRPr="00961771" w:rsidRDefault="00961771" w:rsidP="00D96474">
      <w:pPr>
        <w:numPr>
          <w:ilvl w:val="0"/>
          <w:numId w:val="25"/>
        </w:numPr>
        <w:tabs>
          <w:tab w:val="left" w:pos="426"/>
        </w:tabs>
        <w:jc w:val="both"/>
        <w:rPr>
          <w:rFonts w:asciiTheme="minorHAnsi" w:hAnsiTheme="minorHAnsi"/>
        </w:rPr>
      </w:pPr>
      <w:proofErr w:type="gramStart"/>
      <w:r w:rsidRPr="00961771">
        <w:rPr>
          <w:rFonts w:asciiTheme="minorHAnsi" w:hAnsiTheme="minorHAnsi"/>
        </w:rPr>
        <w:t>les</w:t>
      </w:r>
      <w:proofErr w:type="gramEnd"/>
      <w:r w:rsidRPr="00961771">
        <w:rPr>
          <w:rFonts w:asciiTheme="minorHAnsi" w:hAnsiTheme="minorHAnsi"/>
        </w:rPr>
        <w:t xml:space="preserve"> frais de participation aux réunions de chantier et à la cellule de synthèse, ainsi qu'à toutes autres nécessaires</w:t>
      </w:r>
      <w:r w:rsidR="00037DA0">
        <w:rPr>
          <w:rFonts w:asciiTheme="minorHAnsi" w:hAnsiTheme="minorHAnsi"/>
        </w:rPr>
        <w:t xml:space="preserve"> au bon déroulement du chantier ;</w:t>
      </w:r>
    </w:p>
    <w:p w14:paraId="4AF67EB2" w14:textId="750BD482" w:rsidR="00961771" w:rsidRPr="00961771" w:rsidRDefault="00037DA0" w:rsidP="00D96474">
      <w:pPr>
        <w:numPr>
          <w:ilvl w:val="0"/>
          <w:numId w:val="25"/>
        </w:numPr>
        <w:tabs>
          <w:tab w:val="left" w:pos="426"/>
        </w:tabs>
        <w:jc w:val="both"/>
        <w:rPr>
          <w:rFonts w:asciiTheme="minorHAnsi" w:hAnsiTheme="minorHAnsi"/>
        </w:rPr>
      </w:pPr>
      <w:proofErr w:type="gramStart"/>
      <w:r>
        <w:rPr>
          <w:rFonts w:asciiTheme="minorHAnsi" w:hAnsiTheme="minorHAnsi"/>
        </w:rPr>
        <w:t>t</w:t>
      </w:r>
      <w:r w:rsidR="00961771" w:rsidRPr="00961771">
        <w:rPr>
          <w:rFonts w:asciiTheme="minorHAnsi" w:hAnsiTheme="minorHAnsi"/>
        </w:rPr>
        <w:t>outes</w:t>
      </w:r>
      <w:proofErr w:type="gramEnd"/>
      <w:r w:rsidR="00961771" w:rsidRPr="00961771">
        <w:rPr>
          <w:rFonts w:asciiTheme="minorHAnsi" w:hAnsiTheme="minorHAnsi"/>
        </w:rPr>
        <w:t xml:space="preserve"> précautions et dispositions à prendre pour éviter les intrusions par le chantier dans les locaux, tant par les accès qu</w:t>
      </w:r>
      <w:r>
        <w:rPr>
          <w:rFonts w:asciiTheme="minorHAnsi" w:hAnsiTheme="minorHAnsi"/>
        </w:rPr>
        <w:t>e par les éventuels échafaudage ;</w:t>
      </w:r>
    </w:p>
    <w:p w14:paraId="6D676261" w14:textId="5268D176" w:rsidR="00961771" w:rsidRPr="00961771" w:rsidRDefault="00037DA0" w:rsidP="00D96474">
      <w:pPr>
        <w:numPr>
          <w:ilvl w:val="0"/>
          <w:numId w:val="25"/>
        </w:numPr>
        <w:tabs>
          <w:tab w:val="left" w:pos="426"/>
        </w:tabs>
        <w:jc w:val="both"/>
        <w:rPr>
          <w:rFonts w:asciiTheme="minorHAnsi" w:hAnsiTheme="minorHAnsi"/>
        </w:rPr>
      </w:pPr>
      <w:proofErr w:type="gramStart"/>
      <w:r>
        <w:rPr>
          <w:rFonts w:asciiTheme="minorHAnsi" w:hAnsiTheme="minorHAnsi"/>
        </w:rPr>
        <w:t>t</w:t>
      </w:r>
      <w:r w:rsidR="00961771" w:rsidRPr="00961771">
        <w:rPr>
          <w:rFonts w:asciiTheme="minorHAnsi" w:hAnsiTheme="minorHAnsi"/>
        </w:rPr>
        <w:t>oute</w:t>
      </w:r>
      <w:proofErr w:type="gramEnd"/>
      <w:r w:rsidR="00961771" w:rsidRPr="00961771">
        <w:rPr>
          <w:rFonts w:asciiTheme="minorHAnsi" w:hAnsiTheme="minorHAnsi"/>
        </w:rPr>
        <w:t xml:space="preserve"> difficulté d’accès aux lieux de travaux du fait d’une éventuelle approche malaisée ou impraticable par un véhicule d’approvisionnement,</w:t>
      </w:r>
    </w:p>
    <w:p w14:paraId="32361CC6" w14:textId="1ABAA65C" w:rsidR="00961771" w:rsidRPr="00961771" w:rsidRDefault="00037DA0" w:rsidP="00D96474">
      <w:pPr>
        <w:numPr>
          <w:ilvl w:val="0"/>
          <w:numId w:val="25"/>
        </w:numPr>
        <w:tabs>
          <w:tab w:val="left" w:pos="426"/>
        </w:tabs>
        <w:jc w:val="both"/>
        <w:rPr>
          <w:rFonts w:asciiTheme="minorHAnsi" w:hAnsiTheme="minorHAnsi"/>
        </w:rPr>
      </w:pPr>
      <w:proofErr w:type="gramStart"/>
      <w:r>
        <w:rPr>
          <w:rFonts w:asciiTheme="minorHAnsi" w:hAnsiTheme="minorHAnsi"/>
        </w:rPr>
        <w:t>l</w:t>
      </w:r>
      <w:r w:rsidR="00961771" w:rsidRPr="00961771">
        <w:rPr>
          <w:rFonts w:asciiTheme="minorHAnsi" w:hAnsiTheme="minorHAnsi"/>
        </w:rPr>
        <w:t>a</w:t>
      </w:r>
      <w:proofErr w:type="gramEnd"/>
      <w:r w:rsidR="00961771" w:rsidRPr="00961771">
        <w:rPr>
          <w:rFonts w:asciiTheme="minorHAnsi" w:hAnsiTheme="minorHAnsi"/>
        </w:rPr>
        <w:t xml:space="preserve"> remise en état des voies d’accès au chantier et des voies de circulation à l’intérieur des sites et aires </w:t>
      </w:r>
      <w:r>
        <w:rPr>
          <w:rFonts w:asciiTheme="minorHAnsi" w:hAnsiTheme="minorHAnsi"/>
        </w:rPr>
        <w:t>de stockage mises à disposition ;</w:t>
      </w:r>
    </w:p>
    <w:p w14:paraId="60FAA361" w14:textId="268D4042" w:rsidR="00961771" w:rsidRPr="00961771" w:rsidRDefault="00961771" w:rsidP="00D96474">
      <w:pPr>
        <w:numPr>
          <w:ilvl w:val="0"/>
          <w:numId w:val="25"/>
        </w:numPr>
        <w:tabs>
          <w:tab w:val="left" w:pos="426"/>
        </w:tabs>
        <w:jc w:val="both"/>
        <w:rPr>
          <w:rFonts w:asciiTheme="minorHAnsi" w:hAnsiTheme="minorHAnsi"/>
        </w:rPr>
      </w:pPr>
      <w:proofErr w:type="gramStart"/>
      <w:r w:rsidRPr="00961771">
        <w:rPr>
          <w:rFonts w:asciiTheme="minorHAnsi" w:hAnsiTheme="minorHAnsi"/>
        </w:rPr>
        <w:t>les</w:t>
      </w:r>
      <w:proofErr w:type="gramEnd"/>
      <w:r w:rsidRPr="00961771">
        <w:rPr>
          <w:rFonts w:asciiTheme="minorHAnsi" w:hAnsiTheme="minorHAnsi"/>
        </w:rPr>
        <w:t xml:space="preserve"> frais de formation du personnel chargé de l'utilisation et de l</w:t>
      </w:r>
      <w:r w:rsidR="00037DA0">
        <w:rPr>
          <w:rFonts w:asciiTheme="minorHAnsi" w:hAnsiTheme="minorHAnsi"/>
        </w:rPr>
        <w:t>a maintenance des installations ;</w:t>
      </w:r>
    </w:p>
    <w:p w14:paraId="5CFB50FE" w14:textId="76694487" w:rsidR="00037DA0" w:rsidRDefault="00037DA0" w:rsidP="00D96474">
      <w:pPr>
        <w:numPr>
          <w:ilvl w:val="0"/>
          <w:numId w:val="25"/>
        </w:numPr>
        <w:tabs>
          <w:tab w:val="left" w:pos="426"/>
        </w:tabs>
        <w:jc w:val="both"/>
        <w:rPr>
          <w:rFonts w:asciiTheme="minorHAnsi" w:hAnsiTheme="minorHAnsi"/>
        </w:rPr>
      </w:pPr>
      <w:proofErr w:type="gramStart"/>
      <w:r>
        <w:rPr>
          <w:rFonts w:asciiTheme="minorHAnsi" w:hAnsiTheme="minorHAnsi"/>
        </w:rPr>
        <w:t>l</w:t>
      </w:r>
      <w:r w:rsidR="00961771" w:rsidRPr="00961771">
        <w:rPr>
          <w:rFonts w:asciiTheme="minorHAnsi" w:hAnsiTheme="minorHAnsi"/>
        </w:rPr>
        <w:t>es</w:t>
      </w:r>
      <w:proofErr w:type="gramEnd"/>
      <w:r w:rsidR="00961771" w:rsidRPr="00961771">
        <w:rPr>
          <w:rFonts w:asciiTheme="minorHAnsi" w:hAnsiTheme="minorHAnsi"/>
        </w:rPr>
        <w:t xml:space="preserve"> prix comprennent toutes les dépenses résultant de l’exécution des travaux et de la fourniture des matériaux nécessaires à la réalis</w:t>
      </w:r>
      <w:r w:rsidR="000F4671">
        <w:rPr>
          <w:rFonts w:asciiTheme="minorHAnsi" w:hAnsiTheme="minorHAnsi"/>
        </w:rPr>
        <w:t>ation de chaque bon de commande</w:t>
      </w:r>
      <w:r w:rsidR="003B21B4">
        <w:rPr>
          <w:rFonts w:asciiTheme="minorHAnsi" w:hAnsiTheme="minorHAnsi"/>
        </w:rPr>
        <w:t>.</w:t>
      </w:r>
    </w:p>
    <w:p w14:paraId="1662F12D" w14:textId="5CA4AC14" w:rsidR="006D672F" w:rsidRPr="00081806" w:rsidRDefault="00081806" w:rsidP="00081806">
      <w:pPr>
        <w:numPr>
          <w:ilvl w:val="0"/>
          <w:numId w:val="25"/>
        </w:numPr>
        <w:tabs>
          <w:tab w:val="left" w:pos="426"/>
        </w:tabs>
        <w:jc w:val="both"/>
        <w:rPr>
          <w:rFonts w:asciiTheme="minorHAnsi" w:hAnsiTheme="minorHAnsi"/>
        </w:rPr>
      </w:pPr>
      <w:r>
        <w:rPr>
          <w:rFonts w:asciiTheme="minorHAnsi" w:hAnsiTheme="minorHAnsi"/>
        </w:rPr>
        <w:t>Toutes sujétions lors de passage de réseaux : dépose et repose de faux-plafonds en dalle de fibre de type 600 mm x 600 mm ou 1200 mm x 600 mm non clipsées ainsi que la restitution du degré coupe-feu des parois traversées.</w:t>
      </w:r>
    </w:p>
    <w:p w14:paraId="0AB246F7" w14:textId="48359D92" w:rsidR="000F4671" w:rsidRDefault="000F4671" w:rsidP="0099155D">
      <w:pPr>
        <w:tabs>
          <w:tab w:val="left" w:pos="426"/>
        </w:tabs>
        <w:jc w:val="both"/>
        <w:rPr>
          <w:rFonts w:asciiTheme="minorHAnsi" w:hAnsiTheme="minorHAnsi"/>
        </w:rPr>
      </w:pPr>
    </w:p>
    <w:p w14:paraId="145E25E9" w14:textId="71FF38D0" w:rsidR="00961771" w:rsidRPr="00961771" w:rsidRDefault="000F4671" w:rsidP="0099155D">
      <w:pPr>
        <w:tabs>
          <w:tab w:val="left" w:pos="426"/>
        </w:tabs>
        <w:jc w:val="both"/>
        <w:rPr>
          <w:rFonts w:asciiTheme="minorHAnsi" w:hAnsiTheme="minorHAnsi"/>
        </w:rPr>
      </w:pPr>
      <w:r>
        <w:rPr>
          <w:rFonts w:asciiTheme="minorHAnsi" w:hAnsiTheme="minorHAnsi"/>
        </w:rPr>
        <w:t>L</w:t>
      </w:r>
      <w:r w:rsidR="00961771" w:rsidRPr="00961771">
        <w:rPr>
          <w:rFonts w:asciiTheme="minorHAnsi" w:hAnsiTheme="minorHAnsi"/>
        </w:rPr>
        <w:t>'attention des entreprises est attirée sur le fait que l</w:t>
      </w:r>
      <w:r>
        <w:rPr>
          <w:rFonts w:asciiTheme="minorHAnsi" w:hAnsiTheme="minorHAnsi"/>
        </w:rPr>
        <w:t xml:space="preserve">es prix unitaires du bordereau des prix unitaires </w:t>
      </w:r>
      <w:r w:rsidR="001607A0">
        <w:rPr>
          <w:rFonts w:asciiTheme="minorHAnsi" w:hAnsiTheme="minorHAnsi"/>
        </w:rPr>
        <w:t>doiven</w:t>
      </w:r>
      <w:r w:rsidR="00961771" w:rsidRPr="00961771">
        <w:rPr>
          <w:rFonts w:asciiTheme="minorHAnsi" w:hAnsiTheme="minorHAnsi"/>
        </w:rPr>
        <w:t>t inclure :</w:t>
      </w:r>
    </w:p>
    <w:p w14:paraId="7AE12991" w14:textId="4A084E0E" w:rsidR="00961771" w:rsidRPr="002E1F2C" w:rsidRDefault="00961771" w:rsidP="00D96474">
      <w:pPr>
        <w:numPr>
          <w:ilvl w:val="0"/>
          <w:numId w:val="25"/>
        </w:numPr>
        <w:tabs>
          <w:tab w:val="left" w:pos="426"/>
        </w:tabs>
        <w:jc w:val="both"/>
        <w:rPr>
          <w:rFonts w:asciiTheme="minorHAnsi" w:hAnsiTheme="minorHAnsi"/>
        </w:rPr>
      </w:pPr>
      <w:proofErr w:type="gramStart"/>
      <w:r>
        <w:rPr>
          <w:rFonts w:asciiTheme="minorHAnsi" w:hAnsiTheme="minorHAnsi"/>
        </w:rPr>
        <w:t>t</w:t>
      </w:r>
      <w:r w:rsidRPr="00961771">
        <w:rPr>
          <w:rFonts w:asciiTheme="minorHAnsi" w:hAnsiTheme="minorHAnsi"/>
        </w:rPr>
        <w:t>ous</w:t>
      </w:r>
      <w:proofErr w:type="gramEnd"/>
      <w:r w:rsidRPr="00961771">
        <w:rPr>
          <w:rFonts w:asciiTheme="minorHAnsi" w:hAnsiTheme="minorHAnsi"/>
        </w:rPr>
        <w:t xml:space="preserve"> les frais d’établissement de </w:t>
      </w:r>
      <w:r w:rsidRPr="002E1F2C">
        <w:rPr>
          <w:rFonts w:asciiTheme="minorHAnsi" w:hAnsiTheme="minorHAnsi"/>
        </w:rPr>
        <w:t>devis estimatifs utilisant les prix fixés au bordereau des prix unitaires ou des prix hors bordereau (</w:t>
      </w:r>
      <w:r w:rsidR="002E1F2C" w:rsidRPr="002E1F2C">
        <w:rPr>
          <w:rFonts w:asciiTheme="minorHAnsi" w:hAnsiTheme="minorHAnsi"/>
        </w:rPr>
        <w:t>voir 5</w:t>
      </w:r>
      <w:r w:rsidRPr="002E1F2C">
        <w:rPr>
          <w:rFonts w:asciiTheme="minorHAnsi" w:hAnsiTheme="minorHAnsi"/>
        </w:rPr>
        <w:t>.2.</w:t>
      </w:r>
      <w:r w:rsidR="008C0AA4">
        <w:rPr>
          <w:rFonts w:asciiTheme="minorHAnsi" w:hAnsiTheme="minorHAnsi"/>
        </w:rPr>
        <w:t>3</w:t>
      </w:r>
      <w:r w:rsidRPr="002E1F2C">
        <w:rPr>
          <w:rFonts w:asciiTheme="minorHAnsi" w:hAnsiTheme="minorHAnsi"/>
        </w:rPr>
        <w:t xml:space="preserve"> du présent CCAP)</w:t>
      </w:r>
      <w:r w:rsidR="000F4671" w:rsidRPr="002E1F2C">
        <w:rPr>
          <w:rFonts w:asciiTheme="minorHAnsi" w:hAnsiTheme="minorHAnsi"/>
        </w:rPr>
        <w:t> ;</w:t>
      </w:r>
    </w:p>
    <w:p w14:paraId="2B049C48" w14:textId="4CC7C929" w:rsidR="00961771" w:rsidRPr="00961771" w:rsidRDefault="00961771" w:rsidP="00D96474">
      <w:pPr>
        <w:numPr>
          <w:ilvl w:val="0"/>
          <w:numId w:val="25"/>
        </w:numPr>
        <w:tabs>
          <w:tab w:val="left" w:pos="426"/>
        </w:tabs>
        <w:jc w:val="both"/>
        <w:rPr>
          <w:rFonts w:asciiTheme="minorHAnsi" w:hAnsiTheme="minorHAnsi"/>
        </w:rPr>
      </w:pPr>
      <w:proofErr w:type="gramStart"/>
      <w:r>
        <w:rPr>
          <w:rFonts w:asciiTheme="minorHAnsi" w:hAnsiTheme="minorHAnsi"/>
        </w:rPr>
        <w:t>l</w:t>
      </w:r>
      <w:r w:rsidRPr="00961771">
        <w:rPr>
          <w:rFonts w:asciiTheme="minorHAnsi" w:hAnsiTheme="minorHAnsi"/>
        </w:rPr>
        <w:t>a</w:t>
      </w:r>
      <w:proofErr w:type="gramEnd"/>
      <w:r w:rsidRPr="00961771">
        <w:rPr>
          <w:rFonts w:asciiTheme="minorHAnsi" w:hAnsiTheme="minorHAnsi"/>
        </w:rPr>
        <w:t xml:space="preserve"> coordination des ouvriers du titulaire par son encadrement</w:t>
      </w:r>
      <w:r w:rsidR="003D46A4">
        <w:rPr>
          <w:rFonts w:asciiTheme="minorHAnsi" w:hAnsiTheme="minorHAnsi"/>
        </w:rPr>
        <w:t> ;</w:t>
      </w:r>
    </w:p>
    <w:p w14:paraId="6AEC52B1" w14:textId="5CADE7BC" w:rsidR="00961771" w:rsidRPr="00961771" w:rsidRDefault="00961771" w:rsidP="00D96474">
      <w:pPr>
        <w:numPr>
          <w:ilvl w:val="0"/>
          <w:numId w:val="25"/>
        </w:numPr>
        <w:tabs>
          <w:tab w:val="left" w:pos="426"/>
        </w:tabs>
        <w:jc w:val="both"/>
        <w:rPr>
          <w:rFonts w:asciiTheme="minorHAnsi" w:hAnsiTheme="minorHAnsi"/>
        </w:rPr>
      </w:pPr>
      <w:proofErr w:type="gramStart"/>
      <w:r w:rsidRPr="00961771">
        <w:rPr>
          <w:rFonts w:asciiTheme="minorHAnsi" w:hAnsiTheme="minorHAnsi"/>
        </w:rPr>
        <w:t>les</w:t>
      </w:r>
      <w:proofErr w:type="gramEnd"/>
      <w:r w:rsidRPr="00961771">
        <w:rPr>
          <w:rFonts w:asciiTheme="minorHAnsi" w:hAnsiTheme="minorHAnsi"/>
        </w:rPr>
        <w:t xml:space="preserve"> démarches nécessaires à l'obtention de permis de feu auprès du service de sécurité incendie du CHU</w:t>
      </w:r>
      <w:r w:rsidR="003D46A4">
        <w:rPr>
          <w:rFonts w:asciiTheme="minorHAnsi" w:hAnsiTheme="minorHAnsi"/>
        </w:rPr>
        <w:t> de Rennes;</w:t>
      </w:r>
    </w:p>
    <w:p w14:paraId="072D36A8" w14:textId="405912B3" w:rsidR="00961771" w:rsidRPr="00961771" w:rsidRDefault="00961771" w:rsidP="00D96474">
      <w:pPr>
        <w:numPr>
          <w:ilvl w:val="0"/>
          <w:numId w:val="25"/>
        </w:numPr>
        <w:tabs>
          <w:tab w:val="left" w:pos="426"/>
        </w:tabs>
        <w:jc w:val="both"/>
        <w:rPr>
          <w:rFonts w:asciiTheme="minorHAnsi" w:hAnsiTheme="minorHAnsi"/>
        </w:rPr>
      </w:pPr>
      <w:proofErr w:type="gramStart"/>
      <w:r w:rsidRPr="00961771">
        <w:rPr>
          <w:rFonts w:asciiTheme="minorHAnsi" w:hAnsiTheme="minorHAnsi"/>
        </w:rPr>
        <w:t>les</w:t>
      </w:r>
      <w:proofErr w:type="gramEnd"/>
      <w:r w:rsidRPr="00961771">
        <w:rPr>
          <w:rFonts w:asciiTheme="minorHAnsi" w:hAnsiTheme="minorHAnsi"/>
        </w:rPr>
        <w:t xml:space="preserve"> sujétions relatives à l'hygiène, sécurité et protection de la santé, issues du plan de prévention et particulièrement issues du document "Risques Généraux"</w:t>
      </w:r>
      <w:r>
        <w:rPr>
          <w:rFonts w:asciiTheme="minorHAnsi" w:hAnsiTheme="minorHAnsi"/>
        </w:rPr>
        <w:t> ;</w:t>
      </w:r>
    </w:p>
    <w:p w14:paraId="6C96834D" w14:textId="74FC6289" w:rsidR="00961771" w:rsidRDefault="00961771" w:rsidP="00D96474">
      <w:pPr>
        <w:numPr>
          <w:ilvl w:val="0"/>
          <w:numId w:val="25"/>
        </w:numPr>
        <w:tabs>
          <w:tab w:val="left" w:pos="426"/>
        </w:tabs>
        <w:jc w:val="both"/>
        <w:rPr>
          <w:rFonts w:asciiTheme="minorHAnsi" w:hAnsiTheme="minorHAnsi"/>
        </w:rPr>
      </w:pPr>
      <w:proofErr w:type="gramStart"/>
      <w:r w:rsidRPr="00961771">
        <w:rPr>
          <w:rFonts w:asciiTheme="minorHAnsi" w:hAnsiTheme="minorHAnsi"/>
        </w:rPr>
        <w:t>les</w:t>
      </w:r>
      <w:proofErr w:type="gramEnd"/>
      <w:r w:rsidRPr="00961771">
        <w:rPr>
          <w:rFonts w:asciiTheme="minorHAnsi" w:hAnsiTheme="minorHAnsi"/>
        </w:rPr>
        <w:t xml:space="preserve"> délais de route de l'entreprise</w:t>
      </w:r>
      <w:r>
        <w:rPr>
          <w:rFonts w:asciiTheme="minorHAnsi" w:hAnsiTheme="minorHAnsi"/>
        </w:rPr>
        <w:t> ;</w:t>
      </w:r>
    </w:p>
    <w:p w14:paraId="4E5B3414" w14:textId="2840D4B3" w:rsidR="00961771" w:rsidRPr="00037DA0" w:rsidRDefault="00961771" w:rsidP="00D96474">
      <w:pPr>
        <w:numPr>
          <w:ilvl w:val="0"/>
          <w:numId w:val="25"/>
        </w:numPr>
        <w:tabs>
          <w:tab w:val="left" w:pos="426"/>
        </w:tabs>
        <w:jc w:val="both"/>
        <w:rPr>
          <w:rFonts w:asciiTheme="minorHAnsi" w:hAnsiTheme="minorHAnsi"/>
        </w:rPr>
      </w:pPr>
      <w:proofErr w:type="gramStart"/>
      <w:r w:rsidRPr="00037DA0">
        <w:rPr>
          <w:rFonts w:asciiTheme="minorHAnsi" w:hAnsiTheme="minorHAnsi"/>
        </w:rPr>
        <w:t>l'établissement</w:t>
      </w:r>
      <w:proofErr w:type="gramEnd"/>
      <w:r w:rsidRPr="00037DA0">
        <w:rPr>
          <w:rFonts w:asciiTheme="minorHAnsi" w:hAnsiTheme="minorHAnsi"/>
        </w:rPr>
        <w:t xml:space="preserve"> d</w:t>
      </w:r>
      <w:r w:rsidR="004A6F25">
        <w:rPr>
          <w:rFonts w:asciiTheme="minorHAnsi" w:hAnsiTheme="minorHAnsi"/>
        </w:rPr>
        <w:t xml:space="preserve">es </w:t>
      </w:r>
      <w:r w:rsidRPr="00037DA0">
        <w:rPr>
          <w:rFonts w:asciiTheme="minorHAnsi" w:hAnsiTheme="minorHAnsi"/>
        </w:rPr>
        <w:t>métrés, études d'exécution nécessaires, notes de calcul, schémas, plans, DOE,</w:t>
      </w:r>
      <w:r w:rsidR="003D46A4">
        <w:rPr>
          <w:rFonts w:asciiTheme="minorHAnsi" w:hAnsiTheme="minorHAnsi"/>
        </w:rPr>
        <w:t xml:space="preserve"> DIUO.</w:t>
      </w:r>
    </w:p>
    <w:p w14:paraId="487E7ADE" w14:textId="77777777" w:rsidR="00502251" w:rsidRPr="0055497C" w:rsidRDefault="00502251" w:rsidP="0099155D">
      <w:pPr>
        <w:autoSpaceDE w:val="0"/>
        <w:autoSpaceDN w:val="0"/>
        <w:adjustRightInd w:val="0"/>
        <w:ind w:right="-11"/>
        <w:jc w:val="both"/>
        <w:rPr>
          <w:rFonts w:asciiTheme="minorHAnsi" w:hAnsiTheme="minorHAnsi"/>
        </w:rPr>
      </w:pPr>
    </w:p>
    <w:p w14:paraId="269A073A" w14:textId="135D9D4A" w:rsidR="00941883" w:rsidRPr="0055497C" w:rsidRDefault="008835C9" w:rsidP="0099155D">
      <w:pPr>
        <w:tabs>
          <w:tab w:val="left" w:pos="426"/>
        </w:tabs>
        <w:jc w:val="both"/>
        <w:rPr>
          <w:rFonts w:asciiTheme="minorHAnsi" w:hAnsiTheme="minorHAnsi"/>
        </w:rPr>
      </w:pPr>
      <w:r w:rsidRPr="0055497C">
        <w:rPr>
          <w:rFonts w:asciiTheme="minorHAnsi" w:hAnsiTheme="minorHAnsi"/>
        </w:rPr>
        <w:t>Le titulaire</w:t>
      </w:r>
      <w:r w:rsidR="00502251" w:rsidRPr="0055497C">
        <w:rPr>
          <w:rFonts w:asciiTheme="minorHAnsi" w:hAnsiTheme="minorHAnsi"/>
        </w:rPr>
        <w:t xml:space="preserve"> est réputé avoir pris connaissance des lieux et de tous les éléments affér</w:t>
      </w:r>
      <w:r w:rsidR="00486116">
        <w:rPr>
          <w:rFonts w:asciiTheme="minorHAnsi" w:hAnsiTheme="minorHAnsi"/>
        </w:rPr>
        <w:t>ents à l'exécution des travaux,</w:t>
      </w:r>
      <w:r w:rsidR="003D46A4">
        <w:rPr>
          <w:rFonts w:asciiTheme="minorHAnsi" w:hAnsiTheme="minorHAnsi"/>
        </w:rPr>
        <w:t xml:space="preserve"> il reconnaît avoir :</w:t>
      </w:r>
    </w:p>
    <w:p w14:paraId="7E140F89" w14:textId="1ADB58FD" w:rsidR="00502251" w:rsidRPr="0055497C" w:rsidRDefault="00502251" w:rsidP="00D96474">
      <w:pPr>
        <w:numPr>
          <w:ilvl w:val="0"/>
          <w:numId w:val="26"/>
        </w:numPr>
        <w:tabs>
          <w:tab w:val="left" w:pos="426"/>
        </w:tabs>
        <w:jc w:val="both"/>
        <w:rPr>
          <w:rFonts w:asciiTheme="minorHAnsi" w:hAnsiTheme="minorHAnsi"/>
        </w:rPr>
      </w:pPr>
      <w:proofErr w:type="gramStart"/>
      <w:r w:rsidRPr="0055497C">
        <w:rPr>
          <w:rFonts w:asciiTheme="minorHAnsi" w:hAnsiTheme="minorHAnsi"/>
        </w:rPr>
        <w:t>pris</w:t>
      </w:r>
      <w:proofErr w:type="gramEnd"/>
      <w:r w:rsidRPr="0055497C">
        <w:rPr>
          <w:rFonts w:asciiTheme="minorHAnsi" w:hAnsiTheme="minorHAnsi"/>
        </w:rPr>
        <w:t xml:space="preserve"> connaissance complètement et entièrement du terrain et de ses abords ainsi que des conditions d'accès et des possibilités de desserte de voirie et réseaux divers (eau, électricité, téléphone…) et de tous éléments généraux ou locaux en relati</w:t>
      </w:r>
      <w:r w:rsidR="00486116">
        <w:rPr>
          <w:rFonts w:asciiTheme="minorHAnsi" w:hAnsiTheme="minorHAnsi"/>
        </w:rPr>
        <w:t>on avec l'exécution des travaux ;</w:t>
      </w:r>
    </w:p>
    <w:p w14:paraId="62A5084F" w14:textId="3BC18C6B" w:rsidR="00502251" w:rsidRPr="0055497C" w:rsidRDefault="00502251" w:rsidP="00D96474">
      <w:pPr>
        <w:numPr>
          <w:ilvl w:val="0"/>
          <w:numId w:val="26"/>
        </w:numPr>
        <w:tabs>
          <w:tab w:val="left" w:pos="426"/>
        </w:tabs>
        <w:jc w:val="both"/>
        <w:rPr>
          <w:rFonts w:asciiTheme="minorHAnsi" w:hAnsiTheme="minorHAnsi"/>
        </w:rPr>
      </w:pPr>
      <w:proofErr w:type="gramStart"/>
      <w:r w:rsidRPr="0055497C">
        <w:rPr>
          <w:rFonts w:asciiTheme="minorHAnsi" w:hAnsiTheme="minorHAnsi"/>
        </w:rPr>
        <w:t>apprécié</w:t>
      </w:r>
      <w:proofErr w:type="gramEnd"/>
      <w:r w:rsidRPr="0055497C">
        <w:rPr>
          <w:rFonts w:asciiTheme="minorHAnsi" w:hAnsiTheme="minorHAnsi"/>
        </w:rPr>
        <w:t xml:space="preserve"> toutes difficultés inhérentes au site, aux moyens de communication et de transport, aux ressources en main d'œuvre, au fait que le fonctionnement de l'établissement situé hors zone de chantier ne pourr</w:t>
      </w:r>
      <w:r w:rsidR="00486116">
        <w:rPr>
          <w:rFonts w:asciiTheme="minorHAnsi" w:hAnsiTheme="minorHAnsi"/>
        </w:rPr>
        <w:t>a en aucun cas être perturbé... ;</w:t>
      </w:r>
    </w:p>
    <w:p w14:paraId="703C9D2E" w14:textId="54E48B12" w:rsidR="00502251" w:rsidRPr="0055497C" w:rsidRDefault="00502251" w:rsidP="00D96474">
      <w:pPr>
        <w:numPr>
          <w:ilvl w:val="0"/>
          <w:numId w:val="26"/>
        </w:numPr>
        <w:tabs>
          <w:tab w:val="left" w:pos="426"/>
        </w:tabs>
        <w:jc w:val="both"/>
        <w:rPr>
          <w:rFonts w:asciiTheme="minorHAnsi" w:hAnsiTheme="minorHAnsi"/>
        </w:rPr>
      </w:pPr>
      <w:proofErr w:type="gramStart"/>
      <w:r w:rsidRPr="0055497C">
        <w:rPr>
          <w:rFonts w:asciiTheme="minorHAnsi" w:hAnsiTheme="minorHAnsi"/>
        </w:rPr>
        <w:t>contrôlé</w:t>
      </w:r>
      <w:proofErr w:type="gramEnd"/>
      <w:r w:rsidRPr="0055497C">
        <w:rPr>
          <w:rFonts w:asciiTheme="minorHAnsi" w:hAnsiTheme="minorHAnsi"/>
        </w:rPr>
        <w:t xml:space="preserve"> les indications des docum</w:t>
      </w:r>
      <w:r w:rsidR="00486116">
        <w:rPr>
          <w:rFonts w:asciiTheme="minorHAnsi" w:hAnsiTheme="minorHAnsi"/>
        </w:rPr>
        <w:t>ents du dossier de consultation ;</w:t>
      </w:r>
    </w:p>
    <w:p w14:paraId="6066EFC9" w14:textId="56CB96D2" w:rsidR="00502251" w:rsidRPr="0055497C" w:rsidRDefault="00502251" w:rsidP="00D96474">
      <w:pPr>
        <w:numPr>
          <w:ilvl w:val="0"/>
          <w:numId w:val="26"/>
        </w:numPr>
        <w:tabs>
          <w:tab w:val="left" w:pos="426"/>
        </w:tabs>
        <w:jc w:val="both"/>
        <w:rPr>
          <w:rFonts w:asciiTheme="minorHAnsi" w:hAnsiTheme="minorHAnsi"/>
        </w:rPr>
      </w:pPr>
      <w:proofErr w:type="gramStart"/>
      <w:r w:rsidRPr="0055497C">
        <w:rPr>
          <w:rFonts w:asciiTheme="minorHAnsi" w:hAnsiTheme="minorHAnsi"/>
        </w:rPr>
        <w:t>s'être</w:t>
      </w:r>
      <w:proofErr w:type="gramEnd"/>
      <w:r w:rsidRPr="0055497C">
        <w:rPr>
          <w:rFonts w:asciiTheme="minorHAnsi" w:hAnsiTheme="minorHAnsi"/>
        </w:rPr>
        <w:t xml:space="preserve"> entouré de tous renseignements complémentaires nécessaires auprès du maître d'œuvre et auprès de tous se</w:t>
      </w:r>
      <w:r w:rsidR="00486116">
        <w:rPr>
          <w:rFonts w:asciiTheme="minorHAnsi" w:hAnsiTheme="minorHAnsi"/>
        </w:rPr>
        <w:t>rvices ou autorités compétentes ;</w:t>
      </w:r>
    </w:p>
    <w:p w14:paraId="6809D872" w14:textId="52085BF7" w:rsidR="00502251" w:rsidRPr="0055497C" w:rsidRDefault="00502251" w:rsidP="00D96474">
      <w:pPr>
        <w:numPr>
          <w:ilvl w:val="0"/>
          <w:numId w:val="26"/>
        </w:numPr>
        <w:tabs>
          <w:tab w:val="left" w:pos="426"/>
        </w:tabs>
        <w:jc w:val="both"/>
        <w:rPr>
          <w:rFonts w:asciiTheme="minorHAnsi" w:hAnsiTheme="minorHAnsi"/>
        </w:rPr>
      </w:pPr>
      <w:proofErr w:type="gramStart"/>
      <w:r w:rsidRPr="0055497C">
        <w:rPr>
          <w:rFonts w:asciiTheme="minorHAnsi" w:hAnsiTheme="minorHAnsi"/>
        </w:rPr>
        <w:t>tenu</w:t>
      </w:r>
      <w:proofErr w:type="gramEnd"/>
      <w:r w:rsidRPr="0055497C">
        <w:rPr>
          <w:rFonts w:asciiTheme="minorHAnsi" w:hAnsiTheme="minorHAnsi"/>
        </w:rPr>
        <w:t xml:space="preserve"> compte des impératifs éventuels apportés à l'exécution d</w:t>
      </w:r>
      <w:r w:rsidR="00486116">
        <w:rPr>
          <w:rFonts w:asciiTheme="minorHAnsi" w:hAnsiTheme="minorHAnsi"/>
        </w:rPr>
        <w:t>es travaux ;</w:t>
      </w:r>
    </w:p>
    <w:p w14:paraId="5CC172DE" w14:textId="77777777" w:rsidR="00502251" w:rsidRPr="0055497C" w:rsidRDefault="00502251" w:rsidP="00D96474">
      <w:pPr>
        <w:numPr>
          <w:ilvl w:val="0"/>
          <w:numId w:val="26"/>
        </w:numPr>
        <w:tabs>
          <w:tab w:val="left" w:pos="426"/>
        </w:tabs>
        <w:jc w:val="both"/>
        <w:rPr>
          <w:rFonts w:asciiTheme="minorHAnsi" w:hAnsiTheme="minorHAnsi"/>
        </w:rPr>
      </w:pPr>
      <w:proofErr w:type="gramStart"/>
      <w:r w:rsidRPr="0055497C">
        <w:rPr>
          <w:rFonts w:asciiTheme="minorHAnsi" w:hAnsiTheme="minorHAnsi"/>
        </w:rPr>
        <w:t>tenu</w:t>
      </w:r>
      <w:proofErr w:type="gramEnd"/>
      <w:r w:rsidRPr="0055497C">
        <w:rPr>
          <w:rFonts w:asciiTheme="minorHAnsi" w:hAnsiTheme="minorHAnsi"/>
        </w:rPr>
        <w:t xml:space="preserve"> compte des dépenses de chantier qu'elles soient d'investissement, d'entretien ou de consommation.</w:t>
      </w:r>
    </w:p>
    <w:p w14:paraId="0460863E" w14:textId="648F7651" w:rsidR="00502251" w:rsidRDefault="00502251" w:rsidP="0099155D">
      <w:pPr>
        <w:tabs>
          <w:tab w:val="left" w:pos="426"/>
        </w:tabs>
        <w:jc w:val="both"/>
        <w:rPr>
          <w:rFonts w:asciiTheme="minorHAnsi" w:hAnsiTheme="minorHAnsi"/>
        </w:rPr>
      </w:pPr>
    </w:p>
    <w:p w14:paraId="3D9AC471" w14:textId="77777777" w:rsidR="007621A1" w:rsidRPr="007F4286" w:rsidRDefault="007621A1" w:rsidP="0099155D">
      <w:pPr>
        <w:tabs>
          <w:tab w:val="left" w:pos="426"/>
        </w:tabs>
        <w:jc w:val="both"/>
        <w:rPr>
          <w:rFonts w:asciiTheme="minorHAnsi" w:hAnsiTheme="minorHAnsi"/>
        </w:rPr>
      </w:pPr>
      <w:r w:rsidRPr="007F4286">
        <w:rPr>
          <w:rFonts w:asciiTheme="minorHAnsi" w:hAnsiTheme="minorHAnsi"/>
        </w:rPr>
        <w:t>Les contraintes particulières aux travaux exécutés dans des bâtiments hospitaliers, tenant, en particulier à la nécessaire continuité de fonctionnement des services, sont censées être connues des titulaires des marchés.</w:t>
      </w:r>
    </w:p>
    <w:p w14:paraId="47C0E152" w14:textId="77777777" w:rsidR="007621A1" w:rsidRPr="007F4286" w:rsidRDefault="007621A1" w:rsidP="0099155D">
      <w:pPr>
        <w:tabs>
          <w:tab w:val="left" w:pos="426"/>
        </w:tabs>
        <w:jc w:val="both"/>
        <w:rPr>
          <w:rFonts w:asciiTheme="minorHAnsi" w:hAnsiTheme="minorHAnsi"/>
        </w:rPr>
      </w:pPr>
    </w:p>
    <w:p w14:paraId="756EFD30" w14:textId="0C0E1683" w:rsidR="007621A1" w:rsidRPr="007F4286" w:rsidRDefault="007621A1" w:rsidP="0099155D">
      <w:pPr>
        <w:tabs>
          <w:tab w:val="left" w:pos="426"/>
        </w:tabs>
        <w:jc w:val="both"/>
        <w:rPr>
          <w:rFonts w:asciiTheme="minorHAnsi" w:hAnsiTheme="minorHAnsi"/>
        </w:rPr>
      </w:pPr>
      <w:r w:rsidRPr="007F4286">
        <w:rPr>
          <w:rFonts w:asciiTheme="minorHAnsi" w:hAnsiTheme="minorHAnsi"/>
        </w:rPr>
        <w:t xml:space="preserve">Par dérogation à l’article </w:t>
      </w:r>
      <w:r w:rsidR="003D46A4" w:rsidRPr="007F4286">
        <w:rPr>
          <w:rFonts w:asciiTheme="minorHAnsi" w:hAnsiTheme="minorHAnsi"/>
        </w:rPr>
        <w:t xml:space="preserve">52 </w:t>
      </w:r>
      <w:r w:rsidRPr="007F4286">
        <w:rPr>
          <w:rFonts w:asciiTheme="minorHAnsi" w:hAnsiTheme="minorHAnsi"/>
        </w:rPr>
        <w:t>du CCAG-Travaux, en cas de défaillance de l’entreprise, le maître d’ouvrage se réserve le droit de se substituer sans mise en demeure, à l’entrepreneur défaillant, pour faire exécuter les travaux indispensa</w:t>
      </w:r>
      <w:r w:rsidR="00731365">
        <w:rPr>
          <w:rFonts w:asciiTheme="minorHAnsi" w:hAnsiTheme="minorHAnsi"/>
        </w:rPr>
        <w:t>bles et urgents. Ces mesures s</w:t>
      </w:r>
      <w:r w:rsidRPr="007F4286">
        <w:rPr>
          <w:rFonts w:asciiTheme="minorHAnsi" w:hAnsiTheme="minorHAnsi"/>
        </w:rPr>
        <w:t>ont notifiées au titulaire, les travaux restant financièrement à sa charge.</w:t>
      </w:r>
    </w:p>
    <w:p w14:paraId="31D25C22" w14:textId="11888004" w:rsidR="007621A1" w:rsidRPr="007F4286" w:rsidRDefault="007621A1" w:rsidP="0099155D">
      <w:pPr>
        <w:tabs>
          <w:tab w:val="left" w:pos="426"/>
        </w:tabs>
        <w:jc w:val="both"/>
        <w:rPr>
          <w:rFonts w:asciiTheme="minorHAnsi" w:hAnsiTheme="minorHAnsi"/>
        </w:rPr>
      </w:pPr>
    </w:p>
    <w:p w14:paraId="336CCD8D" w14:textId="398EAEBD" w:rsidR="007621A1" w:rsidRPr="0055497C" w:rsidRDefault="007621A1" w:rsidP="0099155D">
      <w:pPr>
        <w:tabs>
          <w:tab w:val="left" w:pos="426"/>
        </w:tabs>
        <w:jc w:val="both"/>
        <w:rPr>
          <w:rFonts w:asciiTheme="minorHAnsi" w:hAnsiTheme="minorHAnsi"/>
        </w:rPr>
      </w:pPr>
      <w:r w:rsidRPr="007F4286">
        <w:rPr>
          <w:rFonts w:asciiTheme="minorHAnsi" w:hAnsiTheme="minorHAnsi"/>
        </w:rPr>
        <w:t>Les prix du marché public ne comprennent ni la rémunération du coordonnateur en matière de sécurité et de protection de la santé, du coordonnateur des systèmes de sécurité incendie, ni celle du contrôle technique qui sont à la charge du maître de l'ouvrage.</w:t>
      </w:r>
    </w:p>
    <w:p w14:paraId="44DCC4E8" w14:textId="0FC17686" w:rsidR="00B77118" w:rsidRPr="00B77118" w:rsidRDefault="00B77118" w:rsidP="0099155D">
      <w:pPr>
        <w:ind w:right="162"/>
        <w:jc w:val="both"/>
        <w:rPr>
          <w:rFonts w:asciiTheme="minorHAnsi" w:hAnsiTheme="minorHAnsi"/>
          <w:highlight w:val="cyan"/>
        </w:rPr>
      </w:pPr>
    </w:p>
    <w:p w14:paraId="04F28519" w14:textId="52CBBD50" w:rsidR="00B77118" w:rsidRPr="007F4286" w:rsidRDefault="00B77118" w:rsidP="0099155D">
      <w:pPr>
        <w:pStyle w:val="Titre3"/>
      </w:pPr>
      <w:r w:rsidRPr="007F4286">
        <w:t xml:space="preserve"> </w:t>
      </w:r>
      <w:bookmarkStart w:id="52" w:name="_Toc219453119"/>
      <w:r w:rsidRPr="007F4286">
        <w:t>Commande des travaux</w:t>
      </w:r>
      <w:bookmarkEnd w:id="52"/>
      <w:r w:rsidRPr="007F4286">
        <w:t xml:space="preserve"> </w:t>
      </w:r>
    </w:p>
    <w:p w14:paraId="6D2A8C7D" w14:textId="40BE76E7" w:rsidR="00B77118" w:rsidRPr="007F4286" w:rsidRDefault="00B77118" w:rsidP="0099155D"/>
    <w:p w14:paraId="5C8726A2" w14:textId="005EBBA7" w:rsidR="00633184" w:rsidRPr="007F4286" w:rsidRDefault="00633184" w:rsidP="0099155D">
      <w:pPr>
        <w:ind w:right="162"/>
        <w:jc w:val="both"/>
        <w:rPr>
          <w:rFonts w:asciiTheme="minorHAnsi" w:hAnsiTheme="minorHAnsi"/>
        </w:rPr>
      </w:pPr>
      <w:r w:rsidRPr="007F4286">
        <w:rPr>
          <w:rFonts w:asciiTheme="minorHAnsi" w:hAnsiTheme="minorHAnsi"/>
        </w:rPr>
        <w:t>Les ouvrages ou prestations faisa</w:t>
      </w:r>
      <w:r w:rsidR="00F32866">
        <w:rPr>
          <w:rFonts w:asciiTheme="minorHAnsi" w:hAnsiTheme="minorHAnsi"/>
        </w:rPr>
        <w:t>nt l'objet du présent marché s</w:t>
      </w:r>
      <w:r w:rsidRPr="007F4286">
        <w:rPr>
          <w:rFonts w:asciiTheme="minorHAnsi" w:hAnsiTheme="minorHAnsi"/>
        </w:rPr>
        <w:t xml:space="preserve">ont réglés en référence à un </w:t>
      </w:r>
      <w:r w:rsidR="00F32866">
        <w:rPr>
          <w:rFonts w:asciiTheme="minorHAnsi" w:hAnsiTheme="minorHAnsi"/>
        </w:rPr>
        <w:t xml:space="preserve">bon de commande qui mentionne </w:t>
      </w:r>
      <w:r w:rsidRPr="007F4286">
        <w:rPr>
          <w:rFonts w:asciiTheme="minorHAnsi" w:hAnsiTheme="minorHAnsi"/>
        </w:rPr>
        <w:t xml:space="preserve">le montant de la commande. </w:t>
      </w:r>
    </w:p>
    <w:p w14:paraId="47E1FAC1" w14:textId="77777777" w:rsidR="00633184" w:rsidRPr="007F4286" w:rsidRDefault="00633184" w:rsidP="0099155D">
      <w:pPr>
        <w:ind w:right="162"/>
        <w:jc w:val="both"/>
        <w:rPr>
          <w:rFonts w:asciiTheme="minorHAnsi" w:hAnsiTheme="minorHAnsi"/>
        </w:rPr>
      </w:pPr>
    </w:p>
    <w:p w14:paraId="435D9927" w14:textId="61D1E49D" w:rsidR="00633184" w:rsidRDefault="00633184" w:rsidP="0099155D">
      <w:pPr>
        <w:ind w:right="162"/>
        <w:jc w:val="both"/>
        <w:rPr>
          <w:rFonts w:asciiTheme="minorHAnsi" w:hAnsiTheme="minorHAnsi"/>
        </w:rPr>
      </w:pPr>
      <w:r w:rsidRPr="007F4286">
        <w:rPr>
          <w:rFonts w:asciiTheme="minorHAnsi" w:hAnsiTheme="minorHAnsi"/>
        </w:rPr>
        <w:t xml:space="preserve">De manière générale, </w:t>
      </w:r>
      <w:r w:rsidR="00511895" w:rsidRPr="007F4286">
        <w:rPr>
          <w:rFonts w:asciiTheme="minorHAnsi" w:hAnsiTheme="minorHAnsi"/>
        </w:rPr>
        <w:t>le titulaire fournit</w:t>
      </w:r>
      <w:r w:rsidRPr="007F4286">
        <w:rPr>
          <w:rFonts w:asciiTheme="minorHAnsi" w:hAnsiTheme="minorHAnsi"/>
        </w:rPr>
        <w:t>, à la demande du CHU de Re</w:t>
      </w:r>
      <w:r w:rsidR="00150695">
        <w:rPr>
          <w:rFonts w:asciiTheme="minorHAnsi" w:hAnsiTheme="minorHAnsi"/>
        </w:rPr>
        <w:t>nnes, un devis estimatif établi</w:t>
      </w:r>
      <w:r w:rsidRPr="007F4286">
        <w:rPr>
          <w:rFonts w:asciiTheme="minorHAnsi" w:hAnsiTheme="minorHAnsi"/>
        </w:rPr>
        <w:t xml:space="preserve"> avec les valeurs initiales des prix du bordereau </w:t>
      </w:r>
      <w:r w:rsidR="00322661">
        <w:rPr>
          <w:rFonts w:asciiTheme="minorHAnsi" w:hAnsiTheme="minorHAnsi"/>
        </w:rPr>
        <w:t xml:space="preserve">des prix unitaires </w:t>
      </w:r>
      <w:r w:rsidRPr="007F4286">
        <w:rPr>
          <w:rFonts w:asciiTheme="minorHAnsi" w:hAnsiTheme="minorHAnsi"/>
        </w:rPr>
        <w:t xml:space="preserve">et le cas échéant des prix hors bordereau </w:t>
      </w:r>
      <w:r w:rsidR="00322661">
        <w:rPr>
          <w:rFonts w:asciiTheme="minorHAnsi" w:hAnsiTheme="minorHAnsi"/>
        </w:rPr>
        <w:t xml:space="preserve">des prix unitaires </w:t>
      </w:r>
      <w:r w:rsidRPr="007F4286">
        <w:rPr>
          <w:rFonts w:asciiTheme="minorHAnsi" w:hAnsiTheme="minorHAnsi"/>
        </w:rPr>
        <w:t xml:space="preserve">fixés </w:t>
      </w:r>
      <w:r w:rsidR="00322661">
        <w:rPr>
          <w:rFonts w:asciiTheme="minorHAnsi" w:hAnsiTheme="minorHAnsi"/>
        </w:rPr>
        <w:t xml:space="preserve">dans les conditions définies à l’article </w:t>
      </w:r>
      <w:r w:rsidRPr="007F4286">
        <w:rPr>
          <w:rFonts w:asciiTheme="minorHAnsi" w:hAnsiTheme="minorHAnsi"/>
        </w:rPr>
        <w:t xml:space="preserve">au </w:t>
      </w:r>
      <w:r w:rsidR="005A499F">
        <w:rPr>
          <w:rFonts w:asciiTheme="minorHAnsi" w:hAnsiTheme="minorHAnsi"/>
        </w:rPr>
        <w:t>5.2.</w:t>
      </w:r>
      <w:r w:rsidR="000F4582">
        <w:rPr>
          <w:rFonts w:asciiTheme="minorHAnsi" w:hAnsiTheme="minorHAnsi"/>
        </w:rPr>
        <w:t>3</w:t>
      </w:r>
      <w:r w:rsidRPr="007F4286">
        <w:rPr>
          <w:rFonts w:asciiTheme="minorHAnsi" w:hAnsiTheme="minorHAnsi"/>
        </w:rPr>
        <w:t xml:space="preserve"> ci-dess</w:t>
      </w:r>
      <w:r w:rsidR="00285041">
        <w:rPr>
          <w:rFonts w:asciiTheme="minorHAnsi" w:hAnsiTheme="minorHAnsi"/>
        </w:rPr>
        <w:t>o</w:t>
      </w:r>
      <w:r w:rsidRPr="007F4286">
        <w:rPr>
          <w:rFonts w:asciiTheme="minorHAnsi" w:hAnsiTheme="minorHAnsi"/>
        </w:rPr>
        <w:t xml:space="preserve">us. </w:t>
      </w:r>
    </w:p>
    <w:p w14:paraId="5672E220" w14:textId="77777777" w:rsidR="001607A0" w:rsidRPr="007F4286" w:rsidRDefault="001607A0" w:rsidP="0099155D">
      <w:pPr>
        <w:ind w:right="162"/>
        <w:jc w:val="both"/>
        <w:rPr>
          <w:rFonts w:asciiTheme="minorHAnsi" w:hAnsiTheme="minorHAnsi"/>
        </w:rPr>
      </w:pPr>
    </w:p>
    <w:p w14:paraId="78C93B3D" w14:textId="649C73C9" w:rsidR="00633184" w:rsidRPr="007F4286" w:rsidRDefault="00633184" w:rsidP="0099155D">
      <w:pPr>
        <w:ind w:right="162"/>
        <w:jc w:val="both"/>
        <w:rPr>
          <w:rFonts w:asciiTheme="minorHAnsi" w:hAnsiTheme="minorHAnsi"/>
        </w:rPr>
      </w:pPr>
      <w:r w:rsidRPr="007F4286">
        <w:rPr>
          <w:rFonts w:asciiTheme="minorHAnsi" w:hAnsiTheme="minorHAnsi"/>
        </w:rPr>
        <w:t>La quantité et le prix unitaire de chaque article d</w:t>
      </w:r>
      <w:r w:rsidR="00FC2D5C">
        <w:rPr>
          <w:rFonts w:asciiTheme="minorHAnsi" w:hAnsiTheme="minorHAnsi"/>
        </w:rPr>
        <w:t>oiven</w:t>
      </w:r>
      <w:r w:rsidRPr="007F4286">
        <w:rPr>
          <w:rFonts w:asciiTheme="minorHAnsi" w:hAnsiTheme="minorHAnsi"/>
        </w:rPr>
        <w:t xml:space="preserve">t apparaître. </w:t>
      </w:r>
    </w:p>
    <w:p w14:paraId="5AF29DB4" w14:textId="77777777" w:rsidR="00633184" w:rsidRPr="007F4286" w:rsidRDefault="00633184" w:rsidP="0099155D">
      <w:pPr>
        <w:ind w:right="162"/>
        <w:jc w:val="both"/>
        <w:rPr>
          <w:rFonts w:asciiTheme="minorHAnsi" w:hAnsiTheme="minorHAnsi"/>
        </w:rPr>
      </w:pPr>
    </w:p>
    <w:p w14:paraId="05C414FA" w14:textId="32A9932A" w:rsidR="002C3AA7" w:rsidRPr="007F4286" w:rsidRDefault="002C3AA7" w:rsidP="0099155D">
      <w:pPr>
        <w:ind w:right="162"/>
        <w:jc w:val="both"/>
        <w:rPr>
          <w:rFonts w:asciiTheme="minorHAnsi" w:hAnsiTheme="minorHAnsi"/>
        </w:rPr>
      </w:pPr>
    </w:p>
    <w:p w14:paraId="787081C3" w14:textId="77777777" w:rsidR="00CF64BE" w:rsidRPr="007F4286" w:rsidRDefault="00CF64BE" w:rsidP="0099155D">
      <w:pPr>
        <w:pStyle w:val="Titre3"/>
      </w:pPr>
      <w:bookmarkStart w:id="53" w:name="_Toc219453120"/>
      <w:r w:rsidRPr="007F4286">
        <w:t>Matériels et fournitures non répertoriés</w:t>
      </w:r>
      <w:bookmarkEnd w:id="53"/>
      <w:r w:rsidRPr="007F4286">
        <w:t xml:space="preserve"> </w:t>
      </w:r>
    </w:p>
    <w:p w14:paraId="0F2F0988" w14:textId="77777777" w:rsidR="00CF64BE" w:rsidRPr="007F4286" w:rsidRDefault="00CF64BE" w:rsidP="0099155D"/>
    <w:p w14:paraId="73CFADDC" w14:textId="59172E5C" w:rsidR="00C6350A" w:rsidRPr="007F4286" w:rsidRDefault="00CF64BE" w:rsidP="00C6350A">
      <w:pPr>
        <w:ind w:right="162"/>
        <w:jc w:val="both"/>
        <w:rPr>
          <w:rFonts w:asciiTheme="minorHAnsi" w:hAnsiTheme="minorHAnsi"/>
        </w:rPr>
      </w:pPr>
      <w:r w:rsidRPr="007F4286">
        <w:rPr>
          <w:rFonts w:asciiTheme="minorHAnsi" w:hAnsiTheme="minorHAnsi"/>
        </w:rPr>
        <w:t>Il est précisé que dans le cas exceptionnel où les fournitures s</w:t>
      </w:r>
      <w:r w:rsidR="006B3554">
        <w:rPr>
          <w:rFonts w:asciiTheme="minorHAnsi" w:hAnsiTheme="minorHAnsi"/>
        </w:rPr>
        <w:t>ont très spécifiques</w:t>
      </w:r>
      <w:r w:rsidR="0013050A">
        <w:rPr>
          <w:rFonts w:asciiTheme="minorHAnsi" w:hAnsiTheme="minorHAnsi"/>
        </w:rPr>
        <w:t xml:space="preserve"> et non prévues au BPU, </w:t>
      </w:r>
      <w:r w:rsidR="00C6350A">
        <w:rPr>
          <w:rFonts w:asciiTheme="minorHAnsi" w:hAnsiTheme="minorHAnsi"/>
        </w:rPr>
        <w:t>elles son</w:t>
      </w:r>
      <w:r w:rsidR="00C6350A" w:rsidRPr="007F4286">
        <w:rPr>
          <w:rFonts w:asciiTheme="minorHAnsi" w:hAnsiTheme="minorHAnsi"/>
        </w:rPr>
        <w:t>t payées au prix fournisseur</w:t>
      </w:r>
      <w:r w:rsidR="00C6350A">
        <w:rPr>
          <w:rFonts w:asciiTheme="minorHAnsi" w:hAnsiTheme="minorHAnsi"/>
        </w:rPr>
        <w:t xml:space="preserve"> sur devis de celui-ci </w:t>
      </w:r>
      <w:r w:rsidR="00C6350A" w:rsidRPr="007F4286">
        <w:rPr>
          <w:rFonts w:asciiTheme="minorHAnsi" w:hAnsiTheme="minorHAnsi"/>
        </w:rPr>
        <w:t>avec application d’un coefficient majorateur pour frais généraux tel que</w:t>
      </w:r>
      <w:r w:rsidR="00C6350A">
        <w:rPr>
          <w:rFonts w:asciiTheme="minorHAnsi" w:hAnsiTheme="minorHAnsi"/>
        </w:rPr>
        <w:t xml:space="preserve"> fixé dans l'acte d'engagement.</w:t>
      </w:r>
    </w:p>
    <w:p w14:paraId="014DB388" w14:textId="77777777" w:rsidR="00C6350A" w:rsidRPr="007F4286" w:rsidRDefault="00C6350A" w:rsidP="00C6350A">
      <w:pPr>
        <w:ind w:right="162"/>
        <w:jc w:val="both"/>
        <w:rPr>
          <w:rFonts w:asciiTheme="minorHAnsi" w:hAnsiTheme="minorHAnsi"/>
        </w:rPr>
      </w:pPr>
    </w:p>
    <w:p w14:paraId="6DCF8E95" w14:textId="7DB81012" w:rsidR="00C6350A" w:rsidRPr="007F4286" w:rsidRDefault="00C6350A" w:rsidP="0099155D">
      <w:pPr>
        <w:ind w:right="162"/>
        <w:jc w:val="both"/>
        <w:rPr>
          <w:rFonts w:asciiTheme="minorHAnsi" w:hAnsiTheme="minorHAnsi"/>
        </w:rPr>
      </w:pPr>
      <w:r w:rsidRPr="007F4286">
        <w:rPr>
          <w:rFonts w:asciiTheme="minorHAnsi" w:hAnsiTheme="minorHAnsi"/>
        </w:rPr>
        <w:t xml:space="preserve">Ces montants de fournitures majorés ne sont </w:t>
      </w:r>
      <w:r w:rsidR="0013050A">
        <w:rPr>
          <w:rFonts w:asciiTheme="minorHAnsi" w:hAnsiTheme="minorHAnsi"/>
        </w:rPr>
        <w:t xml:space="preserve">pas révisables. </w:t>
      </w:r>
      <w:r w:rsidRPr="007F4286">
        <w:rPr>
          <w:rFonts w:asciiTheme="minorHAnsi" w:hAnsiTheme="minorHAnsi"/>
        </w:rPr>
        <w:t>En deçà de la somme de 100</w:t>
      </w:r>
      <w:r w:rsidR="0013050A">
        <w:rPr>
          <w:rFonts w:asciiTheme="minorHAnsi" w:hAnsiTheme="minorHAnsi"/>
        </w:rPr>
        <w:t xml:space="preserve"> </w:t>
      </w:r>
      <w:r w:rsidRPr="007F4286">
        <w:rPr>
          <w:rFonts w:asciiTheme="minorHAnsi" w:hAnsiTheme="minorHAnsi"/>
        </w:rPr>
        <w:t>€</w:t>
      </w:r>
      <w:r w:rsidR="0013050A">
        <w:rPr>
          <w:rFonts w:asciiTheme="minorHAnsi" w:hAnsiTheme="minorHAnsi"/>
        </w:rPr>
        <w:t xml:space="preserve"> HT</w:t>
      </w:r>
      <w:r w:rsidRPr="007F4286">
        <w:rPr>
          <w:rFonts w:asciiTheme="minorHAnsi" w:hAnsiTheme="minorHAnsi"/>
        </w:rPr>
        <w:t xml:space="preserve">, les factures </w:t>
      </w:r>
      <w:r w:rsidR="0013050A">
        <w:rPr>
          <w:rFonts w:asciiTheme="minorHAnsi" w:hAnsiTheme="minorHAnsi"/>
        </w:rPr>
        <w:t>d'achats ne seront pas exigées.</w:t>
      </w:r>
    </w:p>
    <w:p w14:paraId="5C6DEEE5" w14:textId="77777777" w:rsidR="00CF64BE" w:rsidRPr="0055497C" w:rsidRDefault="00CF64BE" w:rsidP="00F115B5">
      <w:pPr>
        <w:ind w:right="162"/>
        <w:jc w:val="both"/>
        <w:rPr>
          <w:rFonts w:asciiTheme="minorHAnsi" w:hAnsiTheme="minorHAnsi"/>
        </w:rPr>
      </w:pPr>
    </w:p>
    <w:p w14:paraId="77A3AEF7" w14:textId="77777777" w:rsidR="00502251" w:rsidRPr="0055497C" w:rsidRDefault="00502251" w:rsidP="0099155D">
      <w:pPr>
        <w:pStyle w:val="Titre3"/>
      </w:pPr>
      <w:r w:rsidRPr="0055497C">
        <w:t xml:space="preserve"> </w:t>
      </w:r>
      <w:bookmarkStart w:id="54" w:name="_Toc219453121"/>
      <w:r w:rsidRPr="0055497C">
        <w:t>Règlement des travaux</w:t>
      </w:r>
      <w:bookmarkEnd w:id="54"/>
    </w:p>
    <w:p w14:paraId="5D7C251A" w14:textId="77777777" w:rsidR="005F48DA" w:rsidRPr="0055497C" w:rsidRDefault="005F48DA" w:rsidP="0099155D">
      <w:pPr>
        <w:rPr>
          <w:rFonts w:asciiTheme="minorHAnsi" w:hAnsiTheme="minorHAnsi"/>
        </w:rPr>
      </w:pPr>
    </w:p>
    <w:p w14:paraId="4A154E85" w14:textId="77777777" w:rsidR="005D0345" w:rsidRDefault="005D0345" w:rsidP="0099155D">
      <w:pPr>
        <w:pStyle w:val="En-tte"/>
        <w:tabs>
          <w:tab w:val="left" w:pos="426"/>
        </w:tabs>
        <w:jc w:val="both"/>
        <w:rPr>
          <w:rStyle w:val="Hyperlink0"/>
        </w:rPr>
      </w:pPr>
      <w:r>
        <w:rPr>
          <w:rStyle w:val="Hyperlink0"/>
        </w:rPr>
        <w:t>Le marché public est traité à prix unitaires.</w:t>
      </w:r>
    </w:p>
    <w:p w14:paraId="2E7213D1" w14:textId="77777777" w:rsidR="005D0345" w:rsidRDefault="005D0345" w:rsidP="0099155D">
      <w:pPr>
        <w:pStyle w:val="Corps"/>
        <w:jc w:val="both"/>
        <w:rPr>
          <w:rFonts w:ascii="Calibri" w:eastAsia="Calibri" w:hAnsi="Calibri" w:cs="Calibri"/>
        </w:rPr>
      </w:pPr>
    </w:p>
    <w:p w14:paraId="696F080C" w14:textId="65C119B5" w:rsidR="005D0345" w:rsidRDefault="005D0345" w:rsidP="0099155D">
      <w:pPr>
        <w:pStyle w:val="Corps"/>
        <w:jc w:val="both"/>
        <w:rPr>
          <w:rStyle w:val="Hyperlink0"/>
        </w:rPr>
      </w:pPr>
      <w:r>
        <w:rPr>
          <w:rStyle w:val="Hyperlink0"/>
        </w:rPr>
        <w:t>Ces prix unitaires figurent au bordereau des prix unitaires (BPU)</w:t>
      </w:r>
      <w:r w:rsidR="00DA7387">
        <w:rPr>
          <w:rStyle w:val="Hyperlink0"/>
        </w:rPr>
        <w:t xml:space="preserve"> du lot concerné.</w:t>
      </w:r>
    </w:p>
    <w:p w14:paraId="6394AD5E" w14:textId="77777777" w:rsidR="005D0345" w:rsidRDefault="005D0345" w:rsidP="0099155D">
      <w:pPr>
        <w:pStyle w:val="Corps"/>
        <w:jc w:val="both"/>
        <w:rPr>
          <w:rFonts w:ascii="Calibri" w:eastAsia="Calibri" w:hAnsi="Calibri" w:cs="Calibri"/>
        </w:rPr>
      </w:pPr>
    </w:p>
    <w:p w14:paraId="59CBD666" w14:textId="6B95D289" w:rsidR="005D0345" w:rsidRDefault="005D0345" w:rsidP="0099155D">
      <w:pPr>
        <w:pStyle w:val="Corps"/>
        <w:jc w:val="both"/>
        <w:rPr>
          <w:rStyle w:val="Hyperlink0"/>
        </w:rPr>
      </w:pPr>
      <w:r>
        <w:rPr>
          <w:rStyle w:val="Hyperlink0"/>
        </w:rPr>
        <w:t>Les prestations sont r</w:t>
      </w:r>
      <w:r>
        <w:rPr>
          <w:rStyle w:val="Aucun"/>
          <w:rFonts w:ascii="Calibri" w:eastAsia="Calibri" w:hAnsi="Calibri" w:cs="Calibri"/>
        </w:rPr>
        <w:t>é</w:t>
      </w:r>
      <w:r>
        <w:rPr>
          <w:rStyle w:val="Hyperlink0"/>
        </w:rPr>
        <w:t>mun</w:t>
      </w:r>
      <w:r>
        <w:rPr>
          <w:rStyle w:val="Aucun"/>
          <w:rFonts w:ascii="Calibri" w:eastAsia="Calibri" w:hAnsi="Calibri" w:cs="Calibri"/>
        </w:rPr>
        <w:t>é</w:t>
      </w:r>
      <w:r>
        <w:rPr>
          <w:rStyle w:val="Hyperlink0"/>
        </w:rPr>
        <w:t>r</w:t>
      </w:r>
      <w:r>
        <w:rPr>
          <w:rStyle w:val="Aucun"/>
          <w:rFonts w:ascii="Calibri" w:eastAsia="Calibri" w:hAnsi="Calibri" w:cs="Calibri"/>
        </w:rPr>
        <w:t>é</w:t>
      </w:r>
      <w:r>
        <w:rPr>
          <w:rStyle w:val="Hyperlink0"/>
        </w:rPr>
        <w:t xml:space="preserve">es par </w:t>
      </w:r>
      <w:r w:rsidRPr="005A499F">
        <w:rPr>
          <w:rStyle w:val="Hyperlink0"/>
        </w:rPr>
        <w:t>application, aux quantit</w:t>
      </w:r>
      <w:r w:rsidRPr="005A499F">
        <w:rPr>
          <w:rStyle w:val="Aucun"/>
          <w:rFonts w:ascii="Calibri" w:eastAsia="Calibri" w:hAnsi="Calibri" w:cs="Calibri"/>
        </w:rPr>
        <w:t>é</w:t>
      </w:r>
      <w:r w:rsidRPr="005A499F">
        <w:rPr>
          <w:rStyle w:val="Hyperlink0"/>
        </w:rPr>
        <w:t>s r</w:t>
      </w:r>
      <w:r w:rsidRPr="005A499F">
        <w:rPr>
          <w:rStyle w:val="Aucun"/>
          <w:rFonts w:ascii="Calibri" w:eastAsia="Calibri" w:hAnsi="Calibri" w:cs="Calibri"/>
        </w:rPr>
        <w:t>é</w:t>
      </w:r>
      <w:r w:rsidRPr="005A499F">
        <w:rPr>
          <w:rStyle w:val="Hyperlink0"/>
        </w:rPr>
        <w:t>ellement ex</w:t>
      </w:r>
      <w:r w:rsidRPr="005A499F">
        <w:rPr>
          <w:rStyle w:val="Aucun"/>
          <w:rFonts w:ascii="Calibri" w:eastAsia="Calibri" w:hAnsi="Calibri" w:cs="Calibri"/>
        </w:rPr>
        <w:t>é</w:t>
      </w:r>
      <w:r w:rsidRPr="005A499F">
        <w:rPr>
          <w:rStyle w:val="Hyperlink0"/>
        </w:rPr>
        <w:t>cut</w:t>
      </w:r>
      <w:r w:rsidRPr="005A499F">
        <w:rPr>
          <w:rStyle w:val="Aucun"/>
          <w:rFonts w:ascii="Calibri" w:eastAsia="Calibri" w:hAnsi="Calibri" w:cs="Calibri"/>
        </w:rPr>
        <w:t>é</w:t>
      </w:r>
      <w:r w:rsidRPr="005A499F">
        <w:rPr>
          <w:rStyle w:val="Hyperlink0"/>
        </w:rPr>
        <w:t>es, des prix figurant au bor</w:t>
      </w:r>
      <w:r w:rsidR="005014A4" w:rsidRPr="005A499F">
        <w:rPr>
          <w:rStyle w:val="Hyperlink0"/>
        </w:rPr>
        <w:t xml:space="preserve">dereau des prix unitaires (BPU) </w:t>
      </w:r>
      <w:r w:rsidR="00885BB2">
        <w:rPr>
          <w:rStyle w:val="Hyperlink0"/>
        </w:rPr>
        <w:t xml:space="preserve">du lot concerné </w:t>
      </w:r>
      <w:r w:rsidR="005014A4" w:rsidRPr="005A499F">
        <w:rPr>
          <w:rStyle w:val="Hyperlink0"/>
        </w:rPr>
        <w:t>et des prix indiqués à l’article 5</w:t>
      </w:r>
      <w:r w:rsidR="005A499F" w:rsidRPr="005A499F">
        <w:rPr>
          <w:rStyle w:val="Hyperlink0"/>
        </w:rPr>
        <w:t>.2.</w:t>
      </w:r>
      <w:r w:rsidR="004B4E0F">
        <w:rPr>
          <w:rStyle w:val="Hyperlink0"/>
        </w:rPr>
        <w:t>3</w:t>
      </w:r>
      <w:r w:rsidR="005014A4" w:rsidRPr="005A499F">
        <w:rPr>
          <w:rStyle w:val="Hyperlink0"/>
        </w:rPr>
        <w:t xml:space="preserve"> du présent CCAP</w:t>
      </w:r>
      <w:r w:rsidR="005014A4">
        <w:rPr>
          <w:rStyle w:val="Hyperlink0"/>
        </w:rPr>
        <w:t>.</w:t>
      </w:r>
    </w:p>
    <w:p w14:paraId="529C31A7" w14:textId="5574EE20" w:rsidR="005D0345" w:rsidRPr="0055497C" w:rsidRDefault="005D0345" w:rsidP="0099155D">
      <w:pPr>
        <w:tabs>
          <w:tab w:val="left" w:pos="426"/>
        </w:tabs>
        <w:jc w:val="both"/>
        <w:rPr>
          <w:rFonts w:asciiTheme="minorHAnsi" w:hAnsiTheme="minorHAnsi"/>
        </w:rPr>
      </w:pPr>
    </w:p>
    <w:p w14:paraId="044166CB" w14:textId="77777777" w:rsidR="00502251" w:rsidRPr="0055497C" w:rsidRDefault="00502251" w:rsidP="0099155D">
      <w:pPr>
        <w:pStyle w:val="Titre3"/>
      </w:pPr>
      <w:bookmarkStart w:id="55" w:name="_Toc219453122"/>
      <w:r w:rsidRPr="0055497C">
        <w:t>Approvisionnements</w:t>
      </w:r>
      <w:bookmarkEnd w:id="55"/>
    </w:p>
    <w:p w14:paraId="5C113371" w14:textId="77777777" w:rsidR="005F48DA" w:rsidRPr="0055497C" w:rsidRDefault="005F48DA" w:rsidP="0099155D">
      <w:pPr>
        <w:rPr>
          <w:rFonts w:asciiTheme="minorHAnsi" w:hAnsiTheme="minorHAnsi"/>
        </w:rPr>
      </w:pPr>
    </w:p>
    <w:p w14:paraId="1AEF4AA6" w14:textId="6982B12E" w:rsidR="00502251" w:rsidRDefault="002442BD" w:rsidP="0099155D">
      <w:pPr>
        <w:tabs>
          <w:tab w:val="left" w:pos="426"/>
        </w:tabs>
        <w:jc w:val="both"/>
        <w:rPr>
          <w:rFonts w:asciiTheme="minorHAnsi" w:hAnsiTheme="minorHAnsi"/>
        </w:rPr>
      </w:pPr>
      <w:r>
        <w:rPr>
          <w:rFonts w:asciiTheme="minorHAnsi" w:hAnsiTheme="minorHAnsi"/>
        </w:rPr>
        <w:t>Il n'y a</w:t>
      </w:r>
      <w:r w:rsidR="00502251" w:rsidRPr="0055497C">
        <w:rPr>
          <w:rFonts w:asciiTheme="minorHAnsi" w:hAnsiTheme="minorHAnsi"/>
        </w:rPr>
        <w:t xml:space="preserve"> pas de règlement d'approvisionnements.</w:t>
      </w:r>
    </w:p>
    <w:p w14:paraId="655E6002" w14:textId="29EC7585" w:rsidR="00D75C60" w:rsidRPr="0055497C" w:rsidRDefault="00D75C60" w:rsidP="0099155D">
      <w:pPr>
        <w:ind w:right="162"/>
        <w:rPr>
          <w:rFonts w:asciiTheme="minorHAnsi" w:hAnsiTheme="minorHAnsi"/>
        </w:rPr>
      </w:pPr>
    </w:p>
    <w:p w14:paraId="70960FB4" w14:textId="0CD28BE3" w:rsidR="00502251" w:rsidRPr="0055497C" w:rsidRDefault="00502251" w:rsidP="0099155D">
      <w:pPr>
        <w:pStyle w:val="Titre3"/>
      </w:pPr>
      <w:bookmarkStart w:id="56" w:name="_Toc219453123"/>
      <w:r w:rsidRPr="0055497C">
        <w:t>Règlement des trava</w:t>
      </w:r>
      <w:r w:rsidR="005B2415">
        <w:t>ux non prévus initialement, augmentation du montant</w:t>
      </w:r>
      <w:r w:rsidRPr="0055497C">
        <w:t xml:space="preserve"> des travaux</w:t>
      </w:r>
      <w:r w:rsidR="005B2415">
        <w:t xml:space="preserve"> et diminution du montant des travaux</w:t>
      </w:r>
      <w:bookmarkEnd w:id="56"/>
    </w:p>
    <w:p w14:paraId="47E56A92" w14:textId="77777777" w:rsidR="005F48DA" w:rsidRPr="0055497C" w:rsidRDefault="005F48DA" w:rsidP="0099155D">
      <w:pPr>
        <w:rPr>
          <w:rFonts w:asciiTheme="minorHAnsi" w:hAnsiTheme="minorHAnsi"/>
        </w:rPr>
      </w:pPr>
    </w:p>
    <w:p w14:paraId="47363862" w14:textId="1ADC5476" w:rsidR="00502251" w:rsidRDefault="00502251" w:rsidP="0099155D">
      <w:pPr>
        <w:tabs>
          <w:tab w:val="left" w:pos="426"/>
        </w:tabs>
        <w:jc w:val="both"/>
        <w:rPr>
          <w:rFonts w:asciiTheme="minorHAnsi" w:hAnsiTheme="minorHAnsi"/>
        </w:rPr>
      </w:pPr>
      <w:r w:rsidRPr="0055497C">
        <w:rPr>
          <w:rFonts w:asciiTheme="minorHAnsi" w:hAnsiTheme="minorHAnsi"/>
        </w:rPr>
        <w:t>Au cours de l'exécution du marché</w:t>
      </w:r>
      <w:r w:rsidR="008D2D60" w:rsidRPr="0055497C">
        <w:rPr>
          <w:rFonts w:asciiTheme="minorHAnsi" w:hAnsiTheme="minorHAnsi"/>
        </w:rPr>
        <w:t xml:space="preserve"> public</w:t>
      </w:r>
      <w:r w:rsidRPr="0055497C">
        <w:rPr>
          <w:rFonts w:asciiTheme="minorHAnsi" w:hAnsiTheme="minorHAnsi"/>
        </w:rPr>
        <w:t>, des travaux modificatifs non prévus initialement, peuvent être commandés au titulaire du marché. Dans ce cas</w:t>
      </w:r>
      <w:r w:rsidR="004A14BE">
        <w:rPr>
          <w:rFonts w:asciiTheme="minorHAnsi" w:hAnsiTheme="minorHAnsi"/>
        </w:rPr>
        <w:t>, il est</w:t>
      </w:r>
      <w:r w:rsidRPr="0055497C">
        <w:rPr>
          <w:rFonts w:asciiTheme="minorHAnsi" w:hAnsiTheme="minorHAnsi"/>
        </w:rPr>
        <w:t xml:space="preserve"> fait application des articles </w:t>
      </w:r>
      <w:r w:rsidR="004A14BE">
        <w:rPr>
          <w:rFonts w:asciiTheme="minorHAnsi" w:hAnsiTheme="minorHAnsi"/>
        </w:rPr>
        <w:t xml:space="preserve">13 et 14 </w:t>
      </w:r>
      <w:r w:rsidRPr="0055497C">
        <w:rPr>
          <w:rFonts w:asciiTheme="minorHAnsi" w:hAnsiTheme="minorHAnsi"/>
        </w:rPr>
        <w:t xml:space="preserve">du </w:t>
      </w:r>
      <w:r w:rsidR="008D2D60" w:rsidRPr="0055497C">
        <w:rPr>
          <w:rFonts w:asciiTheme="minorHAnsi" w:hAnsiTheme="minorHAnsi"/>
        </w:rPr>
        <w:t>CCAG-</w:t>
      </w:r>
      <w:r w:rsidRPr="0055497C">
        <w:rPr>
          <w:rFonts w:asciiTheme="minorHAnsi" w:hAnsiTheme="minorHAnsi"/>
        </w:rPr>
        <w:t>Travaux.</w:t>
      </w:r>
      <w:r w:rsidR="00704D5C">
        <w:rPr>
          <w:rFonts w:asciiTheme="minorHAnsi" w:hAnsiTheme="minorHAnsi"/>
        </w:rPr>
        <w:t xml:space="preserve"> En complément de l’article </w:t>
      </w:r>
      <w:r w:rsidR="000669B7">
        <w:rPr>
          <w:rFonts w:asciiTheme="minorHAnsi" w:hAnsiTheme="minorHAnsi"/>
        </w:rPr>
        <w:t>14</w:t>
      </w:r>
      <w:r w:rsidR="00E93F23">
        <w:rPr>
          <w:rFonts w:asciiTheme="minorHAnsi" w:hAnsiTheme="minorHAnsi"/>
        </w:rPr>
        <w:t>.4</w:t>
      </w:r>
      <w:r w:rsidR="000669B7">
        <w:rPr>
          <w:rFonts w:asciiTheme="minorHAnsi" w:hAnsiTheme="minorHAnsi"/>
        </w:rPr>
        <w:t xml:space="preserve"> du CCAG-Travaux, </w:t>
      </w:r>
      <w:r w:rsidR="00355304">
        <w:rPr>
          <w:rFonts w:asciiTheme="minorHAnsi" w:hAnsiTheme="minorHAnsi"/>
        </w:rPr>
        <w:t>le t</w:t>
      </w:r>
      <w:r w:rsidR="00E93F23" w:rsidRPr="00E93F23">
        <w:rPr>
          <w:rFonts w:asciiTheme="minorHAnsi" w:hAnsiTheme="minorHAnsi"/>
        </w:rPr>
        <w:t>itulaire doit préciser la nature des prestations supplémentaires qui l’ont conduit à dépasser l’augmentation limite des travaux. Sans justification quant à la nature et au montant des prestations supplémentaires, le Titulaire ne peut se prévaloir des dispositions de l’article 14 du</w:t>
      </w:r>
      <w:r w:rsidR="00E93F23">
        <w:rPr>
          <w:rFonts w:asciiTheme="minorHAnsi" w:hAnsiTheme="minorHAnsi"/>
        </w:rPr>
        <w:t xml:space="preserve"> CCAG-Travaux</w:t>
      </w:r>
      <w:r w:rsidR="00E93F23" w:rsidRPr="00E93F23">
        <w:rPr>
          <w:rFonts w:asciiTheme="minorHAnsi" w:hAnsiTheme="minorHAnsi"/>
        </w:rPr>
        <w:t>.</w:t>
      </w:r>
    </w:p>
    <w:p w14:paraId="7DA27083" w14:textId="0BAD44CB" w:rsidR="005B2415" w:rsidRDefault="005B2415" w:rsidP="0099155D">
      <w:pPr>
        <w:tabs>
          <w:tab w:val="left" w:pos="426"/>
        </w:tabs>
        <w:jc w:val="both"/>
        <w:rPr>
          <w:rFonts w:asciiTheme="minorHAnsi" w:hAnsiTheme="minorHAnsi"/>
        </w:rPr>
      </w:pPr>
    </w:p>
    <w:p w14:paraId="23637D6F" w14:textId="5C63C06E" w:rsidR="003E743D" w:rsidRDefault="00CC6857" w:rsidP="0099155D">
      <w:pPr>
        <w:tabs>
          <w:tab w:val="left" w:pos="426"/>
        </w:tabs>
        <w:jc w:val="both"/>
        <w:rPr>
          <w:rFonts w:asciiTheme="minorHAnsi" w:hAnsiTheme="minorHAnsi"/>
        </w:rPr>
      </w:pPr>
      <w:r>
        <w:rPr>
          <w:rFonts w:asciiTheme="minorHAnsi" w:hAnsiTheme="minorHAnsi"/>
        </w:rPr>
        <w:t>Les dispositions de l’article 15 du CCAG-Travaux sont applicables en cas de diminution du montant des travaux en cours d’exécution.</w:t>
      </w:r>
    </w:p>
    <w:p w14:paraId="06FFE049" w14:textId="77777777" w:rsidR="00D77F9E" w:rsidRDefault="00D77F9E" w:rsidP="0099155D">
      <w:pPr>
        <w:ind w:right="162"/>
        <w:jc w:val="both"/>
        <w:rPr>
          <w:rFonts w:asciiTheme="minorHAnsi" w:hAnsiTheme="minorHAnsi"/>
        </w:rPr>
      </w:pPr>
    </w:p>
    <w:p w14:paraId="4270FB43" w14:textId="0C271673" w:rsidR="00700BA1" w:rsidRPr="0055497C" w:rsidRDefault="00700BA1" w:rsidP="0099155D">
      <w:pPr>
        <w:pStyle w:val="Titre3"/>
      </w:pPr>
      <w:bookmarkStart w:id="57" w:name="_Toc219453124"/>
      <w:r w:rsidRPr="0055497C">
        <w:t>R</w:t>
      </w:r>
      <w:r>
        <w:t>istourne sur chiffre d’affaires de la période</w:t>
      </w:r>
      <w:bookmarkEnd w:id="57"/>
    </w:p>
    <w:p w14:paraId="093B0D42" w14:textId="12031DA5" w:rsidR="00700BA1" w:rsidRDefault="00700BA1" w:rsidP="0099155D">
      <w:pPr>
        <w:ind w:right="162"/>
        <w:jc w:val="both"/>
        <w:rPr>
          <w:rFonts w:asciiTheme="minorHAnsi" w:hAnsiTheme="minorHAnsi"/>
        </w:rPr>
      </w:pPr>
    </w:p>
    <w:p w14:paraId="5F63F647" w14:textId="32AC7AA4" w:rsidR="00700BA1" w:rsidRDefault="00700BA1" w:rsidP="0099155D">
      <w:pPr>
        <w:pStyle w:val="Corpsdetexte"/>
        <w:spacing w:after="0"/>
        <w:jc w:val="both"/>
        <w:rPr>
          <w:rFonts w:ascii="Calibri" w:hAnsi="Calibri" w:cs="Arial"/>
          <w:bCs/>
        </w:rPr>
      </w:pPr>
      <w:r w:rsidRPr="00E01810">
        <w:rPr>
          <w:rFonts w:ascii="Calibri" w:hAnsi="Calibri" w:cs="Arial"/>
          <w:bCs/>
        </w:rPr>
        <w:t xml:space="preserve">Le titulaire indique à l’acte d’engagement </w:t>
      </w:r>
      <w:r w:rsidR="00DA7387">
        <w:rPr>
          <w:rFonts w:ascii="Calibri" w:hAnsi="Calibri" w:cs="Arial"/>
          <w:bCs/>
        </w:rPr>
        <w:t xml:space="preserve">du lot concerné </w:t>
      </w:r>
      <w:r w:rsidRPr="00E01810">
        <w:rPr>
          <w:rFonts w:ascii="Calibri" w:hAnsi="Calibri" w:cs="Arial"/>
          <w:bCs/>
        </w:rPr>
        <w:t>une ristourne sur chiffre d’affaires qu’il réalise durant chaque période du marché public.</w:t>
      </w:r>
    </w:p>
    <w:p w14:paraId="24115D97" w14:textId="77777777" w:rsidR="001607A0" w:rsidRPr="00E01810" w:rsidRDefault="001607A0" w:rsidP="0099155D">
      <w:pPr>
        <w:pStyle w:val="Corpsdetexte"/>
        <w:spacing w:after="0"/>
        <w:jc w:val="both"/>
        <w:rPr>
          <w:rFonts w:ascii="Calibri" w:hAnsi="Calibri" w:cs="Arial"/>
          <w:bCs/>
        </w:rPr>
      </w:pPr>
    </w:p>
    <w:p w14:paraId="18EBE4B4" w14:textId="646C991B" w:rsidR="00700BA1" w:rsidRDefault="00700BA1" w:rsidP="0099155D">
      <w:pPr>
        <w:pStyle w:val="txtpar"/>
        <w:spacing w:before="0" w:beforeAutospacing="0" w:after="0" w:afterAutospacing="0"/>
        <w:jc w:val="both"/>
        <w:rPr>
          <w:rFonts w:ascii="Calibri" w:hAnsi="Calibri" w:cs="Arial"/>
          <w:bCs/>
          <w:sz w:val="20"/>
          <w:szCs w:val="20"/>
        </w:rPr>
      </w:pPr>
      <w:r w:rsidRPr="00E01810">
        <w:rPr>
          <w:rFonts w:ascii="Calibri" w:hAnsi="Calibri" w:cs="Arial"/>
          <w:bCs/>
          <w:sz w:val="20"/>
          <w:szCs w:val="20"/>
        </w:rPr>
        <w:t>Cette clause vise à appliquer en fin de chaque période du marché public</w:t>
      </w:r>
      <w:r w:rsidR="007379B6">
        <w:rPr>
          <w:rFonts w:ascii="Calibri" w:hAnsi="Calibri" w:cs="Arial"/>
          <w:bCs/>
          <w:sz w:val="20"/>
          <w:szCs w:val="20"/>
        </w:rPr>
        <w:t xml:space="preserve"> </w:t>
      </w:r>
      <w:r w:rsidRPr="00E01810">
        <w:rPr>
          <w:rFonts w:ascii="Calibri" w:hAnsi="Calibri" w:cs="Arial"/>
          <w:bCs/>
          <w:sz w:val="20"/>
          <w:szCs w:val="20"/>
        </w:rPr>
        <w:t>une ristourne en raison des quantités réalisées au cours de la période concernée.</w:t>
      </w:r>
    </w:p>
    <w:p w14:paraId="0D86DD38" w14:textId="77777777" w:rsidR="001607A0" w:rsidRPr="00E01810" w:rsidRDefault="001607A0" w:rsidP="0099155D">
      <w:pPr>
        <w:pStyle w:val="txtpar"/>
        <w:spacing w:before="0" w:beforeAutospacing="0" w:after="0" w:afterAutospacing="0"/>
        <w:jc w:val="both"/>
        <w:rPr>
          <w:rFonts w:ascii="Calibri" w:hAnsi="Calibri" w:cs="Arial"/>
          <w:bCs/>
          <w:sz w:val="20"/>
          <w:szCs w:val="20"/>
        </w:rPr>
      </w:pPr>
    </w:p>
    <w:p w14:paraId="2CB18357" w14:textId="77777777" w:rsidR="00700BA1" w:rsidRPr="00E01810" w:rsidRDefault="00700BA1" w:rsidP="0099155D">
      <w:pPr>
        <w:jc w:val="both"/>
        <w:rPr>
          <w:rFonts w:ascii="Calibri" w:hAnsi="Calibri" w:cs="Arial"/>
          <w:bCs/>
        </w:rPr>
      </w:pPr>
      <w:r w:rsidRPr="00E01810">
        <w:rPr>
          <w:rFonts w:ascii="Calibri" w:hAnsi="Calibri" w:cs="Arial"/>
          <w:bCs/>
        </w:rPr>
        <w:t xml:space="preserve">Elle permet de prendre en compte la réalité des achats effectués auprès du titulaire. </w:t>
      </w:r>
    </w:p>
    <w:p w14:paraId="5FCC3762" w14:textId="1E9F8FCD" w:rsidR="00700BA1" w:rsidRDefault="00700BA1" w:rsidP="0099155D">
      <w:pPr>
        <w:ind w:right="162"/>
        <w:jc w:val="both"/>
        <w:rPr>
          <w:rFonts w:asciiTheme="minorHAnsi" w:hAnsiTheme="minorHAnsi"/>
        </w:rPr>
      </w:pPr>
    </w:p>
    <w:p w14:paraId="42BAA518" w14:textId="77777777" w:rsidR="00502251" w:rsidRPr="0055497C" w:rsidRDefault="00502251" w:rsidP="00EA4B0C">
      <w:pPr>
        <w:pStyle w:val="Titre2"/>
      </w:pPr>
      <w:r w:rsidRPr="0055497C">
        <w:t xml:space="preserve"> </w:t>
      </w:r>
      <w:bookmarkStart w:id="58" w:name="_Toc219453125"/>
      <w:r w:rsidRPr="0055497C">
        <w:t>Variation dans les prix</w:t>
      </w:r>
      <w:bookmarkEnd w:id="58"/>
    </w:p>
    <w:p w14:paraId="293DDEEC" w14:textId="7D52372A" w:rsidR="00403755" w:rsidRDefault="00403755" w:rsidP="0099155D">
      <w:pPr>
        <w:ind w:right="164"/>
        <w:jc w:val="both"/>
        <w:rPr>
          <w:rFonts w:ascii="Calibri" w:hAnsi="Calibri"/>
          <w:szCs w:val="22"/>
        </w:rPr>
      </w:pPr>
    </w:p>
    <w:p w14:paraId="4CB15BC2" w14:textId="201AF972" w:rsidR="00CC4EA5" w:rsidRPr="004D0EDE" w:rsidRDefault="00CC4EA5" w:rsidP="0099155D">
      <w:pPr>
        <w:ind w:right="162"/>
        <w:jc w:val="both"/>
        <w:rPr>
          <w:rFonts w:ascii="Calibri" w:hAnsi="Calibri"/>
        </w:rPr>
      </w:pPr>
      <w:r w:rsidRPr="004D0EDE">
        <w:rPr>
          <w:rFonts w:ascii="Calibri" w:hAnsi="Calibri"/>
        </w:rPr>
        <w:t>Les prix sont révisables annuellement à chaque date anniversaire, suivant les modalités fixées ci-après.</w:t>
      </w:r>
    </w:p>
    <w:p w14:paraId="3E8B144D" w14:textId="70AEA7E7" w:rsidR="00285041" w:rsidRDefault="00285041" w:rsidP="0099155D">
      <w:pPr>
        <w:ind w:right="162"/>
        <w:jc w:val="both"/>
        <w:rPr>
          <w:rFonts w:ascii="Calibri" w:hAnsi="Calibri"/>
        </w:rPr>
      </w:pPr>
    </w:p>
    <w:p w14:paraId="1A5FAED7" w14:textId="77777777" w:rsidR="00403755" w:rsidRPr="00403755" w:rsidRDefault="00403755" w:rsidP="0099155D">
      <w:pPr>
        <w:pStyle w:val="Titre3"/>
      </w:pPr>
      <w:bookmarkStart w:id="59" w:name="_Toc10648384"/>
      <w:bookmarkStart w:id="60" w:name="_Toc10648862"/>
      <w:bookmarkStart w:id="61" w:name="_Toc10649225"/>
      <w:bookmarkStart w:id="62" w:name="_Toc87450128"/>
      <w:bookmarkStart w:id="63" w:name="_Toc87451886"/>
      <w:bookmarkStart w:id="64" w:name="_Toc87456916"/>
      <w:bookmarkStart w:id="65" w:name="_Toc87457010"/>
      <w:bookmarkStart w:id="66" w:name="_Toc87457109"/>
      <w:bookmarkStart w:id="67" w:name="_Toc87609732"/>
      <w:bookmarkStart w:id="68" w:name="_Toc87609870"/>
      <w:bookmarkStart w:id="69" w:name="_Toc87616221"/>
      <w:bookmarkStart w:id="70" w:name="_Toc88832635"/>
      <w:bookmarkStart w:id="71" w:name="_Toc88840230"/>
      <w:bookmarkStart w:id="72" w:name="_Toc89070931"/>
      <w:bookmarkStart w:id="73" w:name="_Toc90476516"/>
      <w:bookmarkStart w:id="74" w:name="_Toc10648385"/>
      <w:bookmarkStart w:id="75" w:name="_Toc10648863"/>
      <w:bookmarkStart w:id="76" w:name="_Toc10649226"/>
      <w:bookmarkStart w:id="77" w:name="_Toc87450129"/>
      <w:bookmarkStart w:id="78" w:name="_Toc87451887"/>
      <w:bookmarkStart w:id="79" w:name="_Toc87456917"/>
      <w:bookmarkStart w:id="80" w:name="_Toc87457011"/>
      <w:bookmarkStart w:id="81" w:name="_Toc87457110"/>
      <w:bookmarkStart w:id="82" w:name="_Toc87609733"/>
      <w:bookmarkStart w:id="83" w:name="_Toc87609871"/>
      <w:bookmarkStart w:id="84" w:name="_Toc87616222"/>
      <w:bookmarkStart w:id="85" w:name="_Toc88832636"/>
      <w:bookmarkStart w:id="86" w:name="_Toc88840231"/>
      <w:bookmarkStart w:id="87" w:name="_Toc89070932"/>
      <w:bookmarkStart w:id="88" w:name="_Toc90476517"/>
      <w:bookmarkStart w:id="89" w:name="_Toc219453126"/>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r w:rsidRPr="00403755">
        <w:t>Mois d’établissement des prix du marché public</w:t>
      </w:r>
      <w:bookmarkEnd w:id="89"/>
      <w:r w:rsidRPr="00403755">
        <w:t xml:space="preserve"> </w:t>
      </w:r>
    </w:p>
    <w:p w14:paraId="63C33F1A" w14:textId="77777777" w:rsidR="00403755" w:rsidRPr="002D4337" w:rsidRDefault="00403755" w:rsidP="0099155D">
      <w:pPr>
        <w:ind w:right="162"/>
        <w:jc w:val="both"/>
        <w:rPr>
          <w:rFonts w:ascii="Calibri" w:hAnsi="Calibri"/>
        </w:rPr>
      </w:pPr>
    </w:p>
    <w:p w14:paraId="5458AFD8" w14:textId="1103A3A5" w:rsidR="00D75C60" w:rsidRPr="0055497C" w:rsidRDefault="00D75C60" w:rsidP="0099155D">
      <w:pPr>
        <w:ind w:right="164"/>
        <w:jc w:val="both"/>
        <w:rPr>
          <w:rFonts w:asciiTheme="minorHAnsi" w:hAnsiTheme="minorHAnsi"/>
        </w:rPr>
      </w:pPr>
      <w:r w:rsidRPr="0055497C">
        <w:rPr>
          <w:rFonts w:asciiTheme="minorHAnsi" w:hAnsiTheme="minorHAnsi"/>
        </w:rPr>
        <w:t>Les prix du présent marché sont réputés établis sur la bas</w:t>
      </w:r>
      <w:r w:rsidR="0061753D" w:rsidRPr="0055497C">
        <w:rPr>
          <w:rFonts w:asciiTheme="minorHAnsi" w:hAnsiTheme="minorHAnsi"/>
        </w:rPr>
        <w:t xml:space="preserve">e des conditions économiques </w:t>
      </w:r>
      <w:r w:rsidR="0061753D" w:rsidRPr="0027798A">
        <w:rPr>
          <w:rFonts w:asciiTheme="minorHAnsi" w:hAnsiTheme="minorHAnsi"/>
        </w:rPr>
        <w:t xml:space="preserve">du </w:t>
      </w:r>
      <w:r w:rsidRPr="0027798A">
        <w:rPr>
          <w:rFonts w:asciiTheme="minorHAnsi" w:hAnsiTheme="minorHAnsi"/>
        </w:rPr>
        <w:t>moi</w:t>
      </w:r>
      <w:r w:rsidR="0061753D" w:rsidRPr="0027798A">
        <w:rPr>
          <w:rFonts w:asciiTheme="minorHAnsi" w:hAnsiTheme="minorHAnsi"/>
        </w:rPr>
        <w:t>s de remise des offres</w:t>
      </w:r>
      <w:r w:rsidR="0061753D" w:rsidRPr="0055497C">
        <w:rPr>
          <w:rFonts w:asciiTheme="minorHAnsi" w:hAnsiTheme="minorHAnsi"/>
        </w:rPr>
        <w:t>. C</w:t>
      </w:r>
      <w:r w:rsidRPr="0055497C">
        <w:rPr>
          <w:rFonts w:asciiTheme="minorHAnsi" w:hAnsiTheme="minorHAnsi"/>
        </w:rPr>
        <w:t>e mois est appelé "mois zéro".</w:t>
      </w:r>
    </w:p>
    <w:p w14:paraId="7273A2F7" w14:textId="4542F4BB" w:rsidR="002C3AA7" w:rsidRPr="0055497C" w:rsidRDefault="002C3AA7" w:rsidP="0099155D">
      <w:pPr>
        <w:ind w:right="162"/>
        <w:jc w:val="both"/>
        <w:rPr>
          <w:rFonts w:asciiTheme="minorHAnsi" w:hAnsiTheme="minorHAnsi"/>
        </w:rPr>
      </w:pPr>
    </w:p>
    <w:p w14:paraId="787BBB66" w14:textId="77777777" w:rsidR="00403755" w:rsidRPr="00403755" w:rsidRDefault="00D75C60" w:rsidP="0099155D">
      <w:pPr>
        <w:pStyle w:val="Titre3"/>
      </w:pPr>
      <w:bookmarkStart w:id="90" w:name="_Toc219453127"/>
      <w:r w:rsidRPr="0055497C">
        <w:t>Choix de l'index de référence</w:t>
      </w:r>
      <w:bookmarkEnd w:id="90"/>
    </w:p>
    <w:p w14:paraId="01C3E70B" w14:textId="77777777" w:rsidR="0027798A" w:rsidRDefault="0027798A" w:rsidP="0099155D">
      <w:pPr>
        <w:ind w:right="164"/>
        <w:jc w:val="both"/>
        <w:rPr>
          <w:rFonts w:ascii="Calibri" w:hAnsi="Calibri"/>
          <w:szCs w:val="22"/>
        </w:rPr>
      </w:pPr>
    </w:p>
    <w:p w14:paraId="3DD123BA" w14:textId="7FE82BC2" w:rsidR="009B381F" w:rsidRPr="00734769" w:rsidRDefault="009B381F" w:rsidP="0099155D">
      <w:pPr>
        <w:ind w:right="164"/>
        <w:jc w:val="both"/>
        <w:rPr>
          <w:rFonts w:ascii="Calibri" w:hAnsi="Calibri"/>
        </w:rPr>
      </w:pPr>
      <w:r>
        <w:rPr>
          <w:rFonts w:ascii="Calibri" w:hAnsi="Calibri"/>
          <w:szCs w:val="22"/>
        </w:rPr>
        <w:t>L'indice de réfé</w:t>
      </w:r>
      <w:r w:rsidRPr="0050674A">
        <w:rPr>
          <w:rFonts w:ascii="Calibri" w:hAnsi="Calibri"/>
          <w:szCs w:val="22"/>
        </w:rPr>
        <w:t>rence I choisi en</w:t>
      </w:r>
      <w:r>
        <w:rPr>
          <w:rFonts w:ascii="Calibri" w:hAnsi="Calibri"/>
          <w:szCs w:val="22"/>
        </w:rPr>
        <w:t xml:space="preserve"> raison de sa structure </w:t>
      </w:r>
      <w:r w:rsidRPr="00CC4EA5">
        <w:rPr>
          <w:rFonts w:ascii="Calibri" w:hAnsi="Calibri"/>
          <w:szCs w:val="22"/>
        </w:rPr>
        <w:t>pour l</w:t>
      </w:r>
      <w:r w:rsidR="00CC4EA5" w:rsidRPr="00CC4EA5">
        <w:rPr>
          <w:rFonts w:ascii="Calibri" w:hAnsi="Calibri"/>
          <w:szCs w:val="22"/>
        </w:rPr>
        <w:t>a révision</w:t>
      </w:r>
      <w:r w:rsidR="00CC4EA5">
        <w:rPr>
          <w:rFonts w:ascii="Calibri" w:hAnsi="Calibri"/>
          <w:szCs w:val="22"/>
        </w:rPr>
        <w:t xml:space="preserve"> </w:t>
      </w:r>
      <w:r w:rsidRPr="0050674A">
        <w:rPr>
          <w:rFonts w:ascii="Calibri" w:hAnsi="Calibri"/>
          <w:szCs w:val="22"/>
        </w:rPr>
        <w:t>des prix</w:t>
      </w:r>
      <w:r w:rsidR="001B04EC">
        <w:rPr>
          <w:rFonts w:ascii="Calibri" w:hAnsi="Calibri"/>
          <w:szCs w:val="22"/>
        </w:rPr>
        <w:t xml:space="preserve"> des BPU</w:t>
      </w:r>
      <w:r w:rsidRPr="0050674A">
        <w:rPr>
          <w:rFonts w:ascii="Calibri" w:hAnsi="Calibri"/>
          <w:szCs w:val="22"/>
        </w:rPr>
        <w:t xml:space="preserve"> faisant l'objet du</w:t>
      </w:r>
      <w:r>
        <w:rPr>
          <w:rFonts w:ascii="Calibri" w:hAnsi="Calibri"/>
          <w:szCs w:val="22"/>
        </w:rPr>
        <w:t xml:space="preserve"> marché est l'index </w:t>
      </w:r>
      <w:r w:rsidRPr="00734769">
        <w:rPr>
          <w:rFonts w:ascii="Calibri" w:hAnsi="Calibri"/>
          <w:szCs w:val="22"/>
        </w:rPr>
        <w:t>national BT.</w:t>
      </w:r>
    </w:p>
    <w:p w14:paraId="1B547129" w14:textId="77777777" w:rsidR="00403755" w:rsidRPr="00734769" w:rsidRDefault="00403755" w:rsidP="0099155D">
      <w:pPr>
        <w:ind w:right="164"/>
        <w:jc w:val="both"/>
        <w:rPr>
          <w:rFonts w:ascii="Calibri" w:hAnsi="Calibri"/>
          <w:color w:val="FF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0"/>
        <w:gridCol w:w="3729"/>
        <w:gridCol w:w="2412"/>
      </w:tblGrid>
      <w:tr w:rsidR="00CC4EA5" w:rsidRPr="00734769" w14:paraId="36600AE4" w14:textId="77777777" w:rsidTr="00B94AAA">
        <w:tc>
          <w:tcPr>
            <w:tcW w:w="3070" w:type="dxa"/>
          </w:tcPr>
          <w:p w14:paraId="12BE1928" w14:textId="77777777" w:rsidR="00CC4EA5" w:rsidRPr="00734769" w:rsidRDefault="00CC4EA5" w:rsidP="0099155D">
            <w:pPr>
              <w:tabs>
                <w:tab w:val="left" w:pos="480"/>
                <w:tab w:val="left" w:pos="600"/>
                <w:tab w:val="left" w:pos="964"/>
                <w:tab w:val="left" w:pos="1680"/>
                <w:tab w:val="left" w:pos="2040"/>
                <w:tab w:val="left" w:pos="2160"/>
                <w:tab w:val="left" w:pos="2640"/>
                <w:tab w:val="left" w:pos="3000"/>
                <w:tab w:val="left" w:pos="3124"/>
                <w:tab w:val="left" w:pos="4320"/>
                <w:tab w:val="left" w:pos="5760"/>
                <w:tab w:val="decimal" w:pos="6720"/>
              </w:tabs>
              <w:overflowPunct w:val="0"/>
              <w:autoSpaceDE w:val="0"/>
              <w:autoSpaceDN w:val="0"/>
              <w:adjustRightInd w:val="0"/>
              <w:jc w:val="center"/>
              <w:textAlignment w:val="baseline"/>
              <w:rPr>
                <w:rFonts w:ascii="Calibri" w:hAnsi="Calibri"/>
                <w:b/>
              </w:rPr>
            </w:pPr>
          </w:p>
        </w:tc>
        <w:tc>
          <w:tcPr>
            <w:tcW w:w="3729" w:type="dxa"/>
          </w:tcPr>
          <w:p w14:paraId="21D7D518" w14:textId="77777777" w:rsidR="00CC4EA5" w:rsidRPr="00734769" w:rsidRDefault="00CC4EA5" w:rsidP="0099155D">
            <w:pPr>
              <w:tabs>
                <w:tab w:val="left" w:pos="480"/>
                <w:tab w:val="left" w:pos="600"/>
                <w:tab w:val="left" w:pos="964"/>
                <w:tab w:val="left" w:pos="1680"/>
                <w:tab w:val="left" w:pos="2040"/>
                <w:tab w:val="left" w:pos="2160"/>
                <w:tab w:val="left" w:pos="2640"/>
                <w:tab w:val="left" w:pos="3000"/>
                <w:tab w:val="left" w:pos="3124"/>
                <w:tab w:val="left" w:pos="4320"/>
                <w:tab w:val="left" w:pos="5760"/>
                <w:tab w:val="decimal" w:pos="6720"/>
              </w:tabs>
              <w:overflowPunct w:val="0"/>
              <w:autoSpaceDE w:val="0"/>
              <w:autoSpaceDN w:val="0"/>
              <w:adjustRightInd w:val="0"/>
              <w:jc w:val="center"/>
              <w:textAlignment w:val="baseline"/>
              <w:rPr>
                <w:rFonts w:ascii="Calibri" w:hAnsi="Calibri"/>
                <w:b/>
              </w:rPr>
            </w:pPr>
            <w:r w:rsidRPr="00734769">
              <w:rPr>
                <w:rFonts w:ascii="Calibri" w:hAnsi="Calibri"/>
                <w:b/>
              </w:rPr>
              <w:t>Intitulé des lots</w:t>
            </w:r>
          </w:p>
        </w:tc>
        <w:tc>
          <w:tcPr>
            <w:tcW w:w="2412" w:type="dxa"/>
          </w:tcPr>
          <w:p w14:paraId="7016D115" w14:textId="77777777" w:rsidR="00CC4EA5" w:rsidRPr="00734769" w:rsidRDefault="00CC4EA5" w:rsidP="0099155D">
            <w:pPr>
              <w:tabs>
                <w:tab w:val="left" w:pos="480"/>
                <w:tab w:val="left" w:pos="600"/>
                <w:tab w:val="left" w:pos="964"/>
                <w:tab w:val="left" w:pos="1680"/>
                <w:tab w:val="left" w:pos="2040"/>
                <w:tab w:val="left" w:pos="2160"/>
                <w:tab w:val="left" w:pos="2640"/>
                <w:tab w:val="left" w:pos="3000"/>
                <w:tab w:val="left" w:pos="3124"/>
                <w:tab w:val="left" w:pos="4320"/>
                <w:tab w:val="left" w:pos="5760"/>
                <w:tab w:val="decimal" w:pos="6720"/>
              </w:tabs>
              <w:overflowPunct w:val="0"/>
              <w:autoSpaceDE w:val="0"/>
              <w:autoSpaceDN w:val="0"/>
              <w:adjustRightInd w:val="0"/>
              <w:jc w:val="center"/>
              <w:textAlignment w:val="baseline"/>
              <w:rPr>
                <w:rFonts w:ascii="Calibri" w:hAnsi="Calibri"/>
                <w:b/>
              </w:rPr>
            </w:pPr>
            <w:r w:rsidRPr="00734769">
              <w:rPr>
                <w:rFonts w:ascii="Calibri" w:hAnsi="Calibri"/>
                <w:b/>
              </w:rPr>
              <w:t>Indice</w:t>
            </w:r>
          </w:p>
        </w:tc>
      </w:tr>
      <w:tr w:rsidR="00CC4EA5" w:rsidRPr="003112D5" w14:paraId="6B59A8ED" w14:textId="77777777" w:rsidTr="00B94AAA">
        <w:tc>
          <w:tcPr>
            <w:tcW w:w="3070" w:type="dxa"/>
          </w:tcPr>
          <w:p w14:paraId="43F05F68" w14:textId="14E84D37" w:rsidR="00CC4EA5" w:rsidRPr="005A2682" w:rsidRDefault="00CC4EA5" w:rsidP="005129FA">
            <w:pPr>
              <w:tabs>
                <w:tab w:val="left" w:pos="480"/>
                <w:tab w:val="left" w:pos="600"/>
                <w:tab w:val="left" w:pos="964"/>
                <w:tab w:val="left" w:pos="1680"/>
                <w:tab w:val="left" w:pos="2040"/>
                <w:tab w:val="left" w:pos="2160"/>
                <w:tab w:val="left" w:pos="2640"/>
                <w:tab w:val="left" w:pos="3000"/>
                <w:tab w:val="left" w:pos="3124"/>
                <w:tab w:val="left" w:pos="4320"/>
                <w:tab w:val="left" w:pos="5760"/>
                <w:tab w:val="decimal" w:pos="6720"/>
              </w:tabs>
              <w:overflowPunct w:val="0"/>
              <w:autoSpaceDE w:val="0"/>
              <w:autoSpaceDN w:val="0"/>
              <w:adjustRightInd w:val="0"/>
              <w:jc w:val="center"/>
              <w:textAlignment w:val="baseline"/>
              <w:rPr>
                <w:rFonts w:ascii="Calibri" w:hAnsi="Calibri"/>
                <w:i/>
              </w:rPr>
            </w:pPr>
            <w:r>
              <w:rPr>
                <w:rFonts w:ascii="Calibri" w:hAnsi="Calibri"/>
                <w:i/>
              </w:rPr>
              <w:t>Lot 0</w:t>
            </w:r>
            <w:r w:rsidR="005129FA">
              <w:rPr>
                <w:rFonts w:ascii="Calibri" w:hAnsi="Calibri"/>
                <w:i/>
              </w:rPr>
              <w:t>1</w:t>
            </w:r>
          </w:p>
        </w:tc>
        <w:tc>
          <w:tcPr>
            <w:tcW w:w="3729" w:type="dxa"/>
          </w:tcPr>
          <w:p w14:paraId="7788E8E0" w14:textId="15BE91B7" w:rsidR="00CC4EA5" w:rsidRPr="005A2682" w:rsidRDefault="005129FA" w:rsidP="005129FA">
            <w:pPr>
              <w:tabs>
                <w:tab w:val="left" w:pos="480"/>
                <w:tab w:val="left" w:pos="600"/>
                <w:tab w:val="left" w:pos="964"/>
                <w:tab w:val="left" w:pos="1680"/>
                <w:tab w:val="left" w:pos="2040"/>
                <w:tab w:val="left" w:pos="2160"/>
                <w:tab w:val="left" w:pos="2640"/>
                <w:tab w:val="left" w:pos="3000"/>
                <w:tab w:val="left" w:pos="3124"/>
                <w:tab w:val="left" w:pos="4320"/>
                <w:tab w:val="left" w:pos="5760"/>
                <w:tab w:val="decimal" w:pos="6720"/>
              </w:tabs>
              <w:overflowPunct w:val="0"/>
              <w:autoSpaceDE w:val="0"/>
              <w:autoSpaceDN w:val="0"/>
              <w:adjustRightInd w:val="0"/>
              <w:jc w:val="center"/>
              <w:textAlignment w:val="baseline"/>
              <w:rPr>
                <w:rFonts w:ascii="Calibri" w:hAnsi="Calibri"/>
                <w:i/>
              </w:rPr>
            </w:pPr>
            <w:r>
              <w:rPr>
                <w:rFonts w:ascii="Calibri" w:hAnsi="Calibri"/>
                <w:i/>
              </w:rPr>
              <w:t>VRD</w:t>
            </w:r>
          </w:p>
        </w:tc>
        <w:tc>
          <w:tcPr>
            <w:tcW w:w="2412" w:type="dxa"/>
          </w:tcPr>
          <w:p w14:paraId="5A5AE03F" w14:textId="75DF2C2A" w:rsidR="00CC4EA5" w:rsidRPr="005A2682" w:rsidRDefault="00CC4EA5" w:rsidP="005129FA">
            <w:pPr>
              <w:tabs>
                <w:tab w:val="left" w:pos="480"/>
                <w:tab w:val="left" w:pos="600"/>
                <w:tab w:val="left" w:pos="964"/>
                <w:tab w:val="left" w:pos="1680"/>
                <w:tab w:val="left" w:pos="2040"/>
                <w:tab w:val="left" w:pos="2160"/>
                <w:tab w:val="left" w:pos="2640"/>
                <w:tab w:val="left" w:pos="3000"/>
                <w:tab w:val="left" w:pos="3124"/>
                <w:tab w:val="left" w:pos="4320"/>
                <w:tab w:val="left" w:pos="5760"/>
                <w:tab w:val="decimal" w:pos="6720"/>
              </w:tabs>
              <w:overflowPunct w:val="0"/>
              <w:autoSpaceDE w:val="0"/>
              <w:autoSpaceDN w:val="0"/>
              <w:adjustRightInd w:val="0"/>
              <w:jc w:val="center"/>
              <w:textAlignment w:val="baseline"/>
              <w:rPr>
                <w:rFonts w:ascii="Calibri" w:hAnsi="Calibri"/>
                <w:i/>
              </w:rPr>
            </w:pPr>
            <w:r w:rsidRPr="005A2682">
              <w:rPr>
                <w:rFonts w:ascii="Calibri" w:hAnsi="Calibri"/>
                <w:i/>
              </w:rPr>
              <w:t>T</w:t>
            </w:r>
            <w:r w:rsidR="005129FA">
              <w:rPr>
                <w:rFonts w:ascii="Calibri" w:hAnsi="Calibri"/>
                <w:i/>
              </w:rPr>
              <w:t>P08</w:t>
            </w:r>
          </w:p>
        </w:tc>
      </w:tr>
      <w:tr w:rsidR="005129FA" w:rsidRPr="003112D5" w14:paraId="4A8152FB" w14:textId="77777777" w:rsidTr="00B94AAA">
        <w:tc>
          <w:tcPr>
            <w:tcW w:w="3070" w:type="dxa"/>
          </w:tcPr>
          <w:p w14:paraId="782775BE" w14:textId="07C514F0" w:rsidR="005129FA" w:rsidRDefault="005129FA" w:rsidP="005129FA">
            <w:pPr>
              <w:tabs>
                <w:tab w:val="left" w:pos="480"/>
                <w:tab w:val="left" w:pos="600"/>
                <w:tab w:val="left" w:pos="964"/>
                <w:tab w:val="left" w:pos="1680"/>
                <w:tab w:val="left" w:pos="2040"/>
                <w:tab w:val="left" w:pos="2160"/>
                <w:tab w:val="left" w:pos="2640"/>
                <w:tab w:val="left" w:pos="3000"/>
                <w:tab w:val="left" w:pos="3124"/>
                <w:tab w:val="left" w:pos="4320"/>
                <w:tab w:val="left" w:pos="5760"/>
                <w:tab w:val="decimal" w:pos="6720"/>
              </w:tabs>
              <w:overflowPunct w:val="0"/>
              <w:autoSpaceDE w:val="0"/>
              <w:autoSpaceDN w:val="0"/>
              <w:adjustRightInd w:val="0"/>
              <w:jc w:val="center"/>
              <w:textAlignment w:val="baseline"/>
              <w:rPr>
                <w:rFonts w:ascii="Calibri" w:hAnsi="Calibri"/>
                <w:i/>
              </w:rPr>
            </w:pPr>
            <w:r>
              <w:rPr>
                <w:rFonts w:ascii="Calibri" w:hAnsi="Calibri"/>
                <w:i/>
              </w:rPr>
              <w:t>Lot 02</w:t>
            </w:r>
          </w:p>
        </w:tc>
        <w:tc>
          <w:tcPr>
            <w:tcW w:w="3729" w:type="dxa"/>
          </w:tcPr>
          <w:p w14:paraId="1CDCE805" w14:textId="388ED7A9" w:rsidR="005129FA" w:rsidRDefault="005129FA" w:rsidP="005129FA">
            <w:pPr>
              <w:tabs>
                <w:tab w:val="left" w:pos="480"/>
                <w:tab w:val="left" w:pos="600"/>
                <w:tab w:val="left" w:pos="964"/>
                <w:tab w:val="left" w:pos="1680"/>
                <w:tab w:val="left" w:pos="2040"/>
                <w:tab w:val="left" w:pos="2160"/>
                <w:tab w:val="left" w:pos="2640"/>
                <w:tab w:val="left" w:pos="3000"/>
                <w:tab w:val="left" w:pos="3124"/>
                <w:tab w:val="left" w:pos="4320"/>
                <w:tab w:val="left" w:pos="5760"/>
                <w:tab w:val="decimal" w:pos="6720"/>
              </w:tabs>
              <w:overflowPunct w:val="0"/>
              <w:autoSpaceDE w:val="0"/>
              <w:autoSpaceDN w:val="0"/>
              <w:adjustRightInd w:val="0"/>
              <w:jc w:val="center"/>
              <w:textAlignment w:val="baseline"/>
              <w:rPr>
                <w:rFonts w:ascii="Calibri" w:hAnsi="Calibri"/>
                <w:i/>
              </w:rPr>
            </w:pPr>
            <w:r>
              <w:rPr>
                <w:rFonts w:ascii="Calibri" w:hAnsi="Calibri"/>
                <w:i/>
              </w:rPr>
              <w:t>Maçonnerie</w:t>
            </w:r>
          </w:p>
        </w:tc>
        <w:tc>
          <w:tcPr>
            <w:tcW w:w="2412" w:type="dxa"/>
          </w:tcPr>
          <w:p w14:paraId="61BDD42B" w14:textId="6177DDFC" w:rsidR="005129FA" w:rsidRPr="005A2682" w:rsidRDefault="005129FA" w:rsidP="005129FA">
            <w:pPr>
              <w:tabs>
                <w:tab w:val="left" w:pos="480"/>
                <w:tab w:val="left" w:pos="600"/>
                <w:tab w:val="left" w:pos="964"/>
                <w:tab w:val="left" w:pos="1680"/>
                <w:tab w:val="left" w:pos="2040"/>
                <w:tab w:val="left" w:pos="2160"/>
                <w:tab w:val="left" w:pos="2640"/>
                <w:tab w:val="left" w:pos="3000"/>
                <w:tab w:val="left" w:pos="3124"/>
                <w:tab w:val="left" w:pos="4320"/>
                <w:tab w:val="left" w:pos="5760"/>
                <w:tab w:val="decimal" w:pos="6720"/>
              </w:tabs>
              <w:overflowPunct w:val="0"/>
              <w:autoSpaceDE w:val="0"/>
              <w:autoSpaceDN w:val="0"/>
              <w:adjustRightInd w:val="0"/>
              <w:jc w:val="center"/>
              <w:textAlignment w:val="baseline"/>
              <w:rPr>
                <w:rFonts w:ascii="Calibri" w:hAnsi="Calibri"/>
                <w:i/>
              </w:rPr>
            </w:pPr>
            <w:r>
              <w:rPr>
                <w:rFonts w:ascii="Calibri" w:hAnsi="Calibri"/>
                <w:i/>
              </w:rPr>
              <w:t>BT03</w:t>
            </w:r>
          </w:p>
        </w:tc>
      </w:tr>
      <w:tr w:rsidR="005129FA" w:rsidRPr="003112D5" w14:paraId="40181DC8" w14:textId="77777777" w:rsidTr="00B94AAA">
        <w:tc>
          <w:tcPr>
            <w:tcW w:w="3070" w:type="dxa"/>
          </w:tcPr>
          <w:p w14:paraId="3A004E10" w14:textId="116D8841" w:rsidR="005129FA" w:rsidRDefault="005129FA" w:rsidP="005129FA">
            <w:pPr>
              <w:tabs>
                <w:tab w:val="left" w:pos="480"/>
                <w:tab w:val="left" w:pos="600"/>
                <w:tab w:val="left" w:pos="964"/>
                <w:tab w:val="left" w:pos="1680"/>
                <w:tab w:val="left" w:pos="2040"/>
                <w:tab w:val="left" w:pos="2160"/>
                <w:tab w:val="left" w:pos="2640"/>
                <w:tab w:val="left" w:pos="3000"/>
                <w:tab w:val="left" w:pos="3124"/>
                <w:tab w:val="left" w:pos="4320"/>
                <w:tab w:val="left" w:pos="5760"/>
                <w:tab w:val="decimal" w:pos="6720"/>
              </w:tabs>
              <w:overflowPunct w:val="0"/>
              <w:autoSpaceDE w:val="0"/>
              <w:autoSpaceDN w:val="0"/>
              <w:adjustRightInd w:val="0"/>
              <w:jc w:val="center"/>
              <w:textAlignment w:val="baseline"/>
              <w:rPr>
                <w:rFonts w:ascii="Calibri" w:hAnsi="Calibri"/>
                <w:i/>
              </w:rPr>
            </w:pPr>
            <w:r>
              <w:rPr>
                <w:rFonts w:ascii="Calibri" w:hAnsi="Calibri"/>
                <w:i/>
              </w:rPr>
              <w:lastRenderedPageBreak/>
              <w:t>Lot 04</w:t>
            </w:r>
          </w:p>
        </w:tc>
        <w:tc>
          <w:tcPr>
            <w:tcW w:w="3729" w:type="dxa"/>
          </w:tcPr>
          <w:p w14:paraId="38BF9F65" w14:textId="0ECADD18" w:rsidR="005129FA" w:rsidRDefault="005129FA" w:rsidP="005129FA">
            <w:pPr>
              <w:tabs>
                <w:tab w:val="left" w:pos="480"/>
                <w:tab w:val="left" w:pos="600"/>
                <w:tab w:val="left" w:pos="964"/>
                <w:tab w:val="left" w:pos="1680"/>
                <w:tab w:val="left" w:pos="2040"/>
                <w:tab w:val="left" w:pos="2160"/>
                <w:tab w:val="left" w:pos="2640"/>
                <w:tab w:val="left" w:pos="3000"/>
                <w:tab w:val="left" w:pos="3124"/>
                <w:tab w:val="left" w:pos="4320"/>
                <w:tab w:val="left" w:pos="5760"/>
                <w:tab w:val="decimal" w:pos="6720"/>
              </w:tabs>
              <w:overflowPunct w:val="0"/>
              <w:autoSpaceDE w:val="0"/>
              <w:autoSpaceDN w:val="0"/>
              <w:adjustRightInd w:val="0"/>
              <w:jc w:val="center"/>
              <w:textAlignment w:val="baseline"/>
              <w:rPr>
                <w:rFonts w:ascii="Calibri" w:hAnsi="Calibri"/>
                <w:i/>
              </w:rPr>
            </w:pPr>
            <w:r>
              <w:rPr>
                <w:rFonts w:ascii="Calibri" w:hAnsi="Calibri"/>
                <w:i/>
              </w:rPr>
              <w:t>Plomberie Chauffage</w:t>
            </w:r>
          </w:p>
        </w:tc>
        <w:tc>
          <w:tcPr>
            <w:tcW w:w="2412" w:type="dxa"/>
          </w:tcPr>
          <w:p w14:paraId="2A52A887" w14:textId="63BE1BCC" w:rsidR="005129FA" w:rsidRPr="005A2682" w:rsidRDefault="005129FA" w:rsidP="005129FA">
            <w:pPr>
              <w:tabs>
                <w:tab w:val="left" w:pos="480"/>
                <w:tab w:val="left" w:pos="600"/>
                <w:tab w:val="left" w:pos="964"/>
                <w:tab w:val="left" w:pos="1680"/>
                <w:tab w:val="left" w:pos="2040"/>
                <w:tab w:val="left" w:pos="2160"/>
                <w:tab w:val="left" w:pos="2640"/>
                <w:tab w:val="left" w:pos="3000"/>
                <w:tab w:val="left" w:pos="3124"/>
                <w:tab w:val="left" w:pos="4320"/>
                <w:tab w:val="left" w:pos="5760"/>
                <w:tab w:val="decimal" w:pos="6720"/>
              </w:tabs>
              <w:overflowPunct w:val="0"/>
              <w:autoSpaceDE w:val="0"/>
              <w:autoSpaceDN w:val="0"/>
              <w:adjustRightInd w:val="0"/>
              <w:jc w:val="center"/>
              <w:textAlignment w:val="baseline"/>
              <w:rPr>
                <w:rFonts w:ascii="Calibri" w:hAnsi="Calibri"/>
                <w:i/>
              </w:rPr>
            </w:pPr>
            <w:r w:rsidRPr="005A2682">
              <w:rPr>
                <w:rFonts w:ascii="Calibri" w:hAnsi="Calibri"/>
                <w:i/>
              </w:rPr>
              <w:t>BT</w:t>
            </w:r>
            <w:r>
              <w:rPr>
                <w:rFonts w:ascii="Calibri" w:hAnsi="Calibri"/>
                <w:i/>
              </w:rPr>
              <w:t>38</w:t>
            </w:r>
          </w:p>
        </w:tc>
      </w:tr>
      <w:tr w:rsidR="005129FA" w:rsidRPr="003112D5" w14:paraId="25E8FA52" w14:textId="77777777" w:rsidTr="00B94AAA">
        <w:tc>
          <w:tcPr>
            <w:tcW w:w="3070" w:type="dxa"/>
          </w:tcPr>
          <w:p w14:paraId="170682F8" w14:textId="5334E616" w:rsidR="005129FA" w:rsidRDefault="005129FA" w:rsidP="005129FA">
            <w:pPr>
              <w:tabs>
                <w:tab w:val="left" w:pos="480"/>
                <w:tab w:val="left" w:pos="600"/>
                <w:tab w:val="left" w:pos="964"/>
                <w:tab w:val="left" w:pos="1680"/>
                <w:tab w:val="left" w:pos="2040"/>
                <w:tab w:val="left" w:pos="2160"/>
                <w:tab w:val="left" w:pos="2640"/>
                <w:tab w:val="left" w:pos="3000"/>
                <w:tab w:val="left" w:pos="3124"/>
                <w:tab w:val="left" w:pos="4320"/>
                <w:tab w:val="left" w:pos="5760"/>
                <w:tab w:val="decimal" w:pos="6720"/>
              </w:tabs>
              <w:overflowPunct w:val="0"/>
              <w:autoSpaceDE w:val="0"/>
              <w:autoSpaceDN w:val="0"/>
              <w:adjustRightInd w:val="0"/>
              <w:jc w:val="center"/>
              <w:textAlignment w:val="baseline"/>
              <w:rPr>
                <w:rFonts w:ascii="Calibri" w:hAnsi="Calibri"/>
                <w:i/>
              </w:rPr>
            </w:pPr>
            <w:r>
              <w:rPr>
                <w:rFonts w:ascii="Calibri" w:hAnsi="Calibri"/>
                <w:i/>
              </w:rPr>
              <w:t>Lot 05</w:t>
            </w:r>
          </w:p>
        </w:tc>
        <w:tc>
          <w:tcPr>
            <w:tcW w:w="3729" w:type="dxa"/>
          </w:tcPr>
          <w:p w14:paraId="6FDB1A7D" w14:textId="55127CEB" w:rsidR="005129FA" w:rsidRDefault="005129FA" w:rsidP="005129FA">
            <w:pPr>
              <w:tabs>
                <w:tab w:val="left" w:pos="480"/>
                <w:tab w:val="left" w:pos="600"/>
                <w:tab w:val="left" w:pos="964"/>
                <w:tab w:val="left" w:pos="1680"/>
                <w:tab w:val="left" w:pos="2040"/>
                <w:tab w:val="left" w:pos="2160"/>
                <w:tab w:val="left" w:pos="2640"/>
                <w:tab w:val="left" w:pos="3000"/>
                <w:tab w:val="left" w:pos="3124"/>
                <w:tab w:val="left" w:pos="4320"/>
                <w:tab w:val="left" w:pos="5760"/>
                <w:tab w:val="decimal" w:pos="6720"/>
              </w:tabs>
              <w:overflowPunct w:val="0"/>
              <w:autoSpaceDE w:val="0"/>
              <w:autoSpaceDN w:val="0"/>
              <w:adjustRightInd w:val="0"/>
              <w:jc w:val="center"/>
              <w:textAlignment w:val="baseline"/>
              <w:rPr>
                <w:rFonts w:ascii="Calibri" w:hAnsi="Calibri"/>
                <w:i/>
              </w:rPr>
            </w:pPr>
            <w:r>
              <w:rPr>
                <w:rFonts w:ascii="Calibri" w:hAnsi="Calibri"/>
                <w:i/>
              </w:rPr>
              <w:t>Electricité CFO CFA</w:t>
            </w:r>
          </w:p>
        </w:tc>
        <w:tc>
          <w:tcPr>
            <w:tcW w:w="2412" w:type="dxa"/>
          </w:tcPr>
          <w:p w14:paraId="439428AB" w14:textId="2D06140E" w:rsidR="005129FA" w:rsidRPr="005A2682" w:rsidRDefault="005129FA" w:rsidP="005129FA">
            <w:pPr>
              <w:tabs>
                <w:tab w:val="left" w:pos="480"/>
                <w:tab w:val="left" w:pos="600"/>
                <w:tab w:val="left" w:pos="964"/>
                <w:tab w:val="left" w:pos="1680"/>
                <w:tab w:val="left" w:pos="2040"/>
                <w:tab w:val="left" w:pos="2160"/>
                <w:tab w:val="left" w:pos="2640"/>
                <w:tab w:val="left" w:pos="3000"/>
                <w:tab w:val="left" w:pos="3124"/>
                <w:tab w:val="left" w:pos="4320"/>
                <w:tab w:val="left" w:pos="5760"/>
                <w:tab w:val="decimal" w:pos="6720"/>
              </w:tabs>
              <w:overflowPunct w:val="0"/>
              <w:autoSpaceDE w:val="0"/>
              <w:autoSpaceDN w:val="0"/>
              <w:adjustRightInd w:val="0"/>
              <w:jc w:val="center"/>
              <w:textAlignment w:val="baseline"/>
              <w:rPr>
                <w:rFonts w:ascii="Calibri" w:hAnsi="Calibri"/>
                <w:i/>
              </w:rPr>
            </w:pPr>
            <w:r w:rsidRPr="005A2682">
              <w:rPr>
                <w:rFonts w:ascii="Calibri" w:hAnsi="Calibri"/>
                <w:i/>
              </w:rPr>
              <w:t>BT</w:t>
            </w:r>
            <w:r>
              <w:rPr>
                <w:rFonts w:ascii="Calibri" w:hAnsi="Calibri"/>
                <w:i/>
              </w:rPr>
              <w:t>47</w:t>
            </w:r>
          </w:p>
        </w:tc>
      </w:tr>
      <w:tr w:rsidR="005129FA" w:rsidRPr="003112D5" w14:paraId="7905F2D7" w14:textId="77777777" w:rsidTr="00B94AAA">
        <w:tc>
          <w:tcPr>
            <w:tcW w:w="3070" w:type="dxa"/>
          </w:tcPr>
          <w:p w14:paraId="75D7D93A" w14:textId="372732F6" w:rsidR="005129FA" w:rsidRDefault="005129FA" w:rsidP="005129FA">
            <w:pPr>
              <w:tabs>
                <w:tab w:val="left" w:pos="480"/>
                <w:tab w:val="left" w:pos="600"/>
                <w:tab w:val="left" w:pos="964"/>
                <w:tab w:val="left" w:pos="1680"/>
                <w:tab w:val="left" w:pos="2040"/>
                <w:tab w:val="left" w:pos="2160"/>
                <w:tab w:val="left" w:pos="2640"/>
                <w:tab w:val="left" w:pos="3000"/>
                <w:tab w:val="left" w:pos="3124"/>
                <w:tab w:val="left" w:pos="4320"/>
                <w:tab w:val="left" w:pos="5760"/>
                <w:tab w:val="decimal" w:pos="6720"/>
              </w:tabs>
              <w:overflowPunct w:val="0"/>
              <w:autoSpaceDE w:val="0"/>
              <w:autoSpaceDN w:val="0"/>
              <w:adjustRightInd w:val="0"/>
              <w:jc w:val="center"/>
              <w:textAlignment w:val="baseline"/>
              <w:rPr>
                <w:rFonts w:ascii="Calibri" w:hAnsi="Calibri"/>
                <w:i/>
              </w:rPr>
            </w:pPr>
            <w:r>
              <w:rPr>
                <w:rFonts w:ascii="Calibri" w:hAnsi="Calibri"/>
                <w:i/>
              </w:rPr>
              <w:t>Lot 06</w:t>
            </w:r>
          </w:p>
        </w:tc>
        <w:tc>
          <w:tcPr>
            <w:tcW w:w="3729" w:type="dxa"/>
          </w:tcPr>
          <w:p w14:paraId="74B5842C" w14:textId="504E797A" w:rsidR="005129FA" w:rsidRDefault="005129FA" w:rsidP="005129FA">
            <w:pPr>
              <w:tabs>
                <w:tab w:val="left" w:pos="480"/>
                <w:tab w:val="left" w:pos="600"/>
                <w:tab w:val="left" w:pos="964"/>
                <w:tab w:val="left" w:pos="1680"/>
                <w:tab w:val="left" w:pos="2040"/>
                <w:tab w:val="left" w:pos="2160"/>
                <w:tab w:val="left" w:pos="2640"/>
                <w:tab w:val="left" w:pos="3000"/>
                <w:tab w:val="left" w:pos="3124"/>
                <w:tab w:val="left" w:pos="4320"/>
                <w:tab w:val="left" w:pos="5760"/>
                <w:tab w:val="decimal" w:pos="6720"/>
              </w:tabs>
              <w:overflowPunct w:val="0"/>
              <w:autoSpaceDE w:val="0"/>
              <w:autoSpaceDN w:val="0"/>
              <w:adjustRightInd w:val="0"/>
              <w:jc w:val="center"/>
              <w:textAlignment w:val="baseline"/>
              <w:rPr>
                <w:rFonts w:ascii="Calibri" w:hAnsi="Calibri"/>
                <w:i/>
              </w:rPr>
            </w:pPr>
            <w:r>
              <w:rPr>
                <w:rFonts w:ascii="Calibri" w:hAnsi="Calibri"/>
                <w:i/>
              </w:rPr>
              <w:t>Fluides Médicaux</w:t>
            </w:r>
          </w:p>
        </w:tc>
        <w:tc>
          <w:tcPr>
            <w:tcW w:w="2412" w:type="dxa"/>
          </w:tcPr>
          <w:p w14:paraId="729C80CB" w14:textId="7F3D4DE4" w:rsidR="005129FA" w:rsidRPr="005A2682" w:rsidRDefault="005129FA" w:rsidP="005129FA">
            <w:pPr>
              <w:tabs>
                <w:tab w:val="left" w:pos="480"/>
                <w:tab w:val="left" w:pos="600"/>
                <w:tab w:val="left" w:pos="964"/>
                <w:tab w:val="left" w:pos="1680"/>
                <w:tab w:val="left" w:pos="2040"/>
                <w:tab w:val="left" w:pos="2160"/>
                <w:tab w:val="left" w:pos="2640"/>
                <w:tab w:val="left" w:pos="3000"/>
                <w:tab w:val="left" w:pos="3124"/>
                <w:tab w:val="left" w:pos="4320"/>
                <w:tab w:val="left" w:pos="5760"/>
                <w:tab w:val="decimal" w:pos="6720"/>
              </w:tabs>
              <w:overflowPunct w:val="0"/>
              <w:autoSpaceDE w:val="0"/>
              <w:autoSpaceDN w:val="0"/>
              <w:adjustRightInd w:val="0"/>
              <w:jc w:val="center"/>
              <w:textAlignment w:val="baseline"/>
              <w:rPr>
                <w:rFonts w:ascii="Calibri" w:hAnsi="Calibri"/>
                <w:i/>
              </w:rPr>
            </w:pPr>
            <w:r w:rsidRPr="005A2682">
              <w:rPr>
                <w:rFonts w:ascii="Calibri" w:hAnsi="Calibri"/>
                <w:i/>
              </w:rPr>
              <w:t>BT</w:t>
            </w:r>
            <w:r>
              <w:rPr>
                <w:rFonts w:ascii="Calibri" w:hAnsi="Calibri"/>
                <w:i/>
              </w:rPr>
              <w:t>38</w:t>
            </w:r>
          </w:p>
        </w:tc>
      </w:tr>
      <w:tr w:rsidR="005129FA" w:rsidRPr="003112D5" w14:paraId="635BB4FF" w14:textId="77777777" w:rsidTr="00B94AAA">
        <w:tc>
          <w:tcPr>
            <w:tcW w:w="3070" w:type="dxa"/>
          </w:tcPr>
          <w:p w14:paraId="74420F20" w14:textId="029C692C" w:rsidR="005129FA" w:rsidRDefault="005129FA" w:rsidP="005129FA">
            <w:pPr>
              <w:tabs>
                <w:tab w:val="left" w:pos="480"/>
                <w:tab w:val="left" w:pos="600"/>
                <w:tab w:val="left" w:pos="964"/>
                <w:tab w:val="left" w:pos="1680"/>
                <w:tab w:val="left" w:pos="2040"/>
                <w:tab w:val="left" w:pos="2160"/>
                <w:tab w:val="left" w:pos="2640"/>
                <w:tab w:val="left" w:pos="3000"/>
                <w:tab w:val="left" w:pos="3124"/>
                <w:tab w:val="left" w:pos="4320"/>
                <w:tab w:val="left" w:pos="5760"/>
                <w:tab w:val="decimal" w:pos="6720"/>
              </w:tabs>
              <w:overflowPunct w:val="0"/>
              <w:autoSpaceDE w:val="0"/>
              <w:autoSpaceDN w:val="0"/>
              <w:adjustRightInd w:val="0"/>
              <w:jc w:val="center"/>
              <w:textAlignment w:val="baseline"/>
              <w:rPr>
                <w:rFonts w:ascii="Calibri" w:hAnsi="Calibri"/>
                <w:i/>
              </w:rPr>
            </w:pPr>
            <w:r>
              <w:rPr>
                <w:rFonts w:ascii="Calibri" w:hAnsi="Calibri"/>
                <w:i/>
              </w:rPr>
              <w:t>Lot 07</w:t>
            </w:r>
          </w:p>
        </w:tc>
        <w:tc>
          <w:tcPr>
            <w:tcW w:w="3729" w:type="dxa"/>
          </w:tcPr>
          <w:p w14:paraId="254B238E" w14:textId="0430C80F" w:rsidR="005129FA" w:rsidRDefault="005129FA" w:rsidP="005129FA">
            <w:pPr>
              <w:tabs>
                <w:tab w:val="left" w:pos="480"/>
                <w:tab w:val="left" w:pos="600"/>
                <w:tab w:val="left" w:pos="964"/>
                <w:tab w:val="left" w:pos="1680"/>
                <w:tab w:val="left" w:pos="2040"/>
                <w:tab w:val="left" w:pos="2160"/>
                <w:tab w:val="left" w:pos="2640"/>
                <w:tab w:val="left" w:pos="3000"/>
                <w:tab w:val="left" w:pos="3124"/>
                <w:tab w:val="left" w:pos="4320"/>
                <w:tab w:val="left" w:pos="5760"/>
                <w:tab w:val="decimal" w:pos="6720"/>
              </w:tabs>
              <w:overflowPunct w:val="0"/>
              <w:autoSpaceDE w:val="0"/>
              <w:autoSpaceDN w:val="0"/>
              <w:adjustRightInd w:val="0"/>
              <w:jc w:val="center"/>
              <w:textAlignment w:val="baseline"/>
              <w:rPr>
                <w:rFonts w:ascii="Calibri" w:hAnsi="Calibri"/>
                <w:i/>
              </w:rPr>
            </w:pPr>
            <w:r>
              <w:rPr>
                <w:rFonts w:ascii="Calibri" w:hAnsi="Calibri"/>
                <w:i/>
              </w:rPr>
              <w:t>Faux Plafond Cloisons Sèches</w:t>
            </w:r>
          </w:p>
        </w:tc>
        <w:tc>
          <w:tcPr>
            <w:tcW w:w="2412" w:type="dxa"/>
          </w:tcPr>
          <w:p w14:paraId="4E9FCBD6" w14:textId="07402C47" w:rsidR="005129FA" w:rsidRPr="005A2682" w:rsidRDefault="005129FA" w:rsidP="005129FA">
            <w:pPr>
              <w:tabs>
                <w:tab w:val="left" w:pos="480"/>
                <w:tab w:val="left" w:pos="600"/>
                <w:tab w:val="left" w:pos="964"/>
                <w:tab w:val="left" w:pos="1680"/>
                <w:tab w:val="left" w:pos="2040"/>
                <w:tab w:val="left" w:pos="2160"/>
                <w:tab w:val="left" w:pos="2640"/>
                <w:tab w:val="left" w:pos="3000"/>
                <w:tab w:val="left" w:pos="3124"/>
                <w:tab w:val="left" w:pos="4320"/>
                <w:tab w:val="left" w:pos="5760"/>
                <w:tab w:val="decimal" w:pos="6720"/>
              </w:tabs>
              <w:overflowPunct w:val="0"/>
              <w:autoSpaceDE w:val="0"/>
              <w:autoSpaceDN w:val="0"/>
              <w:adjustRightInd w:val="0"/>
              <w:jc w:val="center"/>
              <w:textAlignment w:val="baseline"/>
              <w:rPr>
                <w:rFonts w:ascii="Calibri" w:hAnsi="Calibri"/>
                <w:i/>
              </w:rPr>
            </w:pPr>
            <w:r w:rsidRPr="005A2682">
              <w:rPr>
                <w:rFonts w:ascii="Calibri" w:hAnsi="Calibri"/>
                <w:i/>
              </w:rPr>
              <w:t>BT</w:t>
            </w:r>
            <w:r>
              <w:rPr>
                <w:rFonts w:ascii="Calibri" w:hAnsi="Calibri"/>
                <w:i/>
              </w:rPr>
              <w:t>08</w:t>
            </w:r>
          </w:p>
        </w:tc>
      </w:tr>
      <w:tr w:rsidR="005129FA" w:rsidRPr="003112D5" w14:paraId="10E2886C" w14:textId="77777777" w:rsidTr="00B94AAA">
        <w:tc>
          <w:tcPr>
            <w:tcW w:w="3070" w:type="dxa"/>
          </w:tcPr>
          <w:p w14:paraId="46A99101" w14:textId="3E6753CE" w:rsidR="005129FA" w:rsidRDefault="005129FA" w:rsidP="005129FA">
            <w:pPr>
              <w:tabs>
                <w:tab w:val="left" w:pos="480"/>
                <w:tab w:val="left" w:pos="600"/>
                <w:tab w:val="left" w:pos="964"/>
                <w:tab w:val="left" w:pos="1680"/>
                <w:tab w:val="left" w:pos="2040"/>
                <w:tab w:val="left" w:pos="2160"/>
                <w:tab w:val="left" w:pos="2640"/>
                <w:tab w:val="left" w:pos="3000"/>
                <w:tab w:val="left" w:pos="3124"/>
                <w:tab w:val="left" w:pos="4320"/>
                <w:tab w:val="left" w:pos="5760"/>
                <w:tab w:val="decimal" w:pos="6720"/>
              </w:tabs>
              <w:overflowPunct w:val="0"/>
              <w:autoSpaceDE w:val="0"/>
              <w:autoSpaceDN w:val="0"/>
              <w:adjustRightInd w:val="0"/>
              <w:jc w:val="center"/>
              <w:textAlignment w:val="baseline"/>
              <w:rPr>
                <w:rFonts w:ascii="Calibri" w:hAnsi="Calibri"/>
                <w:i/>
              </w:rPr>
            </w:pPr>
            <w:r>
              <w:rPr>
                <w:rFonts w:ascii="Calibri" w:hAnsi="Calibri"/>
                <w:i/>
              </w:rPr>
              <w:t>Lot 08</w:t>
            </w:r>
          </w:p>
        </w:tc>
        <w:tc>
          <w:tcPr>
            <w:tcW w:w="3729" w:type="dxa"/>
          </w:tcPr>
          <w:p w14:paraId="722CB717" w14:textId="6E5D86E4" w:rsidR="005129FA" w:rsidRDefault="005129FA" w:rsidP="005129FA">
            <w:pPr>
              <w:tabs>
                <w:tab w:val="left" w:pos="480"/>
                <w:tab w:val="left" w:pos="600"/>
                <w:tab w:val="left" w:pos="964"/>
                <w:tab w:val="left" w:pos="1680"/>
                <w:tab w:val="left" w:pos="2040"/>
                <w:tab w:val="left" w:pos="2160"/>
                <w:tab w:val="left" w:pos="2640"/>
                <w:tab w:val="left" w:pos="3000"/>
                <w:tab w:val="left" w:pos="3124"/>
                <w:tab w:val="left" w:pos="4320"/>
                <w:tab w:val="left" w:pos="5760"/>
                <w:tab w:val="decimal" w:pos="6720"/>
              </w:tabs>
              <w:overflowPunct w:val="0"/>
              <w:autoSpaceDE w:val="0"/>
              <w:autoSpaceDN w:val="0"/>
              <w:adjustRightInd w:val="0"/>
              <w:jc w:val="center"/>
              <w:textAlignment w:val="baseline"/>
              <w:rPr>
                <w:rFonts w:ascii="Calibri" w:hAnsi="Calibri"/>
                <w:i/>
              </w:rPr>
            </w:pPr>
            <w:r>
              <w:rPr>
                <w:rFonts w:ascii="Calibri" w:hAnsi="Calibri"/>
                <w:i/>
              </w:rPr>
              <w:t>Revêtements Muraux - Peinture</w:t>
            </w:r>
          </w:p>
        </w:tc>
        <w:tc>
          <w:tcPr>
            <w:tcW w:w="2412" w:type="dxa"/>
          </w:tcPr>
          <w:p w14:paraId="3878E47E" w14:textId="3F069874" w:rsidR="005129FA" w:rsidRPr="005A2682" w:rsidRDefault="005129FA" w:rsidP="005129FA">
            <w:pPr>
              <w:tabs>
                <w:tab w:val="left" w:pos="480"/>
                <w:tab w:val="left" w:pos="600"/>
                <w:tab w:val="left" w:pos="964"/>
                <w:tab w:val="left" w:pos="1680"/>
                <w:tab w:val="left" w:pos="2040"/>
                <w:tab w:val="left" w:pos="2160"/>
                <w:tab w:val="left" w:pos="2640"/>
                <w:tab w:val="left" w:pos="3000"/>
                <w:tab w:val="left" w:pos="3124"/>
                <w:tab w:val="left" w:pos="4320"/>
                <w:tab w:val="left" w:pos="5760"/>
                <w:tab w:val="decimal" w:pos="6720"/>
              </w:tabs>
              <w:overflowPunct w:val="0"/>
              <w:autoSpaceDE w:val="0"/>
              <w:autoSpaceDN w:val="0"/>
              <w:adjustRightInd w:val="0"/>
              <w:jc w:val="center"/>
              <w:textAlignment w:val="baseline"/>
              <w:rPr>
                <w:rFonts w:ascii="Calibri" w:hAnsi="Calibri"/>
                <w:i/>
              </w:rPr>
            </w:pPr>
            <w:r w:rsidRPr="005A2682">
              <w:rPr>
                <w:rFonts w:ascii="Calibri" w:hAnsi="Calibri"/>
                <w:i/>
              </w:rPr>
              <w:t>BT</w:t>
            </w:r>
            <w:r>
              <w:rPr>
                <w:rFonts w:ascii="Calibri" w:hAnsi="Calibri"/>
                <w:i/>
              </w:rPr>
              <w:t>46</w:t>
            </w:r>
          </w:p>
        </w:tc>
      </w:tr>
      <w:tr w:rsidR="005129FA" w:rsidRPr="003112D5" w14:paraId="0EE2F574" w14:textId="77777777" w:rsidTr="00B94AAA">
        <w:tc>
          <w:tcPr>
            <w:tcW w:w="3070" w:type="dxa"/>
          </w:tcPr>
          <w:p w14:paraId="5D98581F" w14:textId="64CBB079" w:rsidR="005129FA" w:rsidRDefault="005129FA" w:rsidP="005129FA">
            <w:pPr>
              <w:tabs>
                <w:tab w:val="left" w:pos="480"/>
                <w:tab w:val="left" w:pos="600"/>
                <w:tab w:val="left" w:pos="964"/>
                <w:tab w:val="left" w:pos="1680"/>
                <w:tab w:val="left" w:pos="2040"/>
                <w:tab w:val="left" w:pos="2160"/>
                <w:tab w:val="left" w:pos="2640"/>
                <w:tab w:val="left" w:pos="3000"/>
                <w:tab w:val="left" w:pos="3124"/>
                <w:tab w:val="left" w:pos="4320"/>
                <w:tab w:val="left" w:pos="5760"/>
                <w:tab w:val="decimal" w:pos="6720"/>
              </w:tabs>
              <w:overflowPunct w:val="0"/>
              <w:autoSpaceDE w:val="0"/>
              <w:autoSpaceDN w:val="0"/>
              <w:adjustRightInd w:val="0"/>
              <w:jc w:val="center"/>
              <w:textAlignment w:val="baseline"/>
              <w:rPr>
                <w:rFonts w:ascii="Calibri" w:hAnsi="Calibri"/>
                <w:i/>
              </w:rPr>
            </w:pPr>
            <w:r>
              <w:rPr>
                <w:rFonts w:ascii="Calibri" w:hAnsi="Calibri"/>
                <w:i/>
              </w:rPr>
              <w:t>Lot 09</w:t>
            </w:r>
          </w:p>
        </w:tc>
        <w:tc>
          <w:tcPr>
            <w:tcW w:w="3729" w:type="dxa"/>
          </w:tcPr>
          <w:p w14:paraId="387982A4" w14:textId="54610A92" w:rsidR="005129FA" w:rsidRDefault="005129FA" w:rsidP="005129FA">
            <w:pPr>
              <w:tabs>
                <w:tab w:val="left" w:pos="480"/>
                <w:tab w:val="left" w:pos="600"/>
                <w:tab w:val="left" w:pos="964"/>
                <w:tab w:val="left" w:pos="1680"/>
                <w:tab w:val="left" w:pos="2040"/>
                <w:tab w:val="left" w:pos="2160"/>
                <w:tab w:val="left" w:pos="2640"/>
                <w:tab w:val="left" w:pos="3000"/>
                <w:tab w:val="left" w:pos="3124"/>
                <w:tab w:val="left" w:pos="4320"/>
                <w:tab w:val="left" w:pos="5760"/>
                <w:tab w:val="decimal" w:pos="6720"/>
              </w:tabs>
              <w:overflowPunct w:val="0"/>
              <w:autoSpaceDE w:val="0"/>
              <w:autoSpaceDN w:val="0"/>
              <w:adjustRightInd w:val="0"/>
              <w:jc w:val="center"/>
              <w:textAlignment w:val="baseline"/>
              <w:rPr>
                <w:rFonts w:ascii="Calibri" w:hAnsi="Calibri"/>
                <w:i/>
              </w:rPr>
            </w:pPr>
            <w:r>
              <w:rPr>
                <w:rFonts w:ascii="Calibri" w:hAnsi="Calibri"/>
                <w:i/>
              </w:rPr>
              <w:t>Revêtements de sols Carrelage</w:t>
            </w:r>
          </w:p>
        </w:tc>
        <w:tc>
          <w:tcPr>
            <w:tcW w:w="2412" w:type="dxa"/>
          </w:tcPr>
          <w:p w14:paraId="28959E34" w14:textId="79425208" w:rsidR="005129FA" w:rsidRPr="005A2682" w:rsidRDefault="005129FA" w:rsidP="005129FA">
            <w:pPr>
              <w:tabs>
                <w:tab w:val="left" w:pos="480"/>
                <w:tab w:val="left" w:pos="600"/>
                <w:tab w:val="left" w:pos="964"/>
                <w:tab w:val="left" w:pos="1680"/>
                <w:tab w:val="left" w:pos="2040"/>
                <w:tab w:val="left" w:pos="2160"/>
                <w:tab w:val="left" w:pos="2640"/>
                <w:tab w:val="left" w:pos="3000"/>
                <w:tab w:val="left" w:pos="3124"/>
                <w:tab w:val="left" w:pos="4320"/>
                <w:tab w:val="left" w:pos="5760"/>
                <w:tab w:val="decimal" w:pos="6720"/>
              </w:tabs>
              <w:overflowPunct w:val="0"/>
              <w:autoSpaceDE w:val="0"/>
              <w:autoSpaceDN w:val="0"/>
              <w:adjustRightInd w:val="0"/>
              <w:jc w:val="center"/>
              <w:textAlignment w:val="baseline"/>
              <w:rPr>
                <w:rFonts w:ascii="Calibri" w:hAnsi="Calibri"/>
                <w:i/>
              </w:rPr>
            </w:pPr>
            <w:r w:rsidRPr="005A2682">
              <w:rPr>
                <w:rFonts w:ascii="Calibri" w:hAnsi="Calibri"/>
                <w:i/>
              </w:rPr>
              <w:t>BT</w:t>
            </w:r>
            <w:r>
              <w:rPr>
                <w:rFonts w:ascii="Calibri" w:hAnsi="Calibri"/>
                <w:i/>
              </w:rPr>
              <w:t>10</w:t>
            </w:r>
          </w:p>
        </w:tc>
      </w:tr>
      <w:tr w:rsidR="005129FA" w:rsidRPr="003112D5" w14:paraId="03726193" w14:textId="77777777" w:rsidTr="00B94AAA">
        <w:tc>
          <w:tcPr>
            <w:tcW w:w="3070" w:type="dxa"/>
          </w:tcPr>
          <w:p w14:paraId="33EF1E56" w14:textId="1F18CFF4" w:rsidR="005129FA" w:rsidRDefault="005129FA" w:rsidP="005129FA">
            <w:pPr>
              <w:tabs>
                <w:tab w:val="left" w:pos="480"/>
                <w:tab w:val="left" w:pos="600"/>
                <w:tab w:val="left" w:pos="964"/>
                <w:tab w:val="left" w:pos="1680"/>
                <w:tab w:val="left" w:pos="2040"/>
                <w:tab w:val="left" w:pos="2160"/>
                <w:tab w:val="left" w:pos="2640"/>
                <w:tab w:val="left" w:pos="3000"/>
                <w:tab w:val="left" w:pos="3124"/>
                <w:tab w:val="left" w:pos="4320"/>
                <w:tab w:val="left" w:pos="5760"/>
                <w:tab w:val="decimal" w:pos="6720"/>
              </w:tabs>
              <w:overflowPunct w:val="0"/>
              <w:autoSpaceDE w:val="0"/>
              <w:autoSpaceDN w:val="0"/>
              <w:adjustRightInd w:val="0"/>
              <w:jc w:val="center"/>
              <w:textAlignment w:val="baseline"/>
              <w:rPr>
                <w:rFonts w:ascii="Calibri" w:hAnsi="Calibri"/>
                <w:i/>
              </w:rPr>
            </w:pPr>
            <w:r>
              <w:rPr>
                <w:rFonts w:ascii="Calibri" w:hAnsi="Calibri"/>
                <w:i/>
              </w:rPr>
              <w:t>Lot 10</w:t>
            </w:r>
          </w:p>
        </w:tc>
        <w:tc>
          <w:tcPr>
            <w:tcW w:w="3729" w:type="dxa"/>
          </w:tcPr>
          <w:p w14:paraId="776B8FBF" w14:textId="230EE4A1" w:rsidR="005129FA" w:rsidRDefault="005129FA" w:rsidP="005129FA">
            <w:pPr>
              <w:tabs>
                <w:tab w:val="left" w:pos="480"/>
                <w:tab w:val="left" w:pos="600"/>
                <w:tab w:val="left" w:pos="964"/>
                <w:tab w:val="left" w:pos="1680"/>
                <w:tab w:val="left" w:pos="2040"/>
                <w:tab w:val="left" w:pos="2160"/>
                <w:tab w:val="left" w:pos="2640"/>
                <w:tab w:val="left" w:pos="3000"/>
                <w:tab w:val="left" w:pos="3124"/>
                <w:tab w:val="left" w:pos="4320"/>
                <w:tab w:val="left" w:pos="5760"/>
                <w:tab w:val="decimal" w:pos="6720"/>
              </w:tabs>
              <w:overflowPunct w:val="0"/>
              <w:autoSpaceDE w:val="0"/>
              <w:autoSpaceDN w:val="0"/>
              <w:adjustRightInd w:val="0"/>
              <w:jc w:val="center"/>
              <w:textAlignment w:val="baseline"/>
              <w:rPr>
                <w:rFonts w:ascii="Calibri" w:hAnsi="Calibri"/>
                <w:i/>
              </w:rPr>
            </w:pPr>
            <w:r>
              <w:rPr>
                <w:rFonts w:ascii="Calibri" w:hAnsi="Calibri"/>
                <w:i/>
              </w:rPr>
              <w:t>Ventilation Climatisation</w:t>
            </w:r>
          </w:p>
        </w:tc>
        <w:tc>
          <w:tcPr>
            <w:tcW w:w="2412" w:type="dxa"/>
          </w:tcPr>
          <w:p w14:paraId="74768FAA" w14:textId="5052224A" w:rsidR="005129FA" w:rsidRPr="005A2682" w:rsidRDefault="005129FA" w:rsidP="005129FA">
            <w:pPr>
              <w:tabs>
                <w:tab w:val="left" w:pos="480"/>
                <w:tab w:val="left" w:pos="600"/>
                <w:tab w:val="left" w:pos="964"/>
                <w:tab w:val="left" w:pos="1680"/>
                <w:tab w:val="left" w:pos="2040"/>
                <w:tab w:val="left" w:pos="2160"/>
                <w:tab w:val="left" w:pos="2640"/>
                <w:tab w:val="left" w:pos="3000"/>
                <w:tab w:val="left" w:pos="3124"/>
                <w:tab w:val="left" w:pos="4320"/>
                <w:tab w:val="left" w:pos="5760"/>
                <w:tab w:val="decimal" w:pos="6720"/>
              </w:tabs>
              <w:overflowPunct w:val="0"/>
              <w:autoSpaceDE w:val="0"/>
              <w:autoSpaceDN w:val="0"/>
              <w:adjustRightInd w:val="0"/>
              <w:jc w:val="center"/>
              <w:textAlignment w:val="baseline"/>
              <w:rPr>
                <w:rFonts w:ascii="Calibri" w:hAnsi="Calibri"/>
                <w:i/>
              </w:rPr>
            </w:pPr>
            <w:r w:rsidRPr="005A2682">
              <w:rPr>
                <w:rFonts w:ascii="Calibri" w:hAnsi="Calibri"/>
                <w:i/>
              </w:rPr>
              <w:t>BT</w:t>
            </w:r>
            <w:r>
              <w:rPr>
                <w:rFonts w:ascii="Calibri" w:hAnsi="Calibri"/>
                <w:i/>
              </w:rPr>
              <w:t>41</w:t>
            </w:r>
          </w:p>
        </w:tc>
      </w:tr>
      <w:tr w:rsidR="005129FA" w:rsidRPr="003112D5" w14:paraId="3822ADA6" w14:textId="77777777" w:rsidTr="00B94AAA">
        <w:tc>
          <w:tcPr>
            <w:tcW w:w="3070" w:type="dxa"/>
          </w:tcPr>
          <w:p w14:paraId="5615FEC5" w14:textId="58A243AB" w:rsidR="005129FA" w:rsidRDefault="005129FA" w:rsidP="005129FA">
            <w:pPr>
              <w:tabs>
                <w:tab w:val="left" w:pos="480"/>
                <w:tab w:val="left" w:pos="600"/>
                <w:tab w:val="left" w:pos="964"/>
                <w:tab w:val="left" w:pos="1680"/>
                <w:tab w:val="left" w:pos="2040"/>
                <w:tab w:val="left" w:pos="2160"/>
                <w:tab w:val="left" w:pos="2640"/>
                <w:tab w:val="left" w:pos="3000"/>
                <w:tab w:val="left" w:pos="3124"/>
                <w:tab w:val="left" w:pos="4320"/>
                <w:tab w:val="left" w:pos="5760"/>
                <w:tab w:val="decimal" w:pos="6720"/>
              </w:tabs>
              <w:overflowPunct w:val="0"/>
              <w:autoSpaceDE w:val="0"/>
              <w:autoSpaceDN w:val="0"/>
              <w:adjustRightInd w:val="0"/>
              <w:jc w:val="center"/>
              <w:textAlignment w:val="baseline"/>
              <w:rPr>
                <w:rFonts w:ascii="Calibri" w:hAnsi="Calibri"/>
                <w:i/>
              </w:rPr>
            </w:pPr>
            <w:r>
              <w:rPr>
                <w:rFonts w:ascii="Calibri" w:hAnsi="Calibri"/>
                <w:i/>
              </w:rPr>
              <w:t>Lot 11</w:t>
            </w:r>
          </w:p>
        </w:tc>
        <w:tc>
          <w:tcPr>
            <w:tcW w:w="3729" w:type="dxa"/>
          </w:tcPr>
          <w:p w14:paraId="24DBB884" w14:textId="4F2A52B2" w:rsidR="005129FA" w:rsidRDefault="005129FA" w:rsidP="005129FA">
            <w:pPr>
              <w:tabs>
                <w:tab w:val="left" w:pos="480"/>
                <w:tab w:val="left" w:pos="600"/>
                <w:tab w:val="left" w:pos="964"/>
                <w:tab w:val="left" w:pos="1680"/>
                <w:tab w:val="left" w:pos="2040"/>
                <w:tab w:val="left" w:pos="2160"/>
                <w:tab w:val="left" w:pos="2640"/>
                <w:tab w:val="left" w:pos="3000"/>
                <w:tab w:val="left" w:pos="3124"/>
                <w:tab w:val="left" w:pos="4320"/>
                <w:tab w:val="left" w:pos="5760"/>
                <w:tab w:val="decimal" w:pos="6720"/>
              </w:tabs>
              <w:overflowPunct w:val="0"/>
              <w:autoSpaceDE w:val="0"/>
              <w:autoSpaceDN w:val="0"/>
              <w:adjustRightInd w:val="0"/>
              <w:jc w:val="center"/>
              <w:textAlignment w:val="baseline"/>
              <w:rPr>
                <w:rFonts w:ascii="Calibri" w:hAnsi="Calibri"/>
                <w:i/>
              </w:rPr>
            </w:pPr>
            <w:r>
              <w:rPr>
                <w:rFonts w:ascii="Calibri" w:hAnsi="Calibri"/>
                <w:i/>
              </w:rPr>
              <w:t>Désamiantage</w:t>
            </w:r>
          </w:p>
        </w:tc>
        <w:tc>
          <w:tcPr>
            <w:tcW w:w="2412" w:type="dxa"/>
          </w:tcPr>
          <w:p w14:paraId="1C42577A" w14:textId="2CFD3C92" w:rsidR="005129FA" w:rsidRPr="005A2682" w:rsidRDefault="005129FA" w:rsidP="005129FA">
            <w:pPr>
              <w:tabs>
                <w:tab w:val="left" w:pos="480"/>
                <w:tab w:val="left" w:pos="600"/>
                <w:tab w:val="left" w:pos="964"/>
                <w:tab w:val="left" w:pos="1680"/>
                <w:tab w:val="left" w:pos="2040"/>
                <w:tab w:val="left" w:pos="2160"/>
                <w:tab w:val="left" w:pos="2640"/>
                <w:tab w:val="left" w:pos="3000"/>
                <w:tab w:val="left" w:pos="3124"/>
                <w:tab w:val="left" w:pos="4320"/>
                <w:tab w:val="left" w:pos="5760"/>
                <w:tab w:val="decimal" w:pos="6720"/>
              </w:tabs>
              <w:overflowPunct w:val="0"/>
              <w:autoSpaceDE w:val="0"/>
              <w:autoSpaceDN w:val="0"/>
              <w:adjustRightInd w:val="0"/>
              <w:jc w:val="center"/>
              <w:textAlignment w:val="baseline"/>
              <w:rPr>
                <w:rFonts w:ascii="Calibri" w:hAnsi="Calibri"/>
                <w:i/>
              </w:rPr>
            </w:pPr>
            <w:r w:rsidRPr="005A2682">
              <w:rPr>
                <w:rFonts w:ascii="Calibri" w:hAnsi="Calibri"/>
                <w:i/>
              </w:rPr>
              <w:t>BT</w:t>
            </w:r>
            <w:r>
              <w:rPr>
                <w:rFonts w:ascii="Calibri" w:hAnsi="Calibri"/>
                <w:i/>
              </w:rPr>
              <w:t>50</w:t>
            </w:r>
          </w:p>
        </w:tc>
      </w:tr>
      <w:tr w:rsidR="005129FA" w:rsidRPr="003112D5" w14:paraId="245E16CA" w14:textId="77777777" w:rsidTr="00B94AAA">
        <w:tc>
          <w:tcPr>
            <w:tcW w:w="3070" w:type="dxa"/>
          </w:tcPr>
          <w:p w14:paraId="256C9A57" w14:textId="38C81C07" w:rsidR="005129FA" w:rsidRDefault="005129FA" w:rsidP="005129FA">
            <w:pPr>
              <w:tabs>
                <w:tab w:val="left" w:pos="480"/>
                <w:tab w:val="left" w:pos="600"/>
                <w:tab w:val="left" w:pos="964"/>
                <w:tab w:val="left" w:pos="1680"/>
                <w:tab w:val="left" w:pos="2040"/>
                <w:tab w:val="left" w:pos="2160"/>
                <w:tab w:val="left" w:pos="2640"/>
                <w:tab w:val="left" w:pos="3000"/>
                <w:tab w:val="left" w:pos="3124"/>
                <w:tab w:val="left" w:pos="4320"/>
                <w:tab w:val="left" w:pos="5760"/>
                <w:tab w:val="decimal" w:pos="6720"/>
              </w:tabs>
              <w:overflowPunct w:val="0"/>
              <w:autoSpaceDE w:val="0"/>
              <w:autoSpaceDN w:val="0"/>
              <w:adjustRightInd w:val="0"/>
              <w:jc w:val="center"/>
              <w:textAlignment w:val="baseline"/>
              <w:rPr>
                <w:rFonts w:ascii="Calibri" w:hAnsi="Calibri"/>
                <w:i/>
              </w:rPr>
            </w:pPr>
            <w:r>
              <w:rPr>
                <w:rFonts w:ascii="Calibri" w:hAnsi="Calibri"/>
                <w:i/>
              </w:rPr>
              <w:t>Lot 12</w:t>
            </w:r>
          </w:p>
        </w:tc>
        <w:tc>
          <w:tcPr>
            <w:tcW w:w="3729" w:type="dxa"/>
          </w:tcPr>
          <w:p w14:paraId="5269B7B2" w14:textId="0E547A85" w:rsidR="005129FA" w:rsidRDefault="005129FA" w:rsidP="005129FA">
            <w:pPr>
              <w:tabs>
                <w:tab w:val="left" w:pos="480"/>
                <w:tab w:val="left" w:pos="600"/>
                <w:tab w:val="left" w:pos="964"/>
                <w:tab w:val="left" w:pos="1680"/>
                <w:tab w:val="left" w:pos="2040"/>
                <w:tab w:val="left" w:pos="2160"/>
                <w:tab w:val="left" w:pos="2640"/>
                <w:tab w:val="left" w:pos="3000"/>
                <w:tab w:val="left" w:pos="3124"/>
                <w:tab w:val="left" w:pos="4320"/>
                <w:tab w:val="left" w:pos="5760"/>
                <w:tab w:val="decimal" w:pos="6720"/>
              </w:tabs>
              <w:overflowPunct w:val="0"/>
              <w:autoSpaceDE w:val="0"/>
              <w:autoSpaceDN w:val="0"/>
              <w:adjustRightInd w:val="0"/>
              <w:jc w:val="center"/>
              <w:textAlignment w:val="baseline"/>
              <w:rPr>
                <w:rFonts w:ascii="Calibri" w:hAnsi="Calibri"/>
                <w:i/>
              </w:rPr>
            </w:pPr>
            <w:r>
              <w:rPr>
                <w:rFonts w:ascii="Calibri" w:hAnsi="Calibri"/>
                <w:i/>
              </w:rPr>
              <w:t>Menuiseries Extérieures</w:t>
            </w:r>
          </w:p>
        </w:tc>
        <w:tc>
          <w:tcPr>
            <w:tcW w:w="2412" w:type="dxa"/>
          </w:tcPr>
          <w:p w14:paraId="3CB91B6E" w14:textId="68AFDD0C" w:rsidR="005129FA" w:rsidRPr="005A2682" w:rsidRDefault="005129FA" w:rsidP="00E62536">
            <w:pPr>
              <w:tabs>
                <w:tab w:val="left" w:pos="480"/>
                <w:tab w:val="left" w:pos="600"/>
                <w:tab w:val="left" w:pos="964"/>
                <w:tab w:val="left" w:pos="1680"/>
                <w:tab w:val="left" w:pos="2040"/>
                <w:tab w:val="left" w:pos="2160"/>
                <w:tab w:val="left" w:pos="2640"/>
                <w:tab w:val="left" w:pos="3000"/>
                <w:tab w:val="left" w:pos="3124"/>
                <w:tab w:val="left" w:pos="4320"/>
                <w:tab w:val="left" w:pos="5760"/>
                <w:tab w:val="decimal" w:pos="6720"/>
              </w:tabs>
              <w:overflowPunct w:val="0"/>
              <w:autoSpaceDE w:val="0"/>
              <w:autoSpaceDN w:val="0"/>
              <w:adjustRightInd w:val="0"/>
              <w:jc w:val="center"/>
              <w:textAlignment w:val="baseline"/>
              <w:rPr>
                <w:rFonts w:ascii="Calibri" w:hAnsi="Calibri"/>
                <w:i/>
              </w:rPr>
            </w:pPr>
            <w:r w:rsidRPr="005A2682">
              <w:rPr>
                <w:rFonts w:ascii="Calibri" w:hAnsi="Calibri"/>
                <w:i/>
              </w:rPr>
              <w:t>BT</w:t>
            </w:r>
            <w:r w:rsidR="00E62536">
              <w:rPr>
                <w:rFonts w:ascii="Calibri" w:hAnsi="Calibri"/>
                <w:i/>
              </w:rPr>
              <w:t>19</w:t>
            </w:r>
          </w:p>
        </w:tc>
      </w:tr>
      <w:tr w:rsidR="005129FA" w:rsidRPr="003112D5" w14:paraId="12A18310" w14:textId="77777777" w:rsidTr="00B94AAA">
        <w:tc>
          <w:tcPr>
            <w:tcW w:w="3070" w:type="dxa"/>
          </w:tcPr>
          <w:p w14:paraId="489D1654" w14:textId="52E8664F" w:rsidR="005129FA" w:rsidRDefault="005129FA" w:rsidP="005129FA">
            <w:pPr>
              <w:tabs>
                <w:tab w:val="left" w:pos="480"/>
                <w:tab w:val="left" w:pos="600"/>
                <w:tab w:val="left" w:pos="964"/>
                <w:tab w:val="left" w:pos="1680"/>
                <w:tab w:val="left" w:pos="2040"/>
                <w:tab w:val="left" w:pos="2160"/>
                <w:tab w:val="left" w:pos="2640"/>
                <w:tab w:val="left" w:pos="3000"/>
                <w:tab w:val="left" w:pos="3124"/>
                <w:tab w:val="left" w:pos="4320"/>
                <w:tab w:val="left" w:pos="5760"/>
                <w:tab w:val="decimal" w:pos="6720"/>
              </w:tabs>
              <w:overflowPunct w:val="0"/>
              <w:autoSpaceDE w:val="0"/>
              <w:autoSpaceDN w:val="0"/>
              <w:adjustRightInd w:val="0"/>
              <w:jc w:val="center"/>
              <w:textAlignment w:val="baseline"/>
              <w:rPr>
                <w:rFonts w:ascii="Calibri" w:hAnsi="Calibri"/>
                <w:i/>
              </w:rPr>
            </w:pPr>
            <w:r>
              <w:rPr>
                <w:rFonts w:ascii="Calibri" w:hAnsi="Calibri"/>
                <w:i/>
              </w:rPr>
              <w:t>Lot 13</w:t>
            </w:r>
          </w:p>
        </w:tc>
        <w:tc>
          <w:tcPr>
            <w:tcW w:w="3729" w:type="dxa"/>
          </w:tcPr>
          <w:p w14:paraId="4D6E7147" w14:textId="46D9D050" w:rsidR="005129FA" w:rsidRDefault="005129FA" w:rsidP="005129FA">
            <w:pPr>
              <w:tabs>
                <w:tab w:val="left" w:pos="480"/>
                <w:tab w:val="left" w:pos="600"/>
                <w:tab w:val="left" w:pos="964"/>
                <w:tab w:val="left" w:pos="1680"/>
                <w:tab w:val="left" w:pos="2040"/>
                <w:tab w:val="left" w:pos="2160"/>
                <w:tab w:val="left" w:pos="2640"/>
                <w:tab w:val="left" w:pos="3000"/>
                <w:tab w:val="left" w:pos="3124"/>
                <w:tab w:val="left" w:pos="4320"/>
                <w:tab w:val="left" w:pos="5760"/>
                <w:tab w:val="decimal" w:pos="6720"/>
              </w:tabs>
              <w:overflowPunct w:val="0"/>
              <w:autoSpaceDE w:val="0"/>
              <w:autoSpaceDN w:val="0"/>
              <w:adjustRightInd w:val="0"/>
              <w:jc w:val="center"/>
              <w:textAlignment w:val="baseline"/>
              <w:rPr>
                <w:rFonts w:ascii="Calibri" w:hAnsi="Calibri"/>
                <w:i/>
              </w:rPr>
            </w:pPr>
            <w:r>
              <w:rPr>
                <w:rFonts w:ascii="Calibri" w:hAnsi="Calibri"/>
                <w:i/>
              </w:rPr>
              <w:t>Vitrage</w:t>
            </w:r>
          </w:p>
        </w:tc>
        <w:tc>
          <w:tcPr>
            <w:tcW w:w="2412" w:type="dxa"/>
          </w:tcPr>
          <w:p w14:paraId="20FC85B0" w14:textId="14AF9EA1" w:rsidR="005129FA" w:rsidRPr="005A2682" w:rsidRDefault="005129FA" w:rsidP="00E62536">
            <w:pPr>
              <w:tabs>
                <w:tab w:val="left" w:pos="480"/>
                <w:tab w:val="left" w:pos="600"/>
                <w:tab w:val="left" w:pos="964"/>
                <w:tab w:val="left" w:pos="1680"/>
                <w:tab w:val="left" w:pos="2040"/>
                <w:tab w:val="left" w:pos="2160"/>
                <w:tab w:val="left" w:pos="2640"/>
                <w:tab w:val="left" w:pos="3000"/>
                <w:tab w:val="left" w:pos="3124"/>
                <w:tab w:val="left" w:pos="4320"/>
                <w:tab w:val="left" w:pos="5760"/>
                <w:tab w:val="decimal" w:pos="6720"/>
              </w:tabs>
              <w:overflowPunct w:val="0"/>
              <w:autoSpaceDE w:val="0"/>
              <w:autoSpaceDN w:val="0"/>
              <w:adjustRightInd w:val="0"/>
              <w:jc w:val="center"/>
              <w:textAlignment w:val="baseline"/>
              <w:rPr>
                <w:rFonts w:ascii="Calibri" w:hAnsi="Calibri"/>
                <w:i/>
              </w:rPr>
            </w:pPr>
            <w:r w:rsidRPr="005A2682">
              <w:rPr>
                <w:rFonts w:ascii="Calibri" w:hAnsi="Calibri"/>
                <w:i/>
              </w:rPr>
              <w:t>BT</w:t>
            </w:r>
            <w:r w:rsidR="00E62536">
              <w:rPr>
                <w:rFonts w:ascii="Calibri" w:hAnsi="Calibri"/>
                <w:i/>
              </w:rPr>
              <w:t>45</w:t>
            </w:r>
          </w:p>
        </w:tc>
      </w:tr>
    </w:tbl>
    <w:p w14:paraId="31A8D377" w14:textId="77777777" w:rsidR="00D75C60" w:rsidRPr="0055497C" w:rsidRDefault="00D75C60" w:rsidP="0099155D">
      <w:pPr>
        <w:ind w:left="1418" w:right="162"/>
        <w:jc w:val="both"/>
        <w:rPr>
          <w:rFonts w:asciiTheme="minorHAnsi" w:hAnsiTheme="minorHAnsi"/>
        </w:rPr>
      </w:pPr>
    </w:p>
    <w:p w14:paraId="34C54A62" w14:textId="77777777" w:rsidR="00D75C60" w:rsidRPr="0055497C" w:rsidRDefault="00D75C60" w:rsidP="0099155D">
      <w:pPr>
        <w:pStyle w:val="Titre3"/>
      </w:pPr>
      <w:bookmarkStart w:id="91" w:name="_Toc219453128"/>
      <w:r w:rsidRPr="0055497C">
        <w:t xml:space="preserve">Modalités de </w:t>
      </w:r>
      <w:r w:rsidRPr="00C10CD3">
        <w:t>révision</w:t>
      </w:r>
      <w:r w:rsidRPr="0055497C">
        <w:t xml:space="preserve"> des prix</w:t>
      </w:r>
      <w:bookmarkEnd w:id="91"/>
    </w:p>
    <w:p w14:paraId="0FC35664" w14:textId="77777777" w:rsidR="0061753D" w:rsidRPr="0055497C" w:rsidRDefault="0061753D" w:rsidP="0099155D">
      <w:pPr>
        <w:ind w:right="164"/>
        <w:jc w:val="both"/>
        <w:rPr>
          <w:rFonts w:asciiTheme="minorHAnsi" w:hAnsiTheme="minorHAnsi"/>
        </w:rPr>
      </w:pPr>
    </w:p>
    <w:p w14:paraId="4F9B1A52" w14:textId="438E0CE0" w:rsidR="00403755" w:rsidRPr="002D4337" w:rsidRDefault="00B60791" w:rsidP="0099155D">
      <w:pPr>
        <w:ind w:right="164"/>
        <w:jc w:val="both"/>
        <w:rPr>
          <w:rFonts w:ascii="Calibri" w:hAnsi="Calibri"/>
        </w:rPr>
      </w:pPr>
      <w:r w:rsidRPr="00B60791">
        <w:rPr>
          <w:rFonts w:ascii="Calibri" w:hAnsi="Calibri"/>
        </w:rPr>
        <w:t xml:space="preserve">Le coefficient de révision Cn applicable pour le calcul des prix révisés annuellement est donné par la formule suivante : </w:t>
      </w:r>
    </w:p>
    <w:p w14:paraId="0C4D93D5" w14:textId="1EE70355" w:rsidR="00403755" w:rsidRPr="002D4337" w:rsidRDefault="00403755" w:rsidP="0099155D">
      <w:pPr>
        <w:ind w:left="2552" w:right="164"/>
        <w:jc w:val="both"/>
        <w:rPr>
          <w:rFonts w:ascii="Calibri" w:hAnsi="Calibri"/>
        </w:rPr>
      </w:pPr>
      <w:r w:rsidRPr="002D4337">
        <w:rPr>
          <w:rFonts w:ascii="Calibri" w:hAnsi="Calibri"/>
        </w:rPr>
        <w:t>Cn = 0,15 + 0,85 (In / Io)</w:t>
      </w:r>
    </w:p>
    <w:p w14:paraId="172D1644" w14:textId="77777777" w:rsidR="00403755" w:rsidRPr="002D4337" w:rsidRDefault="00403755" w:rsidP="0099155D">
      <w:pPr>
        <w:ind w:left="2552" w:right="164"/>
        <w:jc w:val="both"/>
        <w:rPr>
          <w:rFonts w:ascii="Calibri" w:hAnsi="Calibri"/>
        </w:rPr>
      </w:pPr>
    </w:p>
    <w:p w14:paraId="37BBF7E9" w14:textId="4245696B" w:rsidR="00403755" w:rsidRDefault="00403755" w:rsidP="0099155D">
      <w:pPr>
        <w:ind w:right="162"/>
        <w:jc w:val="both"/>
        <w:rPr>
          <w:rFonts w:ascii="Calibri" w:hAnsi="Calibri"/>
        </w:rPr>
      </w:pPr>
      <w:proofErr w:type="gramStart"/>
      <w:r w:rsidRPr="002D4337">
        <w:rPr>
          <w:rFonts w:ascii="Calibri" w:hAnsi="Calibri"/>
        </w:rPr>
        <w:t>dans</w:t>
      </w:r>
      <w:proofErr w:type="gramEnd"/>
      <w:r w:rsidRPr="002D4337">
        <w:rPr>
          <w:rFonts w:ascii="Calibri" w:hAnsi="Calibri"/>
        </w:rPr>
        <w:t xml:space="preserve"> laquelle Io et In sont les v</w:t>
      </w:r>
      <w:r w:rsidR="006D6284">
        <w:rPr>
          <w:rFonts w:ascii="Calibri" w:hAnsi="Calibri"/>
        </w:rPr>
        <w:t>aleurs prises par l'index de ré</w:t>
      </w:r>
      <w:r w:rsidRPr="002D4337">
        <w:rPr>
          <w:rFonts w:ascii="Calibri" w:hAnsi="Calibri"/>
        </w:rPr>
        <w:t>férence I du marché</w:t>
      </w:r>
      <w:r>
        <w:rPr>
          <w:rFonts w:ascii="Calibri" w:hAnsi="Calibri"/>
        </w:rPr>
        <w:t xml:space="preserve"> public</w:t>
      </w:r>
      <w:r w:rsidRPr="002D4337">
        <w:rPr>
          <w:rFonts w:ascii="Calibri" w:hAnsi="Calibri"/>
        </w:rPr>
        <w:t xml:space="preserve"> respectivement au mois o et au mois n.</w:t>
      </w:r>
    </w:p>
    <w:p w14:paraId="17E00259" w14:textId="30FBEF22" w:rsidR="00B60791" w:rsidRDefault="00B60791" w:rsidP="0099155D">
      <w:pPr>
        <w:ind w:right="162"/>
        <w:jc w:val="both"/>
        <w:rPr>
          <w:rFonts w:ascii="Calibri" w:hAnsi="Calibri"/>
        </w:rPr>
      </w:pPr>
    </w:p>
    <w:p w14:paraId="4C11A678" w14:textId="76772C00" w:rsidR="00B60791" w:rsidRDefault="00B60791" w:rsidP="0099155D">
      <w:pPr>
        <w:ind w:right="162"/>
        <w:jc w:val="both"/>
        <w:rPr>
          <w:rFonts w:ascii="Calibri" w:hAnsi="Calibri"/>
        </w:rPr>
      </w:pPr>
      <w:r>
        <w:rPr>
          <w:rFonts w:ascii="Calibri" w:hAnsi="Calibri"/>
        </w:rPr>
        <w:t>Le mois « n » correspond au mois de la révision.</w:t>
      </w:r>
    </w:p>
    <w:p w14:paraId="5B3FA083" w14:textId="77777777" w:rsidR="00B60791" w:rsidRPr="002D4337" w:rsidRDefault="00B60791" w:rsidP="0099155D">
      <w:pPr>
        <w:ind w:right="162"/>
        <w:jc w:val="both"/>
        <w:rPr>
          <w:rFonts w:ascii="Calibri" w:hAnsi="Calibri"/>
        </w:rPr>
      </w:pPr>
    </w:p>
    <w:p w14:paraId="41226AE1" w14:textId="7CAEB583" w:rsidR="00403755" w:rsidRDefault="00403755" w:rsidP="0099155D">
      <w:pPr>
        <w:ind w:right="-11"/>
        <w:jc w:val="both"/>
        <w:rPr>
          <w:rFonts w:ascii="Calibri" w:hAnsi="Calibri"/>
        </w:rPr>
      </w:pPr>
      <w:r w:rsidRPr="002D4337">
        <w:rPr>
          <w:rFonts w:ascii="Calibri" w:hAnsi="Calibri"/>
        </w:rPr>
        <w:t>Le coefficient de révision est arrondi au millième supérieur.</w:t>
      </w:r>
    </w:p>
    <w:p w14:paraId="557651EF" w14:textId="44289FD7" w:rsidR="00F115B5" w:rsidRDefault="00F115B5" w:rsidP="0099155D">
      <w:pPr>
        <w:ind w:right="-11"/>
        <w:jc w:val="both"/>
        <w:rPr>
          <w:rFonts w:ascii="Calibri" w:hAnsi="Calibri"/>
        </w:rPr>
      </w:pPr>
    </w:p>
    <w:p w14:paraId="6588D71E" w14:textId="50792354" w:rsidR="00F115B5" w:rsidRPr="002D4337" w:rsidRDefault="00F115B5" w:rsidP="0099155D">
      <w:pPr>
        <w:ind w:right="-11"/>
        <w:jc w:val="both"/>
        <w:rPr>
          <w:rFonts w:ascii="Calibri" w:hAnsi="Calibri"/>
        </w:rPr>
      </w:pPr>
      <w:r w:rsidRPr="00713605">
        <w:rPr>
          <w:rFonts w:ascii="Calibri" w:hAnsi="Calibri"/>
        </w:rPr>
        <w:t xml:space="preserve">La demande doit être réalisée par le titulaire par LRAR </w:t>
      </w:r>
      <w:r w:rsidR="007379B6">
        <w:rPr>
          <w:rFonts w:ascii="Calibri" w:hAnsi="Calibri"/>
        </w:rPr>
        <w:t>deux (</w:t>
      </w:r>
      <w:r w:rsidRPr="00713605">
        <w:rPr>
          <w:rFonts w:ascii="Calibri" w:hAnsi="Calibri"/>
        </w:rPr>
        <w:t>2</w:t>
      </w:r>
      <w:r w:rsidR="007379B6">
        <w:rPr>
          <w:rFonts w:ascii="Calibri" w:hAnsi="Calibri"/>
        </w:rPr>
        <w:t>)</w:t>
      </w:r>
      <w:r w:rsidRPr="00713605">
        <w:rPr>
          <w:rFonts w:ascii="Calibri" w:hAnsi="Calibri"/>
        </w:rPr>
        <w:t xml:space="preserve"> mois avant la date anniversaire.</w:t>
      </w:r>
    </w:p>
    <w:p w14:paraId="0C43AC03" w14:textId="39827539" w:rsidR="00502251" w:rsidRPr="0055497C" w:rsidRDefault="00502251" w:rsidP="0099155D">
      <w:pPr>
        <w:tabs>
          <w:tab w:val="left" w:pos="426"/>
        </w:tabs>
        <w:jc w:val="both"/>
        <w:rPr>
          <w:rFonts w:asciiTheme="minorHAnsi" w:hAnsiTheme="minorHAnsi"/>
        </w:rPr>
      </w:pPr>
    </w:p>
    <w:p w14:paraId="1B2A9A07" w14:textId="653EA5D6" w:rsidR="00502251" w:rsidRPr="0055497C" w:rsidRDefault="00502251" w:rsidP="00EA4B0C">
      <w:pPr>
        <w:pStyle w:val="Titre2"/>
      </w:pPr>
      <w:r w:rsidRPr="0055497C">
        <w:t xml:space="preserve"> </w:t>
      </w:r>
      <w:bookmarkStart w:id="92" w:name="_Toc219453129"/>
      <w:r w:rsidRPr="0055497C">
        <w:t>Paiement des cotraitants et sous-traitants</w:t>
      </w:r>
      <w:bookmarkEnd w:id="92"/>
    </w:p>
    <w:p w14:paraId="4C63B517" w14:textId="77777777" w:rsidR="008837AD" w:rsidRPr="0055497C" w:rsidRDefault="008837AD" w:rsidP="0099155D">
      <w:pPr>
        <w:rPr>
          <w:rFonts w:asciiTheme="minorHAnsi" w:hAnsiTheme="minorHAnsi"/>
        </w:rPr>
      </w:pPr>
    </w:p>
    <w:p w14:paraId="28271630" w14:textId="0375A2DA" w:rsidR="00154239" w:rsidRPr="002D4337" w:rsidRDefault="00154239" w:rsidP="0099155D">
      <w:pPr>
        <w:tabs>
          <w:tab w:val="left" w:pos="426"/>
        </w:tabs>
        <w:jc w:val="both"/>
        <w:rPr>
          <w:rFonts w:ascii="Calibri" w:hAnsi="Calibri"/>
        </w:rPr>
      </w:pPr>
      <w:r w:rsidRPr="002D4337">
        <w:rPr>
          <w:rFonts w:ascii="Calibri" w:hAnsi="Calibri"/>
        </w:rPr>
        <w:t>Pour les</w:t>
      </w:r>
      <w:r w:rsidR="00C41167">
        <w:rPr>
          <w:rFonts w:ascii="Calibri" w:hAnsi="Calibri"/>
        </w:rPr>
        <w:t xml:space="preserve"> cotraitants </w:t>
      </w:r>
      <w:r w:rsidR="00296510">
        <w:rPr>
          <w:rFonts w:ascii="Calibri" w:hAnsi="Calibri"/>
        </w:rPr>
        <w:t>et les</w:t>
      </w:r>
      <w:r w:rsidRPr="002D4337">
        <w:rPr>
          <w:rFonts w:ascii="Calibri" w:hAnsi="Calibri"/>
        </w:rPr>
        <w:t xml:space="preserve"> sous-traitants, le titulaire joint, en double exemplaire</w:t>
      </w:r>
      <w:r w:rsidR="00734769">
        <w:rPr>
          <w:rFonts w:ascii="Calibri" w:hAnsi="Calibri"/>
        </w:rPr>
        <w:t xml:space="preserve"> </w:t>
      </w:r>
      <w:r w:rsidRPr="002D4337">
        <w:rPr>
          <w:rFonts w:ascii="Calibri" w:hAnsi="Calibri"/>
        </w:rPr>
        <w:t>une attestation indiquant la somme à régler par le maître d'ouvrage au sous-traitant ou au cotraitant concerné.</w:t>
      </w:r>
    </w:p>
    <w:p w14:paraId="7E8AF950" w14:textId="77777777" w:rsidR="00B14F8E" w:rsidRPr="0055497C" w:rsidRDefault="00B14F8E" w:rsidP="0099155D">
      <w:pPr>
        <w:ind w:left="567" w:right="162"/>
        <w:jc w:val="both"/>
        <w:rPr>
          <w:rFonts w:asciiTheme="minorHAnsi" w:hAnsiTheme="minorHAnsi"/>
        </w:rPr>
      </w:pPr>
    </w:p>
    <w:p w14:paraId="348B7603" w14:textId="42D43520" w:rsidR="00502251" w:rsidRPr="0055497C" w:rsidRDefault="00502251" w:rsidP="00EA4B0C">
      <w:pPr>
        <w:pStyle w:val="Titre2"/>
      </w:pPr>
      <w:r w:rsidRPr="0055497C">
        <w:t xml:space="preserve"> </w:t>
      </w:r>
      <w:bookmarkStart w:id="93" w:name="_Toc219453130"/>
      <w:r w:rsidRPr="0055497C">
        <w:t>Modalités de règlement des comptes</w:t>
      </w:r>
      <w:r w:rsidR="00365F99">
        <w:t xml:space="preserve"> – modalités de paiement – délai global de paiement</w:t>
      </w:r>
      <w:r w:rsidRPr="0055497C">
        <w:t xml:space="preserve"> du marché</w:t>
      </w:r>
      <w:r w:rsidR="0061753D" w:rsidRPr="0055497C">
        <w:t xml:space="preserve"> public</w:t>
      </w:r>
      <w:bookmarkEnd w:id="93"/>
    </w:p>
    <w:p w14:paraId="653B25FB" w14:textId="77777777" w:rsidR="008837AD" w:rsidRPr="0055497C" w:rsidRDefault="008837AD" w:rsidP="0099155D">
      <w:pPr>
        <w:rPr>
          <w:rFonts w:asciiTheme="minorHAnsi" w:hAnsiTheme="minorHAnsi"/>
        </w:rPr>
      </w:pPr>
    </w:p>
    <w:p w14:paraId="72191CA9" w14:textId="14091FC8" w:rsidR="00365F99" w:rsidRPr="00734769" w:rsidRDefault="0057078D" w:rsidP="0099155D">
      <w:pPr>
        <w:pStyle w:val="Titre3"/>
      </w:pPr>
      <w:bookmarkStart w:id="94" w:name="_Toc219453131"/>
      <w:r w:rsidRPr="00734769">
        <w:t>Modalités de règlement des comptes</w:t>
      </w:r>
      <w:bookmarkEnd w:id="94"/>
    </w:p>
    <w:p w14:paraId="1A2089C9" w14:textId="77777777" w:rsidR="00365F99" w:rsidRPr="00E2377F" w:rsidRDefault="00365F99" w:rsidP="0099155D">
      <w:pPr>
        <w:rPr>
          <w:rFonts w:ascii="Calibri" w:hAnsi="Calibri"/>
        </w:rPr>
      </w:pPr>
    </w:p>
    <w:p w14:paraId="6651EEE3" w14:textId="40F3F1ED" w:rsidR="002A670C" w:rsidRDefault="00E33050" w:rsidP="00E2377F">
      <w:pPr>
        <w:rPr>
          <w:rFonts w:ascii="Calibri" w:hAnsi="Calibri"/>
        </w:rPr>
      </w:pPr>
      <w:r w:rsidRPr="00E2377F">
        <w:rPr>
          <w:rFonts w:ascii="Calibri" w:hAnsi="Calibri"/>
        </w:rPr>
        <w:t xml:space="preserve">Les bons de commande sont réglés et soldés </w:t>
      </w:r>
      <w:r w:rsidRPr="001B04EC">
        <w:rPr>
          <w:rFonts w:ascii="Calibri" w:hAnsi="Calibri"/>
          <w:b/>
          <w:u w:val="single"/>
        </w:rPr>
        <w:t>après constatation du service fait</w:t>
      </w:r>
      <w:r w:rsidRPr="00E2377F">
        <w:rPr>
          <w:rFonts w:ascii="Calibri" w:hAnsi="Calibri"/>
        </w:rPr>
        <w:t xml:space="preserve">. </w:t>
      </w:r>
    </w:p>
    <w:p w14:paraId="26AEEEFD" w14:textId="77777777" w:rsidR="00DA7387" w:rsidRPr="00E2377F" w:rsidRDefault="00DA7387" w:rsidP="00E2377F">
      <w:pPr>
        <w:rPr>
          <w:rFonts w:ascii="Calibri" w:hAnsi="Calibri"/>
        </w:rPr>
      </w:pPr>
    </w:p>
    <w:p w14:paraId="67DD2BDE" w14:textId="18DF3A12" w:rsidR="002A670C" w:rsidRPr="00E2377F" w:rsidRDefault="00F67CF0" w:rsidP="00E2377F">
      <w:pPr>
        <w:rPr>
          <w:rFonts w:ascii="Calibri" w:hAnsi="Calibri"/>
        </w:rPr>
      </w:pPr>
      <w:r w:rsidRPr="00E2377F">
        <w:rPr>
          <w:rFonts w:ascii="Calibri" w:hAnsi="Calibri"/>
        </w:rPr>
        <w:t>L</w:t>
      </w:r>
      <w:r w:rsidR="001B04EC">
        <w:rPr>
          <w:rFonts w:ascii="Calibri" w:hAnsi="Calibri"/>
        </w:rPr>
        <w:t>a fourniture des PV, DOE et D</w:t>
      </w:r>
      <w:r w:rsidR="002A670C" w:rsidRPr="00E2377F">
        <w:rPr>
          <w:rFonts w:ascii="Calibri" w:hAnsi="Calibri"/>
        </w:rPr>
        <w:t>I</w:t>
      </w:r>
      <w:r w:rsidR="001B04EC">
        <w:rPr>
          <w:rFonts w:ascii="Calibri" w:hAnsi="Calibri"/>
        </w:rPr>
        <w:t>U</w:t>
      </w:r>
      <w:r w:rsidR="002A670C" w:rsidRPr="00E2377F">
        <w:rPr>
          <w:rFonts w:ascii="Calibri" w:hAnsi="Calibri"/>
        </w:rPr>
        <w:t>O</w:t>
      </w:r>
      <w:r w:rsidR="00734769" w:rsidRPr="00E2377F">
        <w:rPr>
          <w:rFonts w:ascii="Calibri" w:hAnsi="Calibri"/>
        </w:rPr>
        <w:t xml:space="preserve"> </w:t>
      </w:r>
      <w:r w:rsidR="0057078D" w:rsidRPr="00E2377F">
        <w:rPr>
          <w:rFonts w:ascii="Calibri" w:hAnsi="Calibri"/>
        </w:rPr>
        <w:t>intervient</w:t>
      </w:r>
      <w:r w:rsidR="002A670C" w:rsidRPr="00E2377F">
        <w:rPr>
          <w:rFonts w:ascii="Calibri" w:hAnsi="Calibri"/>
        </w:rPr>
        <w:t xml:space="preserve"> au plus tard </w:t>
      </w:r>
      <w:r w:rsidR="0041442B" w:rsidRPr="00E57169">
        <w:rPr>
          <w:rFonts w:ascii="Calibri" w:hAnsi="Calibri"/>
          <w:b/>
          <w:bCs/>
          <w:u w:val="single"/>
        </w:rPr>
        <w:t>quinze (</w:t>
      </w:r>
      <w:r w:rsidR="002A670C" w:rsidRPr="00E57169">
        <w:rPr>
          <w:rFonts w:ascii="Calibri" w:hAnsi="Calibri"/>
          <w:b/>
          <w:bCs/>
          <w:u w:val="single"/>
        </w:rPr>
        <w:t>15</w:t>
      </w:r>
      <w:r w:rsidR="0041442B" w:rsidRPr="0041442B">
        <w:rPr>
          <w:rFonts w:ascii="Calibri" w:hAnsi="Calibri"/>
          <w:b/>
          <w:bCs/>
          <w:u w:val="single"/>
        </w:rPr>
        <w:t>)</w:t>
      </w:r>
      <w:r w:rsidR="002A670C" w:rsidRPr="0041442B">
        <w:rPr>
          <w:rFonts w:ascii="Calibri" w:hAnsi="Calibri"/>
          <w:b/>
          <w:bCs/>
          <w:u w:val="single"/>
        </w:rPr>
        <w:t xml:space="preserve"> jours</w:t>
      </w:r>
      <w:r w:rsidR="002A670C" w:rsidRPr="001B04EC">
        <w:rPr>
          <w:rFonts w:ascii="Calibri" w:hAnsi="Calibri"/>
          <w:b/>
          <w:u w:val="single"/>
        </w:rPr>
        <w:t xml:space="preserve"> calendaires</w:t>
      </w:r>
      <w:r w:rsidR="002A670C" w:rsidRPr="00E2377F">
        <w:rPr>
          <w:rFonts w:ascii="Calibri" w:hAnsi="Calibri"/>
        </w:rPr>
        <w:t xml:space="preserve"> après la</w:t>
      </w:r>
      <w:r w:rsidR="00E2377F">
        <w:rPr>
          <w:rFonts w:ascii="Calibri" w:hAnsi="Calibri"/>
        </w:rPr>
        <w:t xml:space="preserve"> date de réception des travaux.</w:t>
      </w:r>
      <w:r w:rsidR="00D77F9E">
        <w:rPr>
          <w:rFonts w:ascii="Calibri" w:hAnsi="Calibri"/>
        </w:rPr>
        <w:t xml:space="preserve"> </w:t>
      </w:r>
    </w:p>
    <w:p w14:paraId="0B2AFBCB" w14:textId="2A8920CF" w:rsidR="00F67CF0" w:rsidRPr="001B04EC" w:rsidRDefault="00F67CF0" w:rsidP="00E2377F">
      <w:pPr>
        <w:rPr>
          <w:rFonts w:ascii="Calibri" w:hAnsi="Calibri"/>
          <w:b/>
          <w:u w:val="single"/>
        </w:rPr>
      </w:pPr>
      <w:r w:rsidRPr="001B04EC">
        <w:rPr>
          <w:rFonts w:ascii="Calibri" w:hAnsi="Calibri"/>
          <w:b/>
          <w:u w:val="single"/>
        </w:rPr>
        <w:t xml:space="preserve">Le non-respect de ces exigences </w:t>
      </w:r>
      <w:r w:rsidR="0057078D" w:rsidRPr="001B04EC">
        <w:rPr>
          <w:rFonts w:ascii="Calibri" w:hAnsi="Calibri"/>
          <w:b/>
          <w:u w:val="single"/>
        </w:rPr>
        <w:t>constitue</w:t>
      </w:r>
      <w:r w:rsidRPr="001B04EC">
        <w:rPr>
          <w:rFonts w:ascii="Calibri" w:hAnsi="Calibri"/>
          <w:b/>
          <w:u w:val="single"/>
        </w:rPr>
        <w:t xml:space="preserve"> un motif de rejet et de renvoi de la demande de paiement.</w:t>
      </w:r>
    </w:p>
    <w:p w14:paraId="69BC7033" w14:textId="77777777" w:rsidR="001B04EC" w:rsidRPr="00E2377F" w:rsidRDefault="001B04EC" w:rsidP="00E2377F">
      <w:pPr>
        <w:rPr>
          <w:rFonts w:ascii="Calibri" w:hAnsi="Calibri"/>
        </w:rPr>
      </w:pPr>
    </w:p>
    <w:p w14:paraId="269DAB4C" w14:textId="581220E4" w:rsidR="00E33050" w:rsidRPr="00734769" w:rsidRDefault="00E33050" w:rsidP="0099155D">
      <w:pPr>
        <w:jc w:val="both"/>
        <w:rPr>
          <w:rFonts w:ascii="Calibri" w:hAnsi="Calibri"/>
        </w:rPr>
      </w:pPr>
      <w:r w:rsidRPr="00734769">
        <w:rPr>
          <w:rFonts w:ascii="Calibri" w:hAnsi="Calibri"/>
        </w:rPr>
        <w:t>Après l’achèvement des travaux relatifs à un bon de commande, le titulaire p</w:t>
      </w:r>
      <w:r w:rsidR="008B0A5B" w:rsidRPr="00734769">
        <w:rPr>
          <w:rFonts w:ascii="Calibri" w:hAnsi="Calibri"/>
        </w:rPr>
        <w:t>résente une demande de paiement</w:t>
      </w:r>
      <w:r w:rsidRPr="00734769">
        <w:rPr>
          <w:rFonts w:ascii="Calibri" w:hAnsi="Calibri"/>
        </w:rPr>
        <w:t xml:space="preserve">, établie au nom du CHU de Rennes et adressée à ce dernier dans les conditions ci-après. </w:t>
      </w:r>
    </w:p>
    <w:p w14:paraId="4FAC4EFE" w14:textId="77777777" w:rsidR="00E33050" w:rsidRPr="00734769" w:rsidRDefault="00E33050" w:rsidP="0099155D">
      <w:pPr>
        <w:jc w:val="both"/>
        <w:rPr>
          <w:rFonts w:ascii="Calibri" w:hAnsi="Calibri"/>
        </w:rPr>
      </w:pPr>
    </w:p>
    <w:p w14:paraId="1CC6B742" w14:textId="524D2ABA" w:rsidR="00F67CF0" w:rsidRDefault="00214FE8" w:rsidP="0099155D">
      <w:pPr>
        <w:pStyle w:val="Enumration"/>
        <w:numPr>
          <w:ilvl w:val="0"/>
          <w:numId w:val="0"/>
        </w:numPr>
        <w:spacing w:before="0"/>
        <w:rPr>
          <w:rFonts w:ascii="Calibri" w:eastAsia="Times New Roman" w:hAnsi="Calibri" w:cs="Times New Roman"/>
          <w:sz w:val="20"/>
        </w:rPr>
      </w:pPr>
      <w:r>
        <w:rPr>
          <w:rFonts w:ascii="Calibri" w:eastAsia="Times New Roman" w:hAnsi="Calibri" w:cs="Times New Roman"/>
          <w:sz w:val="20"/>
        </w:rPr>
        <w:t>Toutefois</w:t>
      </w:r>
      <w:r w:rsidR="007379B6">
        <w:rPr>
          <w:rFonts w:ascii="Calibri" w:eastAsia="Times New Roman" w:hAnsi="Calibri" w:cs="Times New Roman"/>
          <w:sz w:val="20"/>
        </w:rPr>
        <w:t>,</w:t>
      </w:r>
      <w:r>
        <w:rPr>
          <w:rFonts w:ascii="Calibri" w:eastAsia="Times New Roman" w:hAnsi="Calibri" w:cs="Times New Roman"/>
          <w:sz w:val="20"/>
        </w:rPr>
        <w:t xml:space="preserve"> si</w:t>
      </w:r>
      <w:r w:rsidR="00F67CF0" w:rsidRPr="00734769">
        <w:rPr>
          <w:rFonts w:ascii="Calibri" w:eastAsia="Times New Roman" w:hAnsi="Calibri" w:cs="Times New Roman"/>
          <w:sz w:val="20"/>
        </w:rPr>
        <w:t xml:space="preserve"> le délai d'exécution des travaux</w:t>
      </w:r>
      <w:r w:rsidR="00422AB3" w:rsidRPr="00734769">
        <w:rPr>
          <w:rFonts w:ascii="Calibri" w:eastAsia="Times New Roman" w:hAnsi="Calibri" w:cs="Times New Roman"/>
          <w:sz w:val="20"/>
        </w:rPr>
        <w:t xml:space="preserve"> est</w:t>
      </w:r>
      <w:r w:rsidR="00F67CF0" w:rsidRPr="00734769">
        <w:rPr>
          <w:rFonts w:ascii="Calibri" w:eastAsia="Times New Roman" w:hAnsi="Calibri" w:cs="Times New Roman"/>
          <w:sz w:val="20"/>
        </w:rPr>
        <w:t xml:space="preserve"> supérieur à </w:t>
      </w:r>
      <w:r w:rsidR="00422AB3" w:rsidRPr="00734769">
        <w:rPr>
          <w:rFonts w:ascii="Calibri" w:eastAsia="Times New Roman" w:hAnsi="Calibri" w:cs="Times New Roman"/>
          <w:sz w:val="20"/>
        </w:rPr>
        <w:t xml:space="preserve">un (1) </w:t>
      </w:r>
      <w:r w:rsidR="00F67CF0" w:rsidRPr="00734769">
        <w:rPr>
          <w:rFonts w:ascii="Calibri" w:eastAsia="Times New Roman" w:hAnsi="Calibri" w:cs="Times New Roman"/>
          <w:sz w:val="20"/>
        </w:rPr>
        <w:t>mois, les travaux peuvent faire l'objet d'une facturation et d'un règleme</w:t>
      </w:r>
      <w:r w:rsidR="00422AB3" w:rsidRPr="00734769">
        <w:rPr>
          <w:rFonts w:ascii="Calibri" w:eastAsia="Times New Roman" w:hAnsi="Calibri" w:cs="Times New Roman"/>
          <w:sz w:val="20"/>
        </w:rPr>
        <w:t>nt par acomptes mensuels, suivis d’</w:t>
      </w:r>
      <w:r w:rsidR="00F67CF0" w:rsidRPr="00734769">
        <w:rPr>
          <w:rFonts w:ascii="Calibri" w:eastAsia="Times New Roman" w:hAnsi="Calibri" w:cs="Times New Roman"/>
          <w:sz w:val="20"/>
        </w:rPr>
        <w:t xml:space="preserve">un solde. Le titulaire </w:t>
      </w:r>
      <w:r w:rsidR="008B0A5B" w:rsidRPr="00734769">
        <w:rPr>
          <w:rFonts w:ascii="Calibri" w:eastAsia="Times New Roman" w:hAnsi="Calibri" w:cs="Times New Roman"/>
          <w:sz w:val="20"/>
        </w:rPr>
        <w:t>adresse</w:t>
      </w:r>
      <w:r w:rsidR="00F67CF0" w:rsidRPr="00734769">
        <w:rPr>
          <w:rFonts w:ascii="Calibri" w:eastAsia="Times New Roman" w:hAnsi="Calibri" w:cs="Times New Roman"/>
          <w:sz w:val="20"/>
        </w:rPr>
        <w:t xml:space="preserve"> alors un projet de décompte mensuel des travaux exécutés</w:t>
      </w:r>
      <w:r w:rsidR="0057078D" w:rsidRPr="00734769">
        <w:rPr>
          <w:rFonts w:ascii="Calibri" w:eastAsia="Times New Roman" w:hAnsi="Calibri" w:cs="Times New Roman"/>
          <w:sz w:val="20"/>
        </w:rPr>
        <w:t xml:space="preserve"> dans les conditions fixées à l’article 12 du CCAG-Travaux</w:t>
      </w:r>
      <w:r w:rsidR="00F67CF0" w:rsidRPr="00734769">
        <w:rPr>
          <w:rFonts w:ascii="Calibri" w:eastAsia="Times New Roman" w:hAnsi="Calibri" w:cs="Times New Roman"/>
          <w:sz w:val="20"/>
        </w:rPr>
        <w:t xml:space="preserve">. </w:t>
      </w:r>
    </w:p>
    <w:p w14:paraId="72F96A09" w14:textId="77777777" w:rsidR="001607A0" w:rsidRPr="001607A0" w:rsidRDefault="001607A0" w:rsidP="001607A0"/>
    <w:p w14:paraId="0E7114EE" w14:textId="75F41D8B" w:rsidR="00F67CF0" w:rsidRDefault="00F67CF0" w:rsidP="0099155D">
      <w:pPr>
        <w:pStyle w:val="Enumration"/>
        <w:numPr>
          <w:ilvl w:val="0"/>
          <w:numId w:val="0"/>
        </w:numPr>
        <w:spacing w:before="0"/>
        <w:rPr>
          <w:rFonts w:ascii="Calibri" w:eastAsia="Times New Roman" w:hAnsi="Calibri" w:cs="Times New Roman"/>
          <w:sz w:val="20"/>
        </w:rPr>
      </w:pPr>
      <w:r w:rsidRPr="00734769">
        <w:rPr>
          <w:rFonts w:ascii="Calibri" w:eastAsia="Times New Roman" w:hAnsi="Calibri" w:cs="Times New Roman"/>
          <w:sz w:val="20"/>
        </w:rPr>
        <w:t xml:space="preserve">Par dérogation à l’article 12.1.1 du CCAG-Travaux, ce projet de décompte est adressé au plus tard le </w:t>
      </w:r>
      <w:r w:rsidR="00DA7387">
        <w:rPr>
          <w:rFonts w:ascii="Calibri" w:eastAsia="Times New Roman" w:hAnsi="Calibri" w:cs="Times New Roman"/>
          <w:sz w:val="20"/>
        </w:rPr>
        <w:t>cinq (</w:t>
      </w:r>
      <w:r w:rsidRPr="00734769">
        <w:rPr>
          <w:rFonts w:ascii="Calibri" w:eastAsia="Times New Roman" w:hAnsi="Calibri" w:cs="Times New Roman"/>
          <w:sz w:val="20"/>
        </w:rPr>
        <w:t>5</w:t>
      </w:r>
      <w:r w:rsidR="00DA7387">
        <w:rPr>
          <w:rFonts w:ascii="Calibri" w:eastAsia="Times New Roman" w:hAnsi="Calibri" w:cs="Times New Roman"/>
          <w:sz w:val="20"/>
        </w:rPr>
        <w:t>)</w:t>
      </w:r>
      <w:r w:rsidRPr="00734769">
        <w:rPr>
          <w:rFonts w:ascii="Calibri" w:eastAsia="Times New Roman" w:hAnsi="Calibri" w:cs="Times New Roman"/>
          <w:sz w:val="20"/>
        </w:rPr>
        <w:t xml:space="preserve"> du mois suivant l'exécution, à la Direction Patrimoine et de la Sécurité, accompagné d'une demande de paiement sur papier à entête </w:t>
      </w:r>
      <w:r w:rsidRPr="004D0EDE">
        <w:rPr>
          <w:rFonts w:ascii="Calibri" w:eastAsia="Times New Roman" w:hAnsi="Calibri" w:cs="Times New Roman"/>
          <w:sz w:val="20"/>
        </w:rPr>
        <w:t xml:space="preserve">comportant les indications précisées ci-après. </w:t>
      </w:r>
    </w:p>
    <w:p w14:paraId="7595C6D8" w14:textId="77777777" w:rsidR="00DA7387" w:rsidRPr="00DA7387" w:rsidRDefault="00DA7387" w:rsidP="00DA7387"/>
    <w:p w14:paraId="02B630D1" w14:textId="0D3CF69F" w:rsidR="00E33050" w:rsidRPr="004D0EDE" w:rsidRDefault="00F67CF0" w:rsidP="0099155D">
      <w:pPr>
        <w:pStyle w:val="Enumration"/>
        <w:numPr>
          <w:ilvl w:val="0"/>
          <w:numId w:val="0"/>
        </w:numPr>
        <w:spacing w:before="0"/>
        <w:rPr>
          <w:rFonts w:ascii="Calibri" w:eastAsia="Times New Roman" w:hAnsi="Calibri" w:cs="Times New Roman"/>
          <w:sz w:val="20"/>
        </w:rPr>
      </w:pPr>
      <w:r w:rsidRPr="004D0EDE">
        <w:rPr>
          <w:rFonts w:ascii="Calibri" w:eastAsia="Times New Roman" w:hAnsi="Calibri" w:cs="Times New Roman"/>
          <w:sz w:val="20"/>
        </w:rPr>
        <w:t>Les décomptes mensuels sont cumulatifs et déduisent les acomptes précédemment versés.</w:t>
      </w:r>
    </w:p>
    <w:p w14:paraId="1FFF8C65" w14:textId="6A75786D" w:rsidR="0057078D" w:rsidRPr="004D0EDE" w:rsidRDefault="0057078D" w:rsidP="0099155D"/>
    <w:p w14:paraId="1C3E0AD1" w14:textId="473CF75B" w:rsidR="0057078D" w:rsidRPr="004D0EDE" w:rsidRDefault="0057078D" w:rsidP="0099155D">
      <w:pPr>
        <w:pStyle w:val="Titre3"/>
      </w:pPr>
      <w:bookmarkStart w:id="95" w:name="_Toc219453132"/>
      <w:r w:rsidRPr="004D0EDE">
        <w:t>Modalités de paiement</w:t>
      </w:r>
      <w:bookmarkEnd w:id="95"/>
    </w:p>
    <w:p w14:paraId="3799EC01" w14:textId="1A0DD5BC" w:rsidR="0057078D" w:rsidRPr="004D0EDE" w:rsidRDefault="0057078D" w:rsidP="0099155D"/>
    <w:p w14:paraId="7CC84653" w14:textId="38DF31FE" w:rsidR="00365F99" w:rsidRPr="004D0EDE" w:rsidRDefault="00365F99" w:rsidP="0099155D">
      <w:pPr>
        <w:jc w:val="both"/>
        <w:rPr>
          <w:rFonts w:ascii="Calibri" w:hAnsi="Calibri"/>
        </w:rPr>
      </w:pPr>
      <w:r w:rsidRPr="004D0EDE">
        <w:rPr>
          <w:rFonts w:ascii="Calibri" w:hAnsi="Calibri"/>
        </w:rPr>
        <w:t xml:space="preserve">Les demandes de paiement mentionnent : </w:t>
      </w:r>
    </w:p>
    <w:p w14:paraId="0CD76119" w14:textId="1C1CF896" w:rsidR="00E33050" w:rsidRPr="004D0EDE" w:rsidRDefault="00DF2509" w:rsidP="0099155D">
      <w:pPr>
        <w:tabs>
          <w:tab w:val="left" w:pos="426"/>
        </w:tabs>
        <w:jc w:val="both"/>
        <w:rPr>
          <w:rFonts w:ascii="Calibri" w:hAnsi="Calibri"/>
        </w:rPr>
      </w:pPr>
      <w:r w:rsidRPr="004D0EDE">
        <w:rPr>
          <w:rFonts w:ascii="Calibri" w:hAnsi="Calibri"/>
        </w:rPr>
        <w:t>- Nom et adresse du créancier,</w:t>
      </w:r>
    </w:p>
    <w:p w14:paraId="501FDC47" w14:textId="365156F9" w:rsidR="00DF2509" w:rsidRPr="004D0EDE" w:rsidRDefault="00DF2509" w:rsidP="0099155D">
      <w:pPr>
        <w:tabs>
          <w:tab w:val="left" w:pos="426"/>
        </w:tabs>
        <w:jc w:val="both"/>
        <w:rPr>
          <w:rFonts w:ascii="Calibri" w:hAnsi="Calibri"/>
        </w:rPr>
      </w:pPr>
      <w:r w:rsidRPr="004D0EDE">
        <w:rPr>
          <w:rFonts w:ascii="Calibri" w:hAnsi="Calibri"/>
        </w:rPr>
        <w:t xml:space="preserve">- Numéro de compte bancaire ou postal (RIB ou RIP) tel qu'il est précisé à l'acte d'engagement, </w:t>
      </w:r>
    </w:p>
    <w:p w14:paraId="7152759E" w14:textId="70BC3F66" w:rsidR="00DF2509" w:rsidRDefault="00DF2509" w:rsidP="0099155D">
      <w:pPr>
        <w:tabs>
          <w:tab w:val="left" w:pos="426"/>
        </w:tabs>
        <w:jc w:val="both"/>
        <w:rPr>
          <w:rFonts w:ascii="Calibri" w:hAnsi="Calibri"/>
        </w:rPr>
      </w:pPr>
      <w:r w:rsidRPr="004D0EDE">
        <w:rPr>
          <w:rFonts w:ascii="Calibri" w:hAnsi="Calibri"/>
        </w:rPr>
        <w:t>-</w:t>
      </w:r>
      <w:r w:rsidR="004D0EDE" w:rsidRPr="004D0EDE">
        <w:rPr>
          <w:rFonts w:ascii="Calibri" w:hAnsi="Calibri"/>
        </w:rPr>
        <w:t xml:space="preserve"> </w:t>
      </w:r>
      <w:r w:rsidR="00E33050" w:rsidRPr="004D0EDE">
        <w:rPr>
          <w:rFonts w:ascii="Calibri" w:hAnsi="Calibri"/>
        </w:rPr>
        <w:t>Numéro et date du marché public et du bon de commande</w:t>
      </w:r>
      <w:r w:rsidRPr="004D0EDE">
        <w:rPr>
          <w:rFonts w:ascii="Calibri" w:hAnsi="Calibri"/>
        </w:rPr>
        <w:t xml:space="preserve"> (les factures non référencées sont systématiquement retournées à leur auteur), </w:t>
      </w:r>
    </w:p>
    <w:p w14:paraId="402D2ED0" w14:textId="04EBF8F1" w:rsidR="00A87B5A" w:rsidRPr="004D0EDE" w:rsidRDefault="00A87B5A" w:rsidP="0099155D">
      <w:pPr>
        <w:tabs>
          <w:tab w:val="left" w:pos="426"/>
        </w:tabs>
        <w:jc w:val="both"/>
        <w:rPr>
          <w:rFonts w:ascii="Calibri" w:hAnsi="Calibri"/>
        </w:rPr>
      </w:pPr>
      <w:r>
        <w:rPr>
          <w:rFonts w:ascii="Calibri" w:hAnsi="Calibri"/>
        </w:rPr>
        <w:lastRenderedPageBreak/>
        <w:t>- Le cas échéant, le numéro du devis ;</w:t>
      </w:r>
    </w:p>
    <w:p w14:paraId="2D01E801" w14:textId="5946393D" w:rsidR="00E33050" w:rsidRPr="004D0EDE" w:rsidRDefault="00DF2509" w:rsidP="0099155D">
      <w:pPr>
        <w:tabs>
          <w:tab w:val="left" w:pos="426"/>
        </w:tabs>
        <w:jc w:val="both"/>
        <w:rPr>
          <w:rFonts w:ascii="Calibri" w:hAnsi="Calibri"/>
        </w:rPr>
      </w:pPr>
      <w:r w:rsidRPr="004D0EDE">
        <w:rPr>
          <w:rFonts w:ascii="Calibri" w:hAnsi="Calibri"/>
        </w:rPr>
        <w:t xml:space="preserve">- </w:t>
      </w:r>
      <w:r w:rsidR="00E33050" w:rsidRPr="004D0EDE">
        <w:rPr>
          <w:rFonts w:ascii="Calibri" w:hAnsi="Calibri"/>
        </w:rPr>
        <w:t xml:space="preserve">Le montant des sommes dues : nature des travaux, quantités exécutées, prix unitaires avec référence des numéros des articles du BPU </w:t>
      </w:r>
      <w:r w:rsidR="00690E15" w:rsidRPr="004D0EDE">
        <w:rPr>
          <w:rFonts w:ascii="Calibri" w:hAnsi="Calibri"/>
        </w:rPr>
        <w:t xml:space="preserve">et/ou prix unitaires </w:t>
      </w:r>
      <w:r w:rsidR="00F14F68">
        <w:rPr>
          <w:rFonts w:ascii="Calibri" w:hAnsi="Calibri"/>
        </w:rPr>
        <w:t xml:space="preserve">des </w:t>
      </w:r>
      <w:r w:rsidR="00690E15" w:rsidRPr="004D0EDE">
        <w:rPr>
          <w:rFonts w:ascii="Calibri" w:hAnsi="Calibri"/>
        </w:rPr>
        <w:t>fournitures et matériels non répertoriés</w:t>
      </w:r>
      <w:r w:rsidR="004D0EDE" w:rsidRPr="004D0EDE">
        <w:rPr>
          <w:rFonts w:ascii="Calibri" w:hAnsi="Calibri"/>
        </w:rPr>
        <w:t xml:space="preserve">, l’application du rabais le cas échéant ainsi que son calcul, </w:t>
      </w:r>
      <w:r w:rsidR="00E33050" w:rsidRPr="004D0EDE">
        <w:rPr>
          <w:rFonts w:ascii="Calibri" w:hAnsi="Calibri"/>
        </w:rPr>
        <w:t>et les révisions de prix éventuelles</w:t>
      </w:r>
      <w:r w:rsidR="00731FC6" w:rsidRPr="004D0EDE">
        <w:rPr>
          <w:rFonts w:ascii="Calibri" w:hAnsi="Calibri"/>
        </w:rPr>
        <w:t>.</w:t>
      </w:r>
    </w:p>
    <w:p w14:paraId="037028C8" w14:textId="5FE6DD2D" w:rsidR="00DF2509" w:rsidRPr="004D0EDE" w:rsidRDefault="00DF2509" w:rsidP="0099155D">
      <w:pPr>
        <w:tabs>
          <w:tab w:val="left" w:pos="426"/>
        </w:tabs>
        <w:jc w:val="both"/>
        <w:rPr>
          <w:rFonts w:ascii="Calibri" w:hAnsi="Calibri"/>
        </w:rPr>
      </w:pPr>
    </w:p>
    <w:p w14:paraId="23ACBC07" w14:textId="77777777" w:rsidR="0057078D" w:rsidRPr="004D0EDE" w:rsidRDefault="0057078D" w:rsidP="0099155D">
      <w:pPr>
        <w:autoSpaceDE w:val="0"/>
        <w:autoSpaceDN w:val="0"/>
        <w:adjustRightInd w:val="0"/>
        <w:jc w:val="both"/>
        <w:rPr>
          <w:rFonts w:ascii="Calibri" w:hAnsi="Calibri"/>
        </w:rPr>
      </w:pPr>
      <w:r w:rsidRPr="004D0EDE">
        <w:rPr>
          <w:rFonts w:ascii="Calibri" w:hAnsi="Calibri"/>
        </w:rPr>
        <w:t xml:space="preserve">Pour la dématérialisation du traitement des factures, une solution gratuite et sécurisée, Chorus Pro, est mise à disposition afin de transmettre les factures sous forme dématérialisée. </w:t>
      </w:r>
    </w:p>
    <w:p w14:paraId="34B62665" w14:textId="77777777" w:rsidR="0057078D" w:rsidRPr="004D0EDE" w:rsidRDefault="0057078D" w:rsidP="0099155D">
      <w:pPr>
        <w:autoSpaceDE w:val="0"/>
        <w:autoSpaceDN w:val="0"/>
        <w:adjustRightInd w:val="0"/>
        <w:jc w:val="both"/>
        <w:rPr>
          <w:rFonts w:ascii="Calibri" w:hAnsi="Calibri"/>
        </w:rPr>
      </w:pPr>
    </w:p>
    <w:p w14:paraId="51304750" w14:textId="2CECBBE5" w:rsidR="0057078D" w:rsidRPr="004D0EDE" w:rsidRDefault="0057078D" w:rsidP="0099155D">
      <w:pPr>
        <w:autoSpaceDE w:val="0"/>
        <w:autoSpaceDN w:val="0"/>
        <w:adjustRightInd w:val="0"/>
        <w:jc w:val="both"/>
        <w:rPr>
          <w:rFonts w:ascii="Calibri" w:hAnsi="Calibri"/>
        </w:rPr>
      </w:pPr>
      <w:r w:rsidRPr="004D0EDE">
        <w:rPr>
          <w:rFonts w:ascii="Calibri" w:hAnsi="Calibri"/>
        </w:rPr>
        <w:t xml:space="preserve">Pour </w:t>
      </w:r>
      <w:r w:rsidR="00E2377F">
        <w:rPr>
          <w:rFonts w:ascii="Calibri" w:hAnsi="Calibri"/>
        </w:rPr>
        <w:t>c</w:t>
      </w:r>
      <w:r w:rsidRPr="004D0EDE">
        <w:rPr>
          <w:rFonts w:ascii="Calibri" w:hAnsi="Calibri"/>
        </w:rPr>
        <w:t>e faire, les factures dématérialisées adressées au CHU de Rennes devront comporter obligatoireme</w:t>
      </w:r>
      <w:r w:rsidR="003E7A60">
        <w:rPr>
          <w:rFonts w:ascii="Calibri" w:hAnsi="Calibri"/>
        </w:rPr>
        <w:t>nt les informations suivantes :</w:t>
      </w:r>
    </w:p>
    <w:p w14:paraId="442CA712" w14:textId="77777777" w:rsidR="0057078D" w:rsidRPr="004D0EDE" w:rsidRDefault="0057078D" w:rsidP="00D96474">
      <w:pPr>
        <w:pStyle w:val="Paragraphedeliste"/>
        <w:numPr>
          <w:ilvl w:val="0"/>
          <w:numId w:val="29"/>
        </w:numPr>
        <w:autoSpaceDE w:val="0"/>
        <w:autoSpaceDN w:val="0"/>
        <w:adjustRightInd w:val="0"/>
        <w:contextualSpacing/>
        <w:jc w:val="both"/>
        <w:rPr>
          <w:rFonts w:eastAsia="Times New Roman"/>
          <w:sz w:val="20"/>
          <w:szCs w:val="20"/>
          <w:lang w:eastAsia="fr-FR"/>
        </w:rPr>
      </w:pPr>
      <w:r w:rsidRPr="004D0EDE">
        <w:rPr>
          <w:rFonts w:eastAsia="Times New Roman"/>
          <w:sz w:val="20"/>
          <w:szCs w:val="20"/>
          <w:lang w:eastAsia="fr-FR"/>
        </w:rPr>
        <w:t>Le numéro de SIRET, qui identifiera le CHU de Rennes en tant que destinataire de la facture : 26350007600017 ;</w:t>
      </w:r>
    </w:p>
    <w:p w14:paraId="001243AC" w14:textId="77777777" w:rsidR="0057078D" w:rsidRPr="004D0EDE" w:rsidRDefault="0057078D" w:rsidP="00D96474">
      <w:pPr>
        <w:pStyle w:val="Paragraphedeliste"/>
        <w:numPr>
          <w:ilvl w:val="0"/>
          <w:numId w:val="29"/>
        </w:numPr>
        <w:autoSpaceDE w:val="0"/>
        <w:autoSpaceDN w:val="0"/>
        <w:adjustRightInd w:val="0"/>
        <w:contextualSpacing/>
        <w:jc w:val="both"/>
        <w:rPr>
          <w:rFonts w:eastAsia="Times New Roman"/>
          <w:sz w:val="20"/>
          <w:szCs w:val="20"/>
          <w:lang w:eastAsia="fr-FR"/>
        </w:rPr>
      </w:pPr>
      <w:r w:rsidRPr="004D0EDE">
        <w:rPr>
          <w:rFonts w:eastAsia="Times New Roman"/>
          <w:sz w:val="20"/>
          <w:szCs w:val="20"/>
          <w:lang w:eastAsia="fr-FR"/>
        </w:rPr>
        <w:t>Le code service « TRAVAUX » ;</w:t>
      </w:r>
    </w:p>
    <w:p w14:paraId="36BFEA07" w14:textId="2C5D2B8C" w:rsidR="0057078D" w:rsidRPr="001607A0" w:rsidRDefault="0057078D" w:rsidP="00D96474">
      <w:pPr>
        <w:pStyle w:val="Paragraphedeliste"/>
        <w:numPr>
          <w:ilvl w:val="0"/>
          <w:numId w:val="29"/>
        </w:numPr>
        <w:autoSpaceDE w:val="0"/>
        <w:autoSpaceDN w:val="0"/>
        <w:adjustRightInd w:val="0"/>
        <w:contextualSpacing/>
        <w:jc w:val="both"/>
        <w:rPr>
          <w:rFonts w:eastAsia="Times New Roman"/>
          <w:sz w:val="20"/>
          <w:szCs w:val="20"/>
          <w:lang w:eastAsia="fr-FR"/>
        </w:rPr>
      </w:pPr>
      <w:r w:rsidRPr="004D0EDE">
        <w:rPr>
          <w:rFonts w:eastAsia="Times New Roman"/>
          <w:sz w:val="20"/>
          <w:szCs w:val="20"/>
          <w:lang w:eastAsia="fr-FR"/>
        </w:rPr>
        <w:t>Le numéro d’engagement communiqué.</w:t>
      </w:r>
    </w:p>
    <w:p w14:paraId="5B355D24" w14:textId="4513CB5F" w:rsidR="0057078D" w:rsidRDefault="0057078D" w:rsidP="0099155D">
      <w:pPr>
        <w:tabs>
          <w:tab w:val="left" w:pos="426"/>
        </w:tabs>
        <w:jc w:val="both"/>
        <w:rPr>
          <w:rFonts w:ascii="Calibri" w:hAnsi="Calibri"/>
        </w:rPr>
      </w:pPr>
    </w:p>
    <w:p w14:paraId="35B36154" w14:textId="7FB23FDC" w:rsidR="005355DB" w:rsidRPr="004D0EDE" w:rsidRDefault="005355DB" w:rsidP="0099155D">
      <w:pPr>
        <w:pStyle w:val="Titre3"/>
      </w:pPr>
      <w:bookmarkStart w:id="96" w:name="_Toc219453133"/>
      <w:r>
        <w:t>Titre de recette de la ristourne sur chiffre d’affaires de la période</w:t>
      </w:r>
      <w:bookmarkEnd w:id="96"/>
    </w:p>
    <w:p w14:paraId="236DDC3F" w14:textId="3C801D3F" w:rsidR="005355DB" w:rsidRDefault="005355DB" w:rsidP="0099155D">
      <w:pPr>
        <w:tabs>
          <w:tab w:val="left" w:pos="426"/>
        </w:tabs>
        <w:jc w:val="both"/>
        <w:rPr>
          <w:rFonts w:ascii="Calibri" w:hAnsi="Calibri"/>
        </w:rPr>
      </w:pPr>
    </w:p>
    <w:p w14:paraId="45E86D58" w14:textId="2A661C41" w:rsidR="005355DB" w:rsidRPr="00900042" w:rsidRDefault="005355DB" w:rsidP="0099155D">
      <w:pPr>
        <w:pStyle w:val="En-tte"/>
        <w:tabs>
          <w:tab w:val="left" w:pos="426"/>
        </w:tabs>
        <w:jc w:val="both"/>
        <w:rPr>
          <w:rFonts w:ascii="Calibri" w:hAnsi="Calibri" w:cs="Arial"/>
        </w:rPr>
      </w:pPr>
      <w:r w:rsidRPr="00900042">
        <w:rPr>
          <w:rFonts w:ascii="Calibri" w:hAnsi="Calibri" w:cs="Arial"/>
        </w:rPr>
        <w:t>A la fin de chaque période du marché public, le CHU</w:t>
      </w:r>
      <w:r>
        <w:rPr>
          <w:rFonts w:ascii="Calibri" w:hAnsi="Calibri" w:cs="Arial"/>
        </w:rPr>
        <w:t xml:space="preserve"> de Rennes</w:t>
      </w:r>
      <w:r w:rsidRPr="00900042">
        <w:rPr>
          <w:rFonts w:ascii="Calibri" w:hAnsi="Calibri" w:cs="Arial"/>
        </w:rPr>
        <w:t xml:space="preserve"> émet au titulaire </w:t>
      </w:r>
      <w:r w:rsidR="0041442B">
        <w:rPr>
          <w:rFonts w:ascii="Calibri" w:hAnsi="Calibri" w:cs="Arial"/>
        </w:rPr>
        <w:t xml:space="preserve">du lot concerné </w:t>
      </w:r>
      <w:r w:rsidRPr="00900042">
        <w:rPr>
          <w:rFonts w:ascii="Calibri" w:hAnsi="Calibri" w:cs="Arial"/>
        </w:rPr>
        <w:t>un titre de recettes du montant correspondant au pourcentage de ristourne sur le chiffre d’affaires réalisé par le titulaire durant la période écoulée. Ce pourcentage est fixé à l’acte d’engagement</w:t>
      </w:r>
      <w:r w:rsidR="0041442B">
        <w:rPr>
          <w:rFonts w:ascii="Calibri" w:hAnsi="Calibri" w:cs="Arial"/>
        </w:rPr>
        <w:t xml:space="preserve"> du lot concerné</w:t>
      </w:r>
      <w:r w:rsidRPr="00900042">
        <w:rPr>
          <w:rFonts w:ascii="Calibri" w:hAnsi="Calibri" w:cs="Arial"/>
        </w:rPr>
        <w:t>.</w:t>
      </w:r>
    </w:p>
    <w:p w14:paraId="00B7AA01" w14:textId="77777777" w:rsidR="005355DB" w:rsidRPr="00900042" w:rsidRDefault="005355DB" w:rsidP="0099155D">
      <w:pPr>
        <w:pStyle w:val="En-tte"/>
        <w:tabs>
          <w:tab w:val="left" w:pos="426"/>
        </w:tabs>
        <w:jc w:val="both"/>
        <w:rPr>
          <w:rFonts w:ascii="Calibri" w:hAnsi="Calibri" w:cs="Arial"/>
        </w:rPr>
      </w:pPr>
    </w:p>
    <w:p w14:paraId="2101A475" w14:textId="6D80F598" w:rsidR="005355DB" w:rsidRPr="00900042" w:rsidRDefault="005355DB" w:rsidP="0099155D">
      <w:pPr>
        <w:pStyle w:val="En-tte"/>
        <w:tabs>
          <w:tab w:val="left" w:pos="426"/>
        </w:tabs>
        <w:jc w:val="both"/>
        <w:rPr>
          <w:rFonts w:ascii="Calibri" w:hAnsi="Calibri" w:cs="Arial"/>
        </w:rPr>
      </w:pPr>
      <w:r w:rsidRPr="00900042">
        <w:rPr>
          <w:rFonts w:ascii="Calibri" w:hAnsi="Calibri" w:cs="Arial"/>
        </w:rPr>
        <w:t xml:space="preserve">Le titulaire dispose d’un délai de </w:t>
      </w:r>
      <w:r w:rsidR="00DA7387">
        <w:rPr>
          <w:rFonts w:ascii="Calibri" w:hAnsi="Calibri" w:cs="Arial"/>
        </w:rPr>
        <w:t>cinquante (</w:t>
      </w:r>
      <w:r w:rsidRPr="00900042">
        <w:rPr>
          <w:rFonts w:ascii="Calibri" w:hAnsi="Calibri" w:cs="Arial"/>
        </w:rPr>
        <w:t>50</w:t>
      </w:r>
      <w:r w:rsidR="00DA7387">
        <w:rPr>
          <w:rFonts w:ascii="Calibri" w:hAnsi="Calibri" w:cs="Arial"/>
        </w:rPr>
        <w:t>)</w:t>
      </w:r>
      <w:r w:rsidRPr="00900042">
        <w:rPr>
          <w:rFonts w:ascii="Calibri" w:hAnsi="Calibri" w:cs="Arial"/>
        </w:rPr>
        <w:t xml:space="preserve"> jours à compter de la réception du titre de recettes pour s’acquitter de la facture.</w:t>
      </w:r>
    </w:p>
    <w:p w14:paraId="570EE9E8" w14:textId="77777777" w:rsidR="005355DB" w:rsidRPr="00900042" w:rsidRDefault="005355DB" w:rsidP="0099155D">
      <w:pPr>
        <w:pStyle w:val="En-tte"/>
        <w:tabs>
          <w:tab w:val="left" w:pos="426"/>
        </w:tabs>
        <w:jc w:val="both"/>
        <w:rPr>
          <w:rFonts w:ascii="Calibri" w:hAnsi="Calibri" w:cs="Arial"/>
        </w:rPr>
      </w:pPr>
    </w:p>
    <w:p w14:paraId="7230409C" w14:textId="73AE40AF" w:rsidR="005355DB" w:rsidRPr="00900042" w:rsidRDefault="005355DB" w:rsidP="0099155D">
      <w:pPr>
        <w:pStyle w:val="En-tte"/>
        <w:tabs>
          <w:tab w:val="left" w:pos="426"/>
        </w:tabs>
        <w:jc w:val="both"/>
        <w:rPr>
          <w:rFonts w:ascii="Calibri" w:hAnsi="Calibri" w:cs="Arial"/>
        </w:rPr>
      </w:pPr>
      <w:r w:rsidRPr="00900042">
        <w:rPr>
          <w:rFonts w:ascii="Calibri" w:hAnsi="Calibri" w:cs="Arial"/>
        </w:rPr>
        <w:t>Le titulaire fournit également un document mentionnant le chiffre d’affaires réalisé sur la période.</w:t>
      </w:r>
    </w:p>
    <w:p w14:paraId="3AF219CD" w14:textId="44DEC842" w:rsidR="005355DB" w:rsidRPr="004D0EDE" w:rsidRDefault="005355DB" w:rsidP="0099155D">
      <w:pPr>
        <w:tabs>
          <w:tab w:val="left" w:pos="426"/>
        </w:tabs>
        <w:jc w:val="both"/>
        <w:rPr>
          <w:rFonts w:ascii="Calibri" w:hAnsi="Calibri"/>
        </w:rPr>
      </w:pPr>
    </w:p>
    <w:p w14:paraId="18C5C5D1" w14:textId="561C79C3" w:rsidR="0057078D" w:rsidRPr="004D0EDE" w:rsidRDefault="0057078D" w:rsidP="0099155D">
      <w:pPr>
        <w:pStyle w:val="Titre3"/>
      </w:pPr>
      <w:bookmarkStart w:id="97" w:name="_Toc219453134"/>
      <w:r w:rsidRPr="004D0EDE">
        <w:t>Délai de paiement</w:t>
      </w:r>
      <w:bookmarkEnd w:id="97"/>
    </w:p>
    <w:p w14:paraId="7CB35783" w14:textId="77777777" w:rsidR="0057078D" w:rsidRPr="004D0EDE" w:rsidRDefault="0057078D" w:rsidP="0099155D">
      <w:pPr>
        <w:tabs>
          <w:tab w:val="left" w:pos="426"/>
        </w:tabs>
        <w:jc w:val="both"/>
        <w:rPr>
          <w:rFonts w:ascii="Calibri" w:hAnsi="Calibri"/>
        </w:rPr>
      </w:pPr>
    </w:p>
    <w:p w14:paraId="2ED59D8C" w14:textId="037C8B65" w:rsidR="00DF2509" w:rsidRPr="004D0EDE" w:rsidRDefault="00DF2509" w:rsidP="0099155D">
      <w:pPr>
        <w:tabs>
          <w:tab w:val="left" w:pos="426"/>
        </w:tabs>
        <w:jc w:val="both"/>
        <w:rPr>
          <w:rFonts w:ascii="Calibri" w:hAnsi="Calibri"/>
        </w:rPr>
      </w:pPr>
      <w:r w:rsidRPr="004D0EDE">
        <w:rPr>
          <w:rFonts w:ascii="Calibri" w:hAnsi="Calibri"/>
        </w:rPr>
        <w:t xml:space="preserve">Conformément à l’article R2192-11, 1° du Code de la commande publique, le délai de règlement est fixé contractuellement à </w:t>
      </w:r>
      <w:r w:rsidR="00DA7387">
        <w:rPr>
          <w:rFonts w:ascii="Calibri" w:hAnsi="Calibri"/>
        </w:rPr>
        <w:t>cinquante (</w:t>
      </w:r>
      <w:r w:rsidRPr="004D0EDE">
        <w:rPr>
          <w:rFonts w:ascii="Calibri" w:hAnsi="Calibri"/>
        </w:rPr>
        <w:t>50</w:t>
      </w:r>
      <w:r w:rsidR="00DA7387">
        <w:rPr>
          <w:rFonts w:ascii="Calibri" w:hAnsi="Calibri"/>
        </w:rPr>
        <w:t>)</w:t>
      </w:r>
      <w:r w:rsidRPr="004D0EDE">
        <w:rPr>
          <w:rFonts w:ascii="Calibri" w:hAnsi="Calibri"/>
        </w:rPr>
        <w:t xml:space="preserve"> jours, de la date de réception de la facture adressée </w:t>
      </w:r>
      <w:r w:rsidR="007379B6">
        <w:rPr>
          <w:rFonts w:ascii="Calibri" w:hAnsi="Calibri"/>
        </w:rPr>
        <w:t>dans le</w:t>
      </w:r>
      <w:r w:rsidRPr="004D0EDE">
        <w:rPr>
          <w:rFonts w:ascii="Calibri" w:hAnsi="Calibri"/>
        </w:rPr>
        <w:t>s</w:t>
      </w:r>
      <w:r w:rsidR="007379B6">
        <w:rPr>
          <w:rFonts w:ascii="Calibri" w:hAnsi="Calibri"/>
        </w:rPr>
        <w:t xml:space="preserve"> conditions fixées à l’article 5.5.2 ci-avant</w:t>
      </w:r>
      <w:r w:rsidRPr="004D0EDE">
        <w:rPr>
          <w:rFonts w:ascii="Calibri" w:hAnsi="Calibri"/>
        </w:rPr>
        <w:t xml:space="preserve"> jusqu’au décaissement par le Comptable public. </w:t>
      </w:r>
    </w:p>
    <w:p w14:paraId="7EEC28A8" w14:textId="77777777" w:rsidR="0057078D" w:rsidRPr="004D0EDE" w:rsidRDefault="0057078D" w:rsidP="0099155D">
      <w:pPr>
        <w:tabs>
          <w:tab w:val="left" w:pos="426"/>
        </w:tabs>
        <w:jc w:val="both"/>
        <w:rPr>
          <w:rFonts w:ascii="Calibri" w:hAnsi="Calibri"/>
        </w:rPr>
      </w:pPr>
    </w:p>
    <w:p w14:paraId="5409C3D9" w14:textId="07597413" w:rsidR="00DF2509" w:rsidRPr="004D0EDE" w:rsidRDefault="00DF2509" w:rsidP="0099155D">
      <w:pPr>
        <w:tabs>
          <w:tab w:val="left" w:pos="426"/>
        </w:tabs>
        <w:jc w:val="both"/>
        <w:rPr>
          <w:rFonts w:ascii="Calibri" w:hAnsi="Calibri"/>
        </w:rPr>
      </w:pPr>
      <w:r w:rsidRPr="004D0EDE">
        <w:rPr>
          <w:rFonts w:ascii="Calibri" w:hAnsi="Calibri"/>
        </w:rPr>
        <w:t>Le délai global de paiement ne prend effet que si les factures sont envoyées selon les modalités prévues</w:t>
      </w:r>
      <w:r w:rsidR="0057078D" w:rsidRPr="004D0EDE">
        <w:rPr>
          <w:rFonts w:ascii="Calibri" w:hAnsi="Calibri"/>
        </w:rPr>
        <w:t xml:space="preserve"> </w:t>
      </w:r>
      <w:r w:rsidR="007379B6">
        <w:rPr>
          <w:rFonts w:ascii="Calibri" w:hAnsi="Calibri"/>
        </w:rPr>
        <w:t>à l’article 5.5.2 ci-avant</w:t>
      </w:r>
      <w:r w:rsidRPr="004D0EDE">
        <w:rPr>
          <w:rFonts w:ascii="Calibri" w:hAnsi="Calibri"/>
        </w:rPr>
        <w:t xml:space="preserve">. </w:t>
      </w:r>
    </w:p>
    <w:p w14:paraId="1ABBBF98" w14:textId="77777777" w:rsidR="0057078D" w:rsidRPr="004D0EDE" w:rsidRDefault="0057078D" w:rsidP="0099155D">
      <w:pPr>
        <w:tabs>
          <w:tab w:val="left" w:pos="426"/>
        </w:tabs>
        <w:jc w:val="both"/>
        <w:rPr>
          <w:rFonts w:ascii="Calibri" w:hAnsi="Calibri"/>
        </w:rPr>
      </w:pPr>
    </w:p>
    <w:p w14:paraId="15AB3A52" w14:textId="5AAAD217" w:rsidR="00DF2509" w:rsidRPr="004D0EDE" w:rsidRDefault="00DF2509" w:rsidP="0099155D">
      <w:pPr>
        <w:tabs>
          <w:tab w:val="left" w:pos="426"/>
        </w:tabs>
        <w:jc w:val="both"/>
        <w:rPr>
          <w:rFonts w:ascii="Calibri" w:hAnsi="Calibri"/>
        </w:rPr>
      </w:pPr>
      <w:r w:rsidRPr="004D0EDE">
        <w:rPr>
          <w:rFonts w:ascii="Calibri" w:hAnsi="Calibri"/>
        </w:rPr>
        <w:t xml:space="preserve">Le délai de paiement peut être suspendu par l’ordonnateur ou le comptable public quand les pièces justificatives ne sont pas produites dans les délais impartis, ou en cas de litige notifié au titulaire sur les sommes dues. </w:t>
      </w:r>
    </w:p>
    <w:p w14:paraId="664AA900" w14:textId="77777777" w:rsidR="0057078D" w:rsidRPr="004D0EDE" w:rsidRDefault="0057078D" w:rsidP="0099155D">
      <w:pPr>
        <w:tabs>
          <w:tab w:val="left" w:pos="426"/>
        </w:tabs>
        <w:jc w:val="both"/>
        <w:rPr>
          <w:rFonts w:ascii="Calibri" w:hAnsi="Calibri"/>
        </w:rPr>
      </w:pPr>
    </w:p>
    <w:p w14:paraId="64E91123" w14:textId="77777777" w:rsidR="00DF2509" w:rsidRPr="004D0EDE" w:rsidRDefault="00DF2509" w:rsidP="0099155D">
      <w:pPr>
        <w:tabs>
          <w:tab w:val="left" w:pos="426"/>
        </w:tabs>
        <w:jc w:val="both"/>
        <w:rPr>
          <w:rFonts w:ascii="Calibri" w:hAnsi="Calibri"/>
        </w:rPr>
      </w:pPr>
      <w:r w:rsidRPr="004D0EDE">
        <w:rPr>
          <w:rFonts w:ascii="Calibri" w:hAnsi="Calibri"/>
        </w:rPr>
        <w:t xml:space="preserve">Le défaut de paiement dans le délai prévu ci-dessus donne droit au versement d’intérêts moratoires. </w:t>
      </w:r>
    </w:p>
    <w:p w14:paraId="5C435224" w14:textId="0E828ED7" w:rsidR="00DF2509" w:rsidRPr="004D0EDE" w:rsidRDefault="00DF2509" w:rsidP="0099155D">
      <w:pPr>
        <w:tabs>
          <w:tab w:val="left" w:pos="426"/>
        </w:tabs>
        <w:jc w:val="both"/>
        <w:rPr>
          <w:rFonts w:ascii="Calibri" w:hAnsi="Calibri"/>
        </w:rPr>
      </w:pPr>
      <w:r w:rsidRPr="004D0EDE">
        <w:rPr>
          <w:rFonts w:ascii="Calibri" w:hAnsi="Calibri"/>
        </w:rPr>
        <w:t xml:space="preserve">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w:t>
      </w:r>
      <w:r w:rsidR="0041442B">
        <w:rPr>
          <w:rFonts w:ascii="Calibri" w:hAnsi="Calibri"/>
        </w:rPr>
        <w:t xml:space="preserve">(8) </w:t>
      </w:r>
      <w:r w:rsidRPr="004D0EDE">
        <w:rPr>
          <w:rFonts w:ascii="Calibri" w:hAnsi="Calibri"/>
        </w:rPr>
        <w:t xml:space="preserve">points de pourcentage. </w:t>
      </w:r>
    </w:p>
    <w:p w14:paraId="7A277CFF" w14:textId="77777777" w:rsidR="00DF2509" w:rsidRPr="004D0EDE" w:rsidRDefault="00DF2509" w:rsidP="0099155D">
      <w:pPr>
        <w:tabs>
          <w:tab w:val="left" w:pos="426"/>
        </w:tabs>
        <w:jc w:val="both"/>
        <w:rPr>
          <w:rFonts w:ascii="Calibri" w:hAnsi="Calibri"/>
        </w:rPr>
      </w:pPr>
    </w:p>
    <w:p w14:paraId="29A1935A" w14:textId="48228744" w:rsidR="005355DB" w:rsidRDefault="00DF2509" w:rsidP="001607A0">
      <w:pPr>
        <w:tabs>
          <w:tab w:val="left" w:pos="426"/>
        </w:tabs>
        <w:jc w:val="both"/>
        <w:rPr>
          <w:rFonts w:ascii="Calibri" w:hAnsi="Calibri"/>
        </w:rPr>
      </w:pPr>
      <w:r w:rsidRPr="004D0EDE">
        <w:rPr>
          <w:rFonts w:ascii="Calibri" w:hAnsi="Calibri"/>
        </w:rPr>
        <w:t>Le défaut de paiement donne également droit au versement d’une indemnité forfaitaire de 40 euros, pour frais de recouvrement.</w:t>
      </w:r>
    </w:p>
    <w:p w14:paraId="7D5FBEE0" w14:textId="77777777" w:rsidR="00DA7387" w:rsidRDefault="00DA7387" w:rsidP="001607A0">
      <w:pPr>
        <w:tabs>
          <w:tab w:val="left" w:pos="426"/>
        </w:tabs>
        <w:jc w:val="both"/>
        <w:rPr>
          <w:rFonts w:ascii="Calibri" w:hAnsi="Calibri"/>
        </w:rPr>
      </w:pPr>
    </w:p>
    <w:p w14:paraId="7E4FAB8F" w14:textId="77777777" w:rsidR="00DA7387" w:rsidRPr="00DA7387" w:rsidRDefault="00DA7387" w:rsidP="00DA7387">
      <w:pPr>
        <w:jc w:val="both"/>
        <w:rPr>
          <w:rFonts w:ascii="Calibri" w:hAnsi="Calibri"/>
        </w:rPr>
      </w:pPr>
      <w:r w:rsidRPr="00DA7387">
        <w:rPr>
          <w:rFonts w:ascii="Calibri" w:hAnsi="Calibri"/>
        </w:rPr>
        <w:t>Le Comptable Assignataire est Monsieur le Comptable Public de la Trésorerie hospitalière de Rennes 2 Boulevard Magenta, 35091 RENNES Cedex.</w:t>
      </w:r>
    </w:p>
    <w:p w14:paraId="5B214546" w14:textId="77777777" w:rsidR="008837AD" w:rsidRPr="0055497C" w:rsidRDefault="008837AD" w:rsidP="0099155D">
      <w:pPr>
        <w:jc w:val="both"/>
        <w:rPr>
          <w:rFonts w:asciiTheme="minorHAnsi" w:hAnsiTheme="minorHAnsi"/>
        </w:rPr>
      </w:pPr>
    </w:p>
    <w:p w14:paraId="4F88F6A6" w14:textId="533C6152" w:rsidR="002E1D81" w:rsidRPr="00154239" w:rsidRDefault="00491638" w:rsidP="0099155D">
      <w:pPr>
        <w:pStyle w:val="Titre1"/>
        <w:rPr>
          <w:rStyle w:val="StyleCalibriGrasSoulignementOmbre"/>
          <w:rFonts w:asciiTheme="minorHAnsi" w:hAnsiTheme="minorHAnsi"/>
          <w:b/>
          <w:smallCaps/>
          <w:u w:val="none"/>
          <w14:shadow w14:blurRad="0" w14:dist="0" w14:dir="0" w14:sx="0" w14:sy="0" w14:kx="0" w14:ky="0" w14:algn="none">
            <w14:srgbClr w14:val="000000"/>
          </w14:shadow>
        </w:rPr>
      </w:pPr>
      <w:bookmarkStart w:id="98" w:name="_Toc219453135"/>
      <w:bookmarkStart w:id="99" w:name="_Toc363033115"/>
      <w:bookmarkStart w:id="100" w:name="_Toc363560618"/>
      <w:bookmarkStart w:id="101" w:name="_Toc363567921"/>
      <w:bookmarkStart w:id="102" w:name="_Toc363723731"/>
      <w:r w:rsidRPr="00154239">
        <w:rPr>
          <w:rStyle w:val="StyleCalibriGrasSoulignementOmbre"/>
          <w:rFonts w:asciiTheme="minorHAnsi" w:hAnsiTheme="minorHAnsi"/>
          <w:b/>
          <w:u w:val="none"/>
          <w14:shadow w14:blurRad="0" w14:dist="0" w14:dir="0" w14:sx="0" w14:sy="0" w14:kx="0" w14:ky="0" w14:algn="none">
            <w14:srgbClr w14:val="000000"/>
          </w14:shadow>
        </w:rPr>
        <w:t>Délai d’</w:t>
      </w:r>
      <w:r w:rsidR="00EC298B" w:rsidRPr="00154239">
        <w:rPr>
          <w:rStyle w:val="StyleCalibriGrasSoulignementOmbre"/>
          <w:rFonts w:asciiTheme="minorHAnsi" w:hAnsiTheme="minorHAnsi"/>
          <w:b/>
          <w:u w:val="none"/>
          <w14:shadow w14:blurRad="0" w14:dist="0" w14:dir="0" w14:sx="0" w14:sy="0" w14:kx="0" w14:ky="0" w14:algn="none">
            <w14:srgbClr w14:val="000000"/>
          </w14:shadow>
        </w:rPr>
        <w:t>exécution</w:t>
      </w:r>
      <w:bookmarkEnd w:id="98"/>
      <w:r w:rsidRPr="00154239">
        <w:rPr>
          <w:rStyle w:val="StyleCalibriGrasSoulignementOmbre"/>
          <w:rFonts w:asciiTheme="minorHAnsi" w:hAnsiTheme="minorHAnsi"/>
          <w:b/>
          <w:u w:val="none"/>
          <w14:shadow w14:blurRad="0" w14:dist="0" w14:dir="0" w14:sx="0" w14:sy="0" w14:kx="0" w14:ky="0" w14:algn="none">
            <w14:srgbClr w14:val="000000"/>
          </w14:shadow>
        </w:rPr>
        <w:t xml:space="preserve"> </w:t>
      </w:r>
      <w:bookmarkEnd w:id="99"/>
      <w:bookmarkEnd w:id="100"/>
      <w:bookmarkEnd w:id="101"/>
      <w:bookmarkEnd w:id="102"/>
    </w:p>
    <w:p w14:paraId="546B19CB" w14:textId="77777777" w:rsidR="0033316B" w:rsidRPr="0055497C" w:rsidRDefault="0033316B" w:rsidP="0099155D">
      <w:pPr>
        <w:jc w:val="both"/>
        <w:rPr>
          <w:rFonts w:asciiTheme="minorHAnsi" w:hAnsiTheme="minorHAnsi"/>
          <w:b/>
        </w:rPr>
      </w:pPr>
    </w:p>
    <w:p w14:paraId="2BC95245" w14:textId="2301DF93" w:rsidR="00CD2857" w:rsidRPr="0055497C" w:rsidRDefault="00154239" w:rsidP="00EA4B0C">
      <w:pPr>
        <w:pStyle w:val="Titre2"/>
      </w:pPr>
      <w:r>
        <w:t xml:space="preserve"> </w:t>
      </w:r>
      <w:bookmarkStart w:id="103" w:name="_Toc219453136"/>
      <w:r w:rsidR="00CD2857" w:rsidRPr="0055497C">
        <w:t>Délai d'exécution des travaux</w:t>
      </w:r>
      <w:bookmarkEnd w:id="103"/>
    </w:p>
    <w:p w14:paraId="4D50C8E3" w14:textId="77777777" w:rsidR="0035038B" w:rsidRDefault="0035038B" w:rsidP="0099155D">
      <w:pPr>
        <w:autoSpaceDE w:val="0"/>
        <w:autoSpaceDN w:val="0"/>
        <w:adjustRightInd w:val="0"/>
        <w:jc w:val="both"/>
        <w:rPr>
          <w:rFonts w:asciiTheme="minorHAnsi" w:hAnsiTheme="minorHAnsi"/>
          <w:iCs/>
        </w:rPr>
      </w:pPr>
    </w:p>
    <w:p w14:paraId="743E4879" w14:textId="026B548B" w:rsidR="00DF2509" w:rsidRPr="002A670C" w:rsidRDefault="00DF2509" w:rsidP="0099155D">
      <w:pPr>
        <w:autoSpaceDE w:val="0"/>
        <w:autoSpaceDN w:val="0"/>
        <w:adjustRightInd w:val="0"/>
        <w:jc w:val="both"/>
        <w:rPr>
          <w:rFonts w:ascii="Calibri" w:hAnsi="Calibri" w:cs="Calibri"/>
          <w:color w:val="000000"/>
        </w:rPr>
      </w:pPr>
      <w:r w:rsidRPr="002A670C">
        <w:rPr>
          <w:rFonts w:ascii="Calibri" w:hAnsi="Calibri" w:cs="Calibri"/>
          <w:color w:val="000000"/>
        </w:rPr>
        <w:t>L’établissement du devis sur simple demande du responsable technique du CHU</w:t>
      </w:r>
      <w:r w:rsidR="00D82ECE" w:rsidRPr="002A670C">
        <w:rPr>
          <w:rFonts w:ascii="Calibri" w:hAnsi="Calibri" w:cs="Calibri"/>
          <w:color w:val="000000"/>
        </w:rPr>
        <w:t xml:space="preserve"> de Rennes</w:t>
      </w:r>
      <w:r w:rsidR="000D5921" w:rsidRPr="002A670C">
        <w:rPr>
          <w:rFonts w:ascii="Calibri" w:hAnsi="Calibri" w:cs="Calibri"/>
          <w:color w:val="000000"/>
        </w:rPr>
        <w:t xml:space="preserve"> par courriel, </w:t>
      </w:r>
      <w:r w:rsidRPr="002A670C">
        <w:rPr>
          <w:rFonts w:ascii="Calibri" w:hAnsi="Calibri" w:cs="Calibri"/>
          <w:color w:val="000000"/>
        </w:rPr>
        <w:t xml:space="preserve">doit faire l’objet d’une réponse </w:t>
      </w:r>
      <w:r w:rsidRPr="001A36E6">
        <w:rPr>
          <w:rFonts w:ascii="Calibri" w:hAnsi="Calibri" w:cs="Calibri"/>
          <w:b/>
          <w:color w:val="000000"/>
          <w:u w:val="single"/>
        </w:rPr>
        <w:t xml:space="preserve">sous </w:t>
      </w:r>
      <w:r w:rsidR="00DA7387">
        <w:rPr>
          <w:rFonts w:ascii="Calibri" w:hAnsi="Calibri" w:cs="Calibri"/>
          <w:b/>
          <w:color w:val="000000"/>
          <w:u w:val="single"/>
        </w:rPr>
        <w:t>deux (</w:t>
      </w:r>
      <w:r w:rsidRPr="001A36E6">
        <w:rPr>
          <w:rFonts w:ascii="Calibri" w:hAnsi="Calibri" w:cs="Calibri"/>
          <w:b/>
          <w:color w:val="000000"/>
          <w:u w:val="single"/>
        </w:rPr>
        <w:t>2</w:t>
      </w:r>
      <w:r w:rsidR="00DA7387">
        <w:rPr>
          <w:rFonts w:ascii="Calibri" w:hAnsi="Calibri" w:cs="Calibri"/>
          <w:b/>
          <w:color w:val="000000"/>
          <w:u w:val="single"/>
        </w:rPr>
        <w:t>)</w:t>
      </w:r>
      <w:r w:rsidRPr="001A36E6">
        <w:rPr>
          <w:rFonts w:ascii="Calibri" w:hAnsi="Calibri" w:cs="Calibri"/>
          <w:b/>
          <w:color w:val="000000"/>
          <w:u w:val="single"/>
        </w:rPr>
        <w:t xml:space="preserve"> semaines au plus tard</w:t>
      </w:r>
      <w:r w:rsidR="00AB2755" w:rsidRPr="001A36E6">
        <w:rPr>
          <w:rFonts w:ascii="Calibri" w:hAnsi="Calibri" w:cs="Calibri"/>
          <w:b/>
          <w:color w:val="000000"/>
          <w:u w:val="single"/>
        </w:rPr>
        <w:t xml:space="preserve"> à compter de la demande</w:t>
      </w:r>
      <w:r w:rsidRPr="002A670C">
        <w:rPr>
          <w:rFonts w:ascii="Calibri" w:hAnsi="Calibri" w:cs="Calibri"/>
          <w:color w:val="000000"/>
        </w:rPr>
        <w:t xml:space="preserve">. </w:t>
      </w:r>
      <w:r w:rsidR="00D82ECE" w:rsidRPr="002A670C">
        <w:rPr>
          <w:rFonts w:ascii="Calibri" w:hAnsi="Calibri" w:cs="Calibri"/>
          <w:color w:val="000000"/>
        </w:rPr>
        <w:t>En cas de retard, les</w:t>
      </w:r>
      <w:r w:rsidRPr="002A670C">
        <w:rPr>
          <w:rFonts w:ascii="Calibri" w:hAnsi="Calibri" w:cs="Calibri"/>
          <w:color w:val="000000"/>
        </w:rPr>
        <w:t xml:space="preserve"> </w:t>
      </w:r>
      <w:r w:rsidR="00244B59" w:rsidRPr="002A670C">
        <w:rPr>
          <w:rFonts w:ascii="Calibri" w:hAnsi="Calibri" w:cs="Calibri"/>
          <w:color w:val="000000"/>
        </w:rPr>
        <w:t>pénalités prévues à l’article 7</w:t>
      </w:r>
      <w:r w:rsidRPr="002A670C">
        <w:rPr>
          <w:rFonts w:ascii="Calibri" w:hAnsi="Calibri" w:cs="Calibri"/>
          <w:color w:val="000000"/>
        </w:rPr>
        <w:t xml:space="preserve"> du</w:t>
      </w:r>
      <w:r w:rsidR="00816343">
        <w:rPr>
          <w:rFonts w:ascii="Calibri" w:hAnsi="Calibri" w:cs="Calibri"/>
          <w:color w:val="000000"/>
        </w:rPr>
        <w:t xml:space="preserve"> présent </w:t>
      </w:r>
      <w:r w:rsidRPr="002A670C">
        <w:rPr>
          <w:rFonts w:ascii="Calibri" w:hAnsi="Calibri" w:cs="Calibri"/>
          <w:color w:val="000000"/>
        </w:rPr>
        <w:t xml:space="preserve">CCAP sont applicables. </w:t>
      </w:r>
    </w:p>
    <w:p w14:paraId="6A1AC757" w14:textId="4CE42482" w:rsidR="001607A0" w:rsidRDefault="001607A0" w:rsidP="0099155D">
      <w:pPr>
        <w:autoSpaceDE w:val="0"/>
        <w:autoSpaceDN w:val="0"/>
        <w:adjustRightInd w:val="0"/>
        <w:jc w:val="both"/>
        <w:rPr>
          <w:rFonts w:ascii="Calibri" w:hAnsi="Calibri" w:cs="Calibri"/>
          <w:color w:val="000000"/>
        </w:rPr>
      </w:pPr>
    </w:p>
    <w:p w14:paraId="55052AD5" w14:textId="599E50A5" w:rsidR="0035038B" w:rsidRPr="002A670C" w:rsidRDefault="0035038B" w:rsidP="0099155D">
      <w:pPr>
        <w:autoSpaceDE w:val="0"/>
        <w:autoSpaceDN w:val="0"/>
        <w:adjustRightInd w:val="0"/>
        <w:jc w:val="both"/>
        <w:rPr>
          <w:rFonts w:ascii="Calibri" w:hAnsi="Calibri" w:cs="Calibri"/>
          <w:color w:val="000000"/>
        </w:rPr>
      </w:pPr>
      <w:r w:rsidRPr="002A670C">
        <w:rPr>
          <w:rFonts w:ascii="Calibri" w:hAnsi="Calibri" w:cs="Calibri"/>
          <w:color w:val="000000"/>
        </w:rPr>
        <w:t>La date de démarrage des travaux et les délais sont précisés dans chaque bon de commande. Ils sont contractuels. Les délais d’exécution des travaux comprennent la période de préparation dont la date de démarrage, par dérogation à l’article 18.1.1 du CCAG-Travaux, n’est pas fixée par ordre de service. Par dérogation à l’article 28.1 du CCAG-Travaux, le délai d</w:t>
      </w:r>
      <w:r w:rsidR="005A0216">
        <w:rPr>
          <w:rFonts w:ascii="Calibri" w:hAnsi="Calibri" w:cs="Calibri"/>
          <w:color w:val="000000"/>
        </w:rPr>
        <w:t>e la période de préparation est</w:t>
      </w:r>
      <w:r w:rsidRPr="002A670C">
        <w:rPr>
          <w:rFonts w:ascii="Calibri" w:hAnsi="Calibri" w:cs="Calibri"/>
          <w:color w:val="000000"/>
        </w:rPr>
        <w:t xml:space="preserve"> fixé dans chaque bon de commande.  </w:t>
      </w:r>
    </w:p>
    <w:p w14:paraId="1B4A5CE1" w14:textId="77777777" w:rsidR="0035038B" w:rsidRPr="002A670C" w:rsidRDefault="0035038B" w:rsidP="0099155D">
      <w:pPr>
        <w:autoSpaceDE w:val="0"/>
        <w:autoSpaceDN w:val="0"/>
        <w:adjustRightInd w:val="0"/>
        <w:jc w:val="both"/>
        <w:rPr>
          <w:rFonts w:ascii="Calibri" w:hAnsi="Calibri" w:cs="Calibri"/>
          <w:color w:val="000000"/>
        </w:rPr>
      </w:pPr>
    </w:p>
    <w:p w14:paraId="2FBCCFBD" w14:textId="41AE93B7" w:rsidR="00982957" w:rsidRPr="002A670C" w:rsidRDefault="00DF2509" w:rsidP="0099155D">
      <w:pPr>
        <w:autoSpaceDE w:val="0"/>
        <w:autoSpaceDN w:val="0"/>
        <w:adjustRightInd w:val="0"/>
        <w:jc w:val="both"/>
        <w:rPr>
          <w:rFonts w:ascii="Calibri" w:hAnsi="Calibri" w:cs="Calibri"/>
          <w:color w:val="000000"/>
        </w:rPr>
      </w:pPr>
      <w:r w:rsidRPr="002A670C">
        <w:rPr>
          <w:rFonts w:ascii="Calibri" w:hAnsi="Calibri" w:cs="Calibri"/>
          <w:color w:val="000000"/>
        </w:rPr>
        <w:lastRenderedPageBreak/>
        <w:t>Le cas échéant, un planning p</w:t>
      </w:r>
      <w:r w:rsidR="00A87B5A">
        <w:rPr>
          <w:rFonts w:ascii="Calibri" w:hAnsi="Calibri" w:cs="Calibri"/>
          <w:color w:val="000000"/>
        </w:rPr>
        <w:t>eut</w:t>
      </w:r>
      <w:r w:rsidRPr="002A670C">
        <w:rPr>
          <w:rFonts w:ascii="Calibri" w:hAnsi="Calibri" w:cs="Calibri"/>
          <w:color w:val="000000"/>
        </w:rPr>
        <w:t xml:space="preserve"> être établi par le</w:t>
      </w:r>
      <w:r w:rsidR="00D82ECE" w:rsidRPr="002A670C">
        <w:rPr>
          <w:rFonts w:ascii="Calibri" w:hAnsi="Calibri" w:cs="Calibri"/>
          <w:color w:val="000000"/>
        </w:rPr>
        <w:t xml:space="preserve"> maître d’ouvrage</w:t>
      </w:r>
      <w:r w:rsidR="001600EE">
        <w:rPr>
          <w:rFonts w:ascii="Calibri" w:hAnsi="Calibri" w:cs="Calibri"/>
          <w:color w:val="000000"/>
        </w:rPr>
        <w:t>,</w:t>
      </w:r>
      <w:r w:rsidR="00A87B5A">
        <w:rPr>
          <w:rFonts w:ascii="Calibri" w:hAnsi="Calibri" w:cs="Calibri"/>
          <w:color w:val="000000"/>
        </w:rPr>
        <w:t xml:space="preserve"> il est</w:t>
      </w:r>
      <w:r w:rsidRPr="002A670C">
        <w:rPr>
          <w:rFonts w:ascii="Calibri" w:hAnsi="Calibri" w:cs="Calibri"/>
          <w:color w:val="000000"/>
        </w:rPr>
        <w:t xml:space="preserve"> alors </w:t>
      </w:r>
      <w:r w:rsidR="00C62446" w:rsidRPr="002A670C">
        <w:rPr>
          <w:rFonts w:ascii="Calibri" w:hAnsi="Calibri" w:cs="Calibri"/>
          <w:color w:val="000000"/>
        </w:rPr>
        <w:t>annexé au bon de commande</w:t>
      </w:r>
      <w:r w:rsidRPr="002A670C">
        <w:rPr>
          <w:rFonts w:ascii="Calibri" w:hAnsi="Calibri" w:cs="Calibri"/>
          <w:color w:val="000000"/>
        </w:rPr>
        <w:t xml:space="preserve">, devenant de fait contractuel. </w:t>
      </w:r>
    </w:p>
    <w:p w14:paraId="3982C83B" w14:textId="7AAD99EB" w:rsidR="00DF2509" w:rsidRPr="002A670C" w:rsidRDefault="00DF2509" w:rsidP="0099155D">
      <w:pPr>
        <w:autoSpaceDE w:val="0"/>
        <w:autoSpaceDN w:val="0"/>
        <w:adjustRightInd w:val="0"/>
        <w:jc w:val="both"/>
        <w:rPr>
          <w:rFonts w:ascii="Calibri" w:hAnsi="Calibri" w:cs="Calibri"/>
          <w:color w:val="000000"/>
        </w:rPr>
      </w:pPr>
    </w:p>
    <w:p w14:paraId="312C3B34" w14:textId="09BE1B41" w:rsidR="00154239" w:rsidRPr="002D4337" w:rsidRDefault="00154239" w:rsidP="0099155D">
      <w:pPr>
        <w:tabs>
          <w:tab w:val="left" w:pos="426"/>
        </w:tabs>
        <w:jc w:val="both"/>
        <w:rPr>
          <w:rFonts w:ascii="Calibri" w:hAnsi="Calibri"/>
        </w:rPr>
      </w:pPr>
      <w:r w:rsidRPr="002D4337">
        <w:rPr>
          <w:rFonts w:ascii="Calibri" w:hAnsi="Calibri"/>
        </w:rPr>
        <w:t xml:space="preserve">Le délai </w:t>
      </w:r>
      <w:r w:rsidR="00552FF8">
        <w:rPr>
          <w:rFonts w:ascii="Calibri" w:hAnsi="Calibri"/>
        </w:rPr>
        <w:t xml:space="preserve">d’exécution des travaux </w:t>
      </w:r>
      <w:r w:rsidRPr="002D4337">
        <w:rPr>
          <w:rFonts w:ascii="Calibri" w:hAnsi="Calibri"/>
        </w:rPr>
        <w:t>court à partir de la date fixée</w:t>
      </w:r>
      <w:r w:rsidR="00F9594A">
        <w:rPr>
          <w:rFonts w:ascii="Calibri" w:hAnsi="Calibri"/>
        </w:rPr>
        <w:t xml:space="preserve"> par le bon de commande</w:t>
      </w:r>
      <w:r w:rsidR="00244B59">
        <w:rPr>
          <w:rFonts w:ascii="Calibri" w:hAnsi="Calibri"/>
        </w:rPr>
        <w:t>.</w:t>
      </w:r>
    </w:p>
    <w:p w14:paraId="08E7F743" w14:textId="3692E6D1" w:rsidR="00154239" w:rsidRPr="002D4337" w:rsidRDefault="00154239" w:rsidP="0099155D">
      <w:pPr>
        <w:tabs>
          <w:tab w:val="left" w:pos="426"/>
        </w:tabs>
        <w:jc w:val="both"/>
        <w:rPr>
          <w:rFonts w:ascii="Calibri" w:hAnsi="Calibri"/>
        </w:rPr>
      </w:pPr>
    </w:p>
    <w:p w14:paraId="46056FC0" w14:textId="6F3DEB90" w:rsidR="00154239" w:rsidRPr="002D4337" w:rsidRDefault="00154239" w:rsidP="0099155D">
      <w:pPr>
        <w:tabs>
          <w:tab w:val="left" w:pos="426"/>
        </w:tabs>
        <w:jc w:val="both"/>
        <w:rPr>
          <w:rFonts w:ascii="Calibri" w:hAnsi="Calibri"/>
        </w:rPr>
      </w:pPr>
      <w:r w:rsidRPr="002D4337">
        <w:rPr>
          <w:rFonts w:ascii="Calibri" w:hAnsi="Calibri"/>
        </w:rPr>
        <w:t>Ce délai s'applique à l'achèvement de tous les travaux prévus incombant au titulaire, y compris le repliement des installations de chantier et la remise en état des lieux.</w:t>
      </w:r>
    </w:p>
    <w:p w14:paraId="4BDCF726" w14:textId="3582E894" w:rsidR="00154239" w:rsidRPr="002D4337" w:rsidRDefault="00154239" w:rsidP="0099155D">
      <w:pPr>
        <w:tabs>
          <w:tab w:val="left" w:pos="426"/>
        </w:tabs>
        <w:jc w:val="both"/>
        <w:rPr>
          <w:rFonts w:ascii="Calibri" w:hAnsi="Calibri"/>
        </w:rPr>
      </w:pPr>
    </w:p>
    <w:p w14:paraId="25207CC6" w14:textId="4E48B5CB" w:rsidR="00453FB1" w:rsidRPr="003847DC" w:rsidRDefault="00154239" w:rsidP="0099155D">
      <w:pPr>
        <w:tabs>
          <w:tab w:val="left" w:pos="426"/>
        </w:tabs>
        <w:jc w:val="both"/>
        <w:rPr>
          <w:rFonts w:ascii="Calibri" w:hAnsi="Calibri"/>
        </w:rPr>
      </w:pPr>
      <w:r w:rsidRPr="002D4337">
        <w:rPr>
          <w:rFonts w:ascii="Calibri" w:hAnsi="Calibri"/>
        </w:rPr>
        <w:t xml:space="preserve">En cas de difficulté technique imprévue au cours du chantier justifiant une modification du délai d'exécution, celle-ci </w:t>
      </w:r>
      <w:r w:rsidR="00710697">
        <w:rPr>
          <w:rFonts w:ascii="Calibri" w:hAnsi="Calibri"/>
        </w:rPr>
        <w:t xml:space="preserve">est </w:t>
      </w:r>
      <w:r w:rsidR="003847DC">
        <w:rPr>
          <w:rFonts w:ascii="Calibri" w:hAnsi="Calibri"/>
        </w:rPr>
        <w:t>notifiée par ordre de service.</w:t>
      </w:r>
    </w:p>
    <w:p w14:paraId="252494AC" w14:textId="04FFD9B5" w:rsidR="00E2377F" w:rsidRPr="0055497C" w:rsidRDefault="00E2377F" w:rsidP="001607A0">
      <w:pPr>
        <w:ind w:right="162"/>
        <w:jc w:val="both"/>
        <w:rPr>
          <w:rFonts w:asciiTheme="minorHAnsi" w:hAnsiTheme="minorHAnsi"/>
        </w:rPr>
      </w:pPr>
    </w:p>
    <w:p w14:paraId="08F1C565" w14:textId="77777777" w:rsidR="00CD2857" w:rsidRPr="0055497C" w:rsidRDefault="00CD2857" w:rsidP="00EA4B0C">
      <w:pPr>
        <w:pStyle w:val="Titre2"/>
      </w:pPr>
      <w:bookmarkStart w:id="104" w:name="_Toc219453137"/>
      <w:r w:rsidRPr="0055497C">
        <w:t>Prolongement du délai d'exécution</w:t>
      </w:r>
      <w:bookmarkEnd w:id="104"/>
    </w:p>
    <w:p w14:paraId="3E2E6E5C" w14:textId="77777777" w:rsidR="00CD2857" w:rsidRPr="0055497C" w:rsidRDefault="00CD2857" w:rsidP="0099155D">
      <w:pPr>
        <w:rPr>
          <w:rFonts w:asciiTheme="minorHAnsi" w:hAnsiTheme="minorHAnsi"/>
        </w:rPr>
      </w:pPr>
    </w:p>
    <w:p w14:paraId="16BDEAE9" w14:textId="42FADA56" w:rsidR="00154239" w:rsidRPr="002D4337" w:rsidRDefault="00154239" w:rsidP="0099155D">
      <w:pPr>
        <w:tabs>
          <w:tab w:val="left" w:pos="426"/>
        </w:tabs>
        <w:jc w:val="both"/>
        <w:rPr>
          <w:rFonts w:ascii="Calibri" w:hAnsi="Calibri"/>
        </w:rPr>
      </w:pPr>
      <w:r w:rsidRPr="002D4337">
        <w:rPr>
          <w:rFonts w:ascii="Calibri" w:hAnsi="Calibri"/>
        </w:rPr>
        <w:t xml:space="preserve">En </w:t>
      </w:r>
      <w:r w:rsidR="00F81DE0">
        <w:rPr>
          <w:rFonts w:ascii="Calibri" w:hAnsi="Calibri"/>
        </w:rPr>
        <w:t>application de l'a</w:t>
      </w:r>
      <w:r w:rsidR="00710697">
        <w:rPr>
          <w:rFonts w:ascii="Calibri" w:hAnsi="Calibri"/>
        </w:rPr>
        <w:t>rticle 18</w:t>
      </w:r>
      <w:r w:rsidR="0001472E">
        <w:rPr>
          <w:rFonts w:ascii="Calibri" w:hAnsi="Calibri"/>
        </w:rPr>
        <w:t>.2.3</w:t>
      </w:r>
      <w:r w:rsidR="00710697">
        <w:rPr>
          <w:rFonts w:ascii="Calibri" w:hAnsi="Calibri"/>
        </w:rPr>
        <w:t xml:space="preserve"> du CCAG-Travaux, le délai peut</w:t>
      </w:r>
      <w:r w:rsidRPr="002D4337">
        <w:rPr>
          <w:rFonts w:ascii="Calibri" w:hAnsi="Calibri"/>
        </w:rPr>
        <w:t xml:space="preserve"> être prolongé d'une durée égale à celle des intempéries pour les corps d'état touchés par ces intempéries, tel que détaillé ci-après, si leur durée est supérieure au total des int</w:t>
      </w:r>
      <w:r w:rsidR="00710697">
        <w:rPr>
          <w:rFonts w:ascii="Calibri" w:hAnsi="Calibri"/>
        </w:rPr>
        <w:t>empéries prévues ci-dessus. Est</w:t>
      </w:r>
      <w:r w:rsidRPr="002D4337">
        <w:rPr>
          <w:rFonts w:ascii="Calibri" w:hAnsi="Calibri"/>
        </w:rPr>
        <w:t xml:space="preserve"> considéré, suivant la nature des travaux intéressés, comme journée d'intempéries, à l'exclusion de toute autre, toute j</w:t>
      </w:r>
      <w:r w:rsidR="0072351A">
        <w:rPr>
          <w:rFonts w:ascii="Calibri" w:hAnsi="Calibri"/>
        </w:rPr>
        <w:t>ournée au cours de laquelle a</w:t>
      </w:r>
      <w:r w:rsidRPr="002D4337">
        <w:rPr>
          <w:rFonts w:ascii="Calibri" w:hAnsi="Calibri"/>
        </w:rPr>
        <w:t xml:space="preserve"> été remplie une des conditions mentionnées ci-après et dont les définitions sont les suivantes :</w:t>
      </w:r>
    </w:p>
    <w:p w14:paraId="062BEA1D" w14:textId="0B7351AF" w:rsidR="008852E8" w:rsidRPr="002D4337" w:rsidRDefault="008852E8" w:rsidP="0099155D">
      <w:pPr>
        <w:tabs>
          <w:tab w:val="left" w:pos="426"/>
        </w:tabs>
        <w:jc w:val="both"/>
        <w:rPr>
          <w:rFonts w:ascii="Calibri" w:hAnsi="Calibri"/>
        </w:rPr>
      </w:pPr>
    </w:p>
    <w:p w14:paraId="32A822D5" w14:textId="77777777" w:rsidR="00154239" w:rsidRPr="002D4337" w:rsidRDefault="00154239" w:rsidP="0099155D">
      <w:pPr>
        <w:ind w:left="567" w:right="-11"/>
        <w:jc w:val="both"/>
        <w:rPr>
          <w:rFonts w:ascii="Calibri" w:hAnsi="Calibri"/>
        </w:rPr>
      </w:pPr>
      <w:r w:rsidRPr="002D4337">
        <w:rPr>
          <w:rFonts w:ascii="Calibri" w:hAnsi="Calibri"/>
        </w:rPr>
        <w:tab/>
      </w:r>
      <w:r w:rsidRPr="002D4337">
        <w:rPr>
          <w:rFonts w:ascii="Calibri" w:hAnsi="Calibri"/>
          <w:u w:val="single"/>
        </w:rPr>
        <w:t>Catégorie</w:t>
      </w:r>
      <w:r w:rsidRPr="002D4337">
        <w:rPr>
          <w:rFonts w:ascii="Calibri" w:hAnsi="Calibri"/>
        </w:rPr>
        <w:tab/>
      </w:r>
      <w:r w:rsidRPr="002D4337">
        <w:rPr>
          <w:rFonts w:ascii="Calibri" w:hAnsi="Calibri"/>
        </w:rPr>
        <w:tab/>
      </w:r>
      <w:r w:rsidRPr="002D4337">
        <w:rPr>
          <w:rFonts w:ascii="Calibri" w:hAnsi="Calibri"/>
          <w:u w:val="single"/>
        </w:rPr>
        <w:t>Nature du phénomène</w:t>
      </w:r>
      <w:r w:rsidRPr="002D4337">
        <w:rPr>
          <w:rFonts w:ascii="Calibri" w:hAnsi="Calibri"/>
        </w:rPr>
        <w:tab/>
      </w:r>
      <w:r w:rsidRPr="002D4337">
        <w:rPr>
          <w:rFonts w:ascii="Calibri" w:hAnsi="Calibri"/>
        </w:rPr>
        <w:tab/>
      </w:r>
      <w:r w:rsidRPr="002D4337">
        <w:rPr>
          <w:rFonts w:ascii="Calibri" w:hAnsi="Calibri"/>
        </w:rPr>
        <w:tab/>
      </w:r>
      <w:r w:rsidRPr="002D4337">
        <w:rPr>
          <w:rFonts w:ascii="Calibri" w:hAnsi="Calibri"/>
          <w:u w:val="single"/>
        </w:rPr>
        <w:t>Intensité et durée limites</w:t>
      </w:r>
    </w:p>
    <w:p w14:paraId="774D1A45" w14:textId="77777777" w:rsidR="00154239" w:rsidRPr="002D4337" w:rsidRDefault="00154239" w:rsidP="0099155D">
      <w:pPr>
        <w:tabs>
          <w:tab w:val="decimal" w:pos="1276"/>
          <w:tab w:val="center" w:pos="3828"/>
          <w:tab w:val="left" w:pos="5529"/>
          <w:tab w:val="center" w:pos="8789"/>
        </w:tabs>
        <w:ind w:left="567" w:right="-11"/>
        <w:jc w:val="both"/>
        <w:rPr>
          <w:rFonts w:ascii="Calibri" w:hAnsi="Calibri"/>
        </w:rPr>
      </w:pPr>
      <w:r w:rsidRPr="002D4337">
        <w:rPr>
          <w:rFonts w:ascii="Calibri" w:hAnsi="Calibri"/>
        </w:rPr>
        <w:tab/>
        <w:t>B</w:t>
      </w:r>
      <w:r w:rsidRPr="002D4337">
        <w:rPr>
          <w:rFonts w:ascii="Calibri" w:hAnsi="Calibri"/>
        </w:rPr>
        <w:tab/>
        <w:t>VENT</w:t>
      </w:r>
      <w:r w:rsidRPr="002D4337">
        <w:rPr>
          <w:rFonts w:ascii="Calibri" w:hAnsi="Calibri"/>
        </w:rPr>
        <w:tab/>
        <w:t>&gt; à 80 km/h d'une durée minimale de 2 heures</w:t>
      </w:r>
    </w:p>
    <w:p w14:paraId="63F5C18D" w14:textId="77777777" w:rsidR="00154239" w:rsidRPr="002D4337" w:rsidRDefault="00154239" w:rsidP="0099155D">
      <w:pPr>
        <w:tabs>
          <w:tab w:val="decimal" w:pos="1276"/>
          <w:tab w:val="center" w:pos="3828"/>
          <w:tab w:val="left" w:pos="5529"/>
          <w:tab w:val="center" w:pos="8222"/>
        </w:tabs>
        <w:ind w:left="567" w:right="-11"/>
        <w:jc w:val="both"/>
        <w:rPr>
          <w:rFonts w:ascii="Calibri" w:hAnsi="Calibri"/>
        </w:rPr>
      </w:pPr>
      <w:r w:rsidRPr="002D4337">
        <w:rPr>
          <w:rFonts w:ascii="Calibri" w:hAnsi="Calibri"/>
        </w:rPr>
        <w:tab/>
        <w:t>A</w:t>
      </w:r>
      <w:r w:rsidRPr="002D4337">
        <w:rPr>
          <w:rFonts w:ascii="Calibri" w:hAnsi="Calibri"/>
        </w:rPr>
        <w:tab/>
        <w:t>PLUIE</w:t>
      </w:r>
      <w:r w:rsidRPr="002D4337">
        <w:rPr>
          <w:rFonts w:ascii="Calibri" w:hAnsi="Calibri"/>
        </w:rPr>
        <w:tab/>
        <w:t>&gt; à 5mm en 24 heures</w:t>
      </w:r>
    </w:p>
    <w:p w14:paraId="660F1B0F" w14:textId="77777777" w:rsidR="00154239" w:rsidRPr="002D4337" w:rsidRDefault="00154239" w:rsidP="0099155D">
      <w:pPr>
        <w:tabs>
          <w:tab w:val="decimal" w:pos="1276"/>
          <w:tab w:val="center" w:pos="3828"/>
          <w:tab w:val="left" w:pos="5529"/>
          <w:tab w:val="center" w:pos="8222"/>
        </w:tabs>
        <w:ind w:left="567" w:right="-11"/>
        <w:jc w:val="both"/>
        <w:rPr>
          <w:rFonts w:ascii="Calibri" w:hAnsi="Calibri"/>
        </w:rPr>
      </w:pPr>
      <w:r w:rsidRPr="002D4337">
        <w:rPr>
          <w:rFonts w:ascii="Calibri" w:hAnsi="Calibri"/>
        </w:rPr>
        <w:tab/>
        <w:t>C</w:t>
      </w:r>
      <w:r w:rsidRPr="002D4337">
        <w:rPr>
          <w:rFonts w:ascii="Calibri" w:hAnsi="Calibri"/>
        </w:rPr>
        <w:tab/>
        <w:t>GEL</w:t>
      </w:r>
      <w:r w:rsidRPr="002D4337">
        <w:rPr>
          <w:rFonts w:ascii="Calibri" w:hAnsi="Calibri"/>
        </w:rPr>
        <w:tab/>
        <w:t>T° sous abri &lt; à – 5° à 6 H</w:t>
      </w:r>
    </w:p>
    <w:p w14:paraId="6C8DEA4F" w14:textId="77777777" w:rsidR="00154239" w:rsidRPr="002D4337" w:rsidRDefault="00154239" w:rsidP="0099155D">
      <w:pPr>
        <w:tabs>
          <w:tab w:val="decimal" w:pos="1276"/>
          <w:tab w:val="center" w:pos="3828"/>
          <w:tab w:val="left" w:pos="5529"/>
          <w:tab w:val="center" w:pos="8222"/>
        </w:tabs>
        <w:ind w:left="567" w:right="-11"/>
        <w:jc w:val="both"/>
        <w:rPr>
          <w:rFonts w:ascii="Calibri" w:hAnsi="Calibri"/>
        </w:rPr>
      </w:pPr>
      <w:r w:rsidRPr="002D4337">
        <w:rPr>
          <w:rFonts w:ascii="Calibri" w:hAnsi="Calibri"/>
        </w:rPr>
        <w:tab/>
        <w:t>A</w:t>
      </w:r>
      <w:r w:rsidRPr="002D4337">
        <w:rPr>
          <w:rFonts w:ascii="Calibri" w:hAnsi="Calibri"/>
        </w:rPr>
        <w:tab/>
        <w:t>NEIGE</w:t>
      </w:r>
      <w:r w:rsidRPr="002D4337">
        <w:rPr>
          <w:rFonts w:ascii="Calibri" w:hAnsi="Calibri"/>
        </w:rPr>
        <w:tab/>
        <w:t>Normes de hauteur/24 heures :</w:t>
      </w:r>
    </w:p>
    <w:p w14:paraId="1B62CD11" w14:textId="77777777" w:rsidR="00154239" w:rsidRPr="002D4337" w:rsidRDefault="00154239" w:rsidP="0099155D">
      <w:pPr>
        <w:tabs>
          <w:tab w:val="center" w:pos="3402"/>
          <w:tab w:val="left" w:pos="5529"/>
          <w:tab w:val="center" w:pos="8222"/>
        </w:tabs>
        <w:ind w:left="5529" w:right="-11"/>
        <w:jc w:val="both"/>
        <w:rPr>
          <w:rFonts w:ascii="Calibri" w:hAnsi="Calibri"/>
        </w:rPr>
      </w:pPr>
      <w:r w:rsidRPr="002D4337">
        <w:rPr>
          <w:rFonts w:ascii="Calibri" w:hAnsi="Calibri"/>
        </w:rPr>
        <w:tab/>
        <w:t>Chute &gt; à 0,05 m maintenue pendant plus de 3 heures</w:t>
      </w:r>
    </w:p>
    <w:p w14:paraId="3861BC19" w14:textId="77777777" w:rsidR="00154239" w:rsidRPr="002D4337" w:rsidRDefault="00154239" w:rsidP="0099155D">
      <w:pPr>
        <w:ind w:left="567" w:right="-11"/>
        <w:jc w:val="both"/>
        <w:rPr>
          <w:rFonts w:ascii="Calibri" w:hAnsi="Calibri"/>
        </w:rPr>
      </w:pPr>
    </w:p>
    <w:p w14:paraId="1879EA65" w14:textId="133E6568" w:rsidR="00154239" w:rsidRPr="00244B59" w:rsidRDefault="00154239" w:rsidP="0099155D">
      <w:pPr>
        <w:tabs>
          <w:tab w:val="left" w:pos="426"/>
        </w:tabs>
        <w:jc w:val="both"/>
        <w:rPr>
          <w:rFonts w:ascii="Calibri" w:hAnsi="Calibri"/>
        </w:rPr>
      </w:pPr>
      <w:r w:rsidRPr="002D4337">
        <w:rPr>
          <w:rFonts w:ascii="Calibri" w:hAnsi="Calibri"/>
        </w:rPr>
        <w:t>Pour l'application des c</w:t>
      </w:r>
      <w:r w:rsidR="00F81DE0">
        <w:rPr>
          <w:rFonts w:ascii="Calibri" w:hAnsi="Calibri"/>
        </w:rPr>
        <w:t xml:space="preserve">onditions </w:t>
      </w:r>
      <w:r w:rsidR="00F81DE0" w:rsidRPr="00244B59">
        <w:rPr>
          <w:rFonts w:ascii="Calibri" w:hAnsi="Calibri"/>
        </w:rPr>
        <w:t>ci-dessous, seules s</w:t>
      </w:r>
      <w:r w:rsidRPr="00244B59">
        <w:rPr>
          <w:rFonts w:ascii="Calibri" w:hAnsi="Calibri"/>
        </w:rPr>
        <w:t>ont prises en considération les observations enregistrées à la station météorologique la plus proche.</w:t>
      </w:r>
    </w:p>
    <w:p w14:paraId="1821D9F8" w14:textId="77777777" w:rsidR="00154239" w:rsidRPr="00244B59" w:rsidRDefault="00154239" w:rsidP="0099155D">
      <w:pPr>
        <w:tabs>
          <w:tab w:val="left" w:pos="426"/>
        </w:tabs>
        <w:jc w:val="both"/>
        <w:rPr>
          <w:rFonts w:ascii="Calibri" w:hAnsi="Calibri"/>
        </w:rPr>
      </w:pPr>
    </w:p>
    <w:p w14:paraId="65B3B830" w14:textId="085F36DB" w:rsidR="00154239" w:rsidRPr="00244B59" w:rsidRDefault="00154239" w:rsidP="0099155D">
      <w:pPr>
        <w:tabs>
          <w:tab w:val="left" w:pos="426"/>
        </w:tabs>
        <w:jc w:val="both"/>
        <w:rPr>
          <w:rFonts w:ascii="Calibri" w:hAnsi="Calibri"/>
        </w:rPr>
      </w:pPr>
      <w:r w:rsidRPr="00244B59">
        <w:rPr>
          <w:rFonts w:ascii="Calibri" w:hAnsi="Calibri"/>
        </w:rPr>
        <w:t xml:space="preserve">Pour être prises en compte, les intempéries doivent être déclarées comme arrêtant l'exécution des tâches du calendrier et faire l'objet d'attachements journaliers à soumettre </w:t>
      </w:r>
      <w:r w:rsidR="0041442B">
        <w:rPr>
          <w:rFonts w:ascii="Calibri" w:hAnsi="Calibri"/>
        </w:rPr>
        <w:t xml:space="preserve">au maître d’ouvrage ou à </w:t>
      </w:r>
      <w:r w:rsidRPr="00244B59">
        <w:rPr>
          <w:rFonts w:ascii="Calibri" w:hAnsi="Calibri"/>
        </w:rPr>
        <w:t>l'OPC le jour même.</w:t>
      </w:r>
    </w:p>
    <w:p w14:paraId="3AADF303" w14:textId="77777777" w:rsidR="00154239" w:rsidRPr="00244B59" w:rsidRDefault="00154239" w:rsidP="0099155D">
      <w:pPr>
        <w:tabs>
          <w:tab w:val="left" w:pos="426"/>
        </w:tabs>
        <w:jc w:val="both"/>
        <w:rPr>
          <w:rFonts w:ascii="Calibri" w:hAnsi="Calibri"/>
        </w:rPr>
      </w:pPr>
    </w:p>
    <w:p w14:paraId="3E50914F" w14:textId="64D9D48F" w:rsidR="00154239" w:rsidRPr="002D4337" w:rsidRDefault="00154239" w:rsidP="0099155D">
      <w:pPr>
        <w:tabs>
          <w:tab w:val="left" w:pos="426"/>
        </w:tabs>
        <w:jc w:val="both"/>
        <w:rPr>
          <w:rFonts w:ascii="Calibri" w:hAnsi="Calibri"/>
        </w:rPr>
      </w:pPr>
      <w:r w:rsidRPr="00244B59">
        <w:rPr>
          <w:rFonts w:ascii="Calibri" w:hAnsi="Calibri"/>
        </w:rPr>
        <w:t xml:space="preserve">Le </w:t>
      </w:r>
      <w:r w:rsidR="0041442B">
        <w:rPr>
          <w:rFonts w:ascii="Calibri" w:hAnsi="Calibri"/>
        </w:rPr>
        <w:t xml:space="preserve">maître d’ouvrage ou le </w:t>
      </w:r>
      <w:r w:rsidRPr="00244B59">
        <w:rPr>
          <w:rFonts w:ascii="Calibri" w:hAnsi="Calibri"/>
        </w:rPr>
        <w:t>maître d'œuvre porte régulièrement le décompte des intempéries au compte-rendu de chantier.</w:t>
      </w:r>
    </w:p>
    <w:p w14:paraId="33E347A9" w14:textId="77777777" w:rsidR="00154239" w:rsidRPr="002D4337" w:rsidRDefault="00154239" w:rsidP="0099155D">
      <w:pPr>
        <w:ind w:right="-11"/>
        <w:jc w:val="both"/>
        <w:rPr>
          <w:rFonts w:ascii="Calibri" w:hAnsi="Calibri"/>
          <w:u w:val="single"/>
        </w:rPr>
      </w:pPr>
    </w:p>
    <w:p w14:paraId="3140EE92" w14:textId="77777777" w:rsidR="00154239" w:rsidRPr="002D4337" w:rsidRDefault="00154239" w:rsidP="0099155D">
      <w:pPr>
        <w:ind w:left="567" w:right="-11"/>
        <w:jc w:val="both"/>
        <w:rPr>
          <w:rFonts w:ascii="Calibri" w:hAnsi="Calibri"/>
        </w:rPr>
      </w:pPr>
      <w:r w:rsidRPr="002D4337">
        <w:rPr>
          <w:rFonts w:ascii="Calibri" w:hAnsi="Calibri"/>
          <w:u w:val="single"/>
        </w:rPr>
        <w:t>Nature des travaux pour lesquels sont admises ces conditions</w:t>
      </w:r>
      <w:r w:rsidRPr="002D4337">
        <w:rPr>
          <w:rFonts w:ascii="Calibri" w:hAnsi="Calibri"/>
        </w:rPr>
        <w:t xml:space="preserve"> :</w:t>
      </w:r>
    </w:p>
    <w:p w14:paraId="230D1827" w14:textId="77777777" w:rsidR="00154239" w:rsidRPr="002D4337" w:rsidRDefault="00154239" w:rsidP="0099155D">
      <w:pPr>
        <w:numPr>
          <w:ilvl w:val="0"/>
          <w:numId w:val="11"/>
        </w:numPr>
        <w:tabs>
          <w:tab w:val="num" w:pos="851"/>
          <w:tab w:val="left" w:pos="2835"/>
          <w:tab w:val="left" w:pos="3119"/>
        </w:tabs>
        <w:ind w:left="3119" w:right="-11" w:hanging="2552"/>
        <w:jc w:val="both"/>
        <w:rPr>
          <w:rFonts w:ascii="Calibri" w:hAnsi="Calibri"/>
        </w:rPr>
      </w:pPr>
      <w:r w:rsidRPr="002D4337">
        <w:rPr>
          <w:rFonts w:ascii="Calibri" w:hAnsi="Calibri"/>
        </w:rPr>
        <w:t>Intempéries type A</w:t>
      </w:r>
      <w:r w:rsidRPr="002D4337">
        <w:rPr>
          <w:rFonts w:ascii="Calibri" w:hAnsi="Calibri"/>
        </w:rPr>
        <w:tab/>
        <w:t>:</w:t>
      </w:r>
      <w:r w:rsidRPr="002D4337">
        <w:rPr>
          <w:rFonts w:ascii="Calibri" w:hAnsi="Calibri"/>
        </w:rPr>
        <w:tab/>
        <w:t>travaux de terrassement et fondations – VRD – structure béton armé – étanchéité – façades</w:t>
      </w:r>
    </w:p>
    <w:p w14:paraId="48646416" w14:textId="77777777" w:rsidR="00154239" w:rsidRPr="002D4337" w:rsidRDefault="00154239" w:rsidP="0099155D">
      <w:pPr>
        <w:numPr>
          <w:ilvl w:val="0"/>
          <w:numId w:val="11"/>
        </w:numPr>
        <w:tabs>
          <w:tab w:val="num" w:pos="851"/>
          <w:tab w:val="left" w:pos="2835"/>
          <w:tab w:val="left" w:pos="3119"/>
        </w:tabs>
        <w:ind w:left="567" w:right="-11" w:firstLine="0"/>
        <w:jc w:val="both"/>
        <w:rPr>
          <w:rFonts w:ascii="Calibri" w:hAnsi="Calibri"/>
        </w:rPr>
      </w:pPr>
      <w:r w:rsidRPr="002D4337">
        <w:rPr>
          <w:rFonts w:ascii="Calibri" w:hAnsi="Calibri"/>
        </w:rPr>
        <w:t>Intempéries type B</w:t>
      </w:r>
      <w:r w:rsidRPr="002D4337">
        <w:rPr>
          <w:rFonts w:ascii="Calibri" w:hAnsi="Calibri"/>
        </w:rPr>
        <w:tab/>
        <w:t>:</w:t>
      </w:r>
      <w:r w:rsidRPr="002D4337">
        <w:rPr>
          <w:rFonts w:ascii="Calibri" w:hAnsi="Calibri"/>
        </w:rPr>
        <w:tab/>
        <w:t>travaux de structure béton – façades – couverture – vitrerie extérieure</w:t>
      </w:r>
    </w:p>
    <w:p w14:paraId="4E608A9D" w14:textId="77777777" w:rsidR="00154239" w:rsidRPr="002D4337" w:rsidRDefault="00154239" w:rsidP="0099155D">
      <w:pPr>
        <w:numPr>
          <w:ilvl w:val="0"/>
          <w:numId w:val="11"/>
        </w:numPr>
        <w:tabs>
          <w:tab w:val="num" w:pos="851"/>
          <w:tab w:val="left" w:pos="2835"/>
          <w:tab w:val="left" w:pos="3119"/>
        </w:tabs>
        <w:ind w:left="3119" w:right="-11" w:hanging="2552"/>
        <w:jc w:val="both"/>
        <w:rPr>
          <w:rFonts w:ascii="Calibri" w:hAnsi="Calibri"/>
        </w:rPr>
      </w:pPr>
      <w:r w:rsidRPr="002D4337">
        <w:rPr>
          <w:rFonts w:ascii="Calibri" w:hAnsi="Calibri"/>
        </w:rPr>
        <w:t>Intempéries type C</w:t>
      </w:r>
      <w:r w:rsidRPr="002D4337">
        <w:rPr>
          <w:rFonts w:ascii="Calibri" w:hAnsi="Calibri"/>
        </w:rPr>
        <w:tab/>
        <w:t>:</w:t>
      </w:r>
      <w:r w:rsidRPr="002D4337">
        <w:rPr>
          <w:rFonts w:ascii="Calibri" w:hAnsi="Calibri"/>
        </w:rPr>
        <w:tab/>
        <w:t>travaux de menuiseries extérieures – travaux de béton – étanchéité – autres lots avant clos-couvert</w:t>
      </w:r>
    </w:p>
    <w:p w14:paraId="68B29514" w14:textId="77777777" w:rsidR="00154239" w:rsidRPr="002D4337" w:rsidRDefault="00154239" w:rsidP="0099155D">
      <w:pPr>
        <w:ind w:left="567" w:right="-11"/>
        <w:jc w:val="both"/>
        <w:rPr>
          <w:rFonts w:ascii="Calibri" w:hAnsi="Calibri"/>
        </w:rPr>
      </w:pPr>
      <w:r w:rsidRPr="002D4337">
        <w:rPr>
          <w:rFonts w:ascii="Calibri" w:hAnsi="Calibri"/>
          <w:u w:val="single"/>
        </w:rPr>
        <w:t>Tâches non soumises aux intempéries</w:t>
      </w:r>
      <w:r w:rsidRPr="002D4337">
        <w:rPr>
          <w:rFonts w:ascii="Calibri" w:hAnsi="Calibri"/>
        </w:rPr>
        <w:t xml:space="preserve"> :</w:t>
      </w:r>
    </w:p>
    <w:p w14:paraId="260E1D9F" w14:textId="77777777" w:rsidR="00154239" w:rsidRPr="002D4337" w:rsidRDefault="00154239" w:rsidP="0099155D">
      <w:pPr>
        <w:tabs>
          <w:tab w:val="left" w:pos="3544"/>
          <w:tab w:val="left" w:pos="3828"/>
        </w:tabs>
        <w:ind w:left="567" w:right="-11"/>
        <w:jc w:val="both"/>
        <w:rPr>
          <w:rFonts w:ascii="Calibri" w:hAnsi="Calibri"/>
        </w:rPr>
      </w:pPr>
      <w:r w:rsidRPr="002D4337">
        <w:rPr>
          <w:rFonts w:ascii="Calibri" w:hAnsi="Calibri"/>
        </w:rPr>
        <w:t>Sont réputés non soumis aux intempéries :</w:t>
      </w:r>
    </w:p>
    <w:p w14:paraId="0693322F" w14:textId="77777777" w:rsidR="00154239" w:rsidRPr="002D4337" w:rsidRDefault="00154239" w:rsidP="0099155D">
      <w:pPr>
        <w:numPr>
          <w:ilvl w:val="0"/>
          <w:numId w:val="12"/>
        </w:numPr>
        <w:tabs>
          <w:tab w:val="clear" w:pos="1287"/>
          <w:tab w:val="num" w:pos="851"/>
        </w:tabs>
        <w:ind w:left="567" w:right="-11" w:firstLine="0"/>
        <w:jc w:val="both"/>
        <w:rPr>
          <w:rFonts w:ascii="Calibri" w:hAnsi="Calibri"/>
        </w:rPr>
      </w:pPr>
      <w:r w:rsidRPr="002D4337">
        <w:rPr>
          <w:rFonts w:ascii="Calibri" w:hAnsi="Calibri"/>
        </w:rPr>
        <w:t>Les travaux exécutés à l'intérieur des bâtiments après réalisation du clos-couvert.</w:t>
      </w:r>
    </w:p>
    <w:p w14:paraId="57F8EB3F" w14:textId="77777777" w:rsidR="00154239" w:rsidRPr="002D4337" w:rsidRDefault="00154239" w:rsidP="0099155D">
      <w:pPr>
        <w:numPr>
          <w:ilvl w:val="0"/>
          <w:numId w:val="12"/>
        </w:numPr>
        <w:tabs>
          <w:tab w:val="clear" w:pos="1287"/>
          <w:tab w:val="num" w:pos="851"/>
        </w:tabs>
        <w:ind w:left="567" w:right="-11" w:firstLine="0"/>
        <w:jc w:val="both"/>
        <w:rPr>
          <w:rFonts w:ascii="Calibri" w:hAnsi="Calibri"/>
        </w:rPr>
      </w:pPr>
      <w:r w:rsidRPr="002D4337">
        <w:rPr>
          <w:rFonts w:ascii="Calibri" w:hAnsi="Calibri"/>
        </w:rPr>
        <w:t>L'approvisionnement et le transport des matériaux et des personnes.</w:t>
      </w:r>
    </w:p>
    <w:p w14:paraId="0365B63E" w14:textId="77777777" w:rsidR="00154239" w:rsidRPr="002D4337" w:rsidRDefault="00154239" w:rsidP="0099155D">
      <w:pPr>
        <w:tabs>
          <w:tab w:val="left" w:pos="3544"/>
          <w:tab w:val="left" w:pos="3828"/>
        </w:tabs>
        <w:ind w:left="567" w:right="-11"/>
        <w:jc w:val="both"/>
        <w:rPr>
          <w:rFonts w:ascii="Calibri" w:hAnsi="Calibri"/>
        </w:rPr>
      </w:pPr>
    </w:p>
    <w:p w14:paraId="700D20A4" w14:textId="2DA39E89" w:rsidR="00154239" w:rsidRPr="002D4337" w:rsidRDefault="00154239" w:rsidP="0099155D">
      <w:pPr>
        <w:tabs>
          <w:tab w:val="left" w:pos="426"/>
        </w:tabs>
        <w:jc w:val="both"/>
        <w:rPr>
          <w:rFonts w:ascii="Calibri" w:hAnsi="Calibri"/>
        </w:rPr>
      </w:pPr>
      <w:r w:rsidRPr="002D4337">
        <w:rPr>
          <w:rFonts w:ascii="Calibri" w:hAnsi="Calibri"/>
        </w:rPr>
        <w:t xml:space="preserve">En vue de l'application éventuelle </w:t>
      </w:r>
      <w:r w:rsidR="000275B9">
        <w:rPr>
          <w:rFonts w:ascii="Calibri" w:hAnsi="Calibri"/>
        </w:rPr>
        <w:t>de l'article 18.2.2 du CCAG-T</w:t>
      </w:r>
      <w:r w:rsidRPr="002D4337">
        <w:rPr>
          <w:rFonts w:ascii="Calibri" w:hAnsi="Calibri"/>
        </w:rPr>
        <w:t>ravaux, p</w:t>
      </w:r>
      <w:r w:rsidR="000275B9">
        <w:rPr>
          <w:rFonts w:ascii="Calibri" w:hAnsi="Calibri"/>
        </w:rPr>
        <w:t>euvent</w:t>
      </w:r>
      <w:r w:rsidRPr="002D4337">
        <w:rPr>
          <w:rFonts w:ascii="Calibri" w:hAnsi="Calibri"/>
        </w:rPr>
        <w:t xml:space="preserve"> être pris en compte les journées pendant lesquelles le travail normal de l'entreprise serait entravé par des circonstances issues des intempéries proprement dites (terrain non praticable, éboulement, etc.).</w:t>
      </w:r>
    </w:p>
    <w:p w14:paraId="42AA35A7" w14:textId="77777777" w:rsidR="00154239" w:rsidRPr="002D4337" w:rsidRDefault="00154239" w:rsidP="0099155D">
      <w:pPr>
        <w:tabs>
          <w:tab w:val="left" w:pos="426"/>
        </w:tabs>
        <w:jc w:val="both"/>
        <w:rPr>
          <w:rFonts w:ascii="Calibri" w:hAnsi="Calibri"/>
        </w:rPr>
      </w:pPr>
    </w:p>
    <w:p w14:paraId="16D92E19" w14:textId="64035836" w:rsidR="00154239" w:rsidRDefault="00154239" w:rsidP="0099155D">
      <w:pPr>
        <w:tabs>
          <w:tab w:val="left" w:pos="426"/>
        </w:tabs>
        <w:jc w:val="both"/>
        <w:rPr>
          <w:rFonts w:ascii="Calibri" w:hAnsi="Calibri"/>
        </w:rPr>
      </w:pPr>
      <w:r w:rsidRPr="002D4337">
        <w:rPr>
          <w:rFonts w:ascii="Calibri" w:hAnsi="Calibri"/>
        </w:rPr>
        <w:t xml:space="preserve">Pour que ces jours soient pris en compte, l'état du site doit être dûment constaté </w:t>
      </w:r>
      <w:r w:rsidRPr="00244B59">
        <w:rPr>
          <w:rFonts w:ascii="Calibri" w:hAnsi="Calibri"/>
        </w:rPr>
        <w:t xml:space="preserve">par le </w:t>
      </w:r>
      <w:r w:rsidR="0041442B">
        <w:rPr>
          <w:rFonts w:ascii="Calibri" w:hAnsi="Calibri"/>
        </w:rPr>
        <w:t xml:space="preserve">maître d’ouvrage ou </w:t>
      </w:r>
      <w:r w:rsidRPr="00244B59">
        <w:rPr>
          <w:rFonts w:ascii="Calibri" w:hAnsi="Calibri"/>
        </w:rPr>
        <w:t>maître d'œuvre</w:t>
      </w:r>
      <w:r w:rsidR="000275B9" w:rsidRPr="00244B59">
        <w:rPr>
          <w:rFonts w:ascii="Calibri" w:hAnsi="Calibri"/>
        </w:rPr>
        <w:t xml:space="preserve"> qui atteste</w:t>
      </w:r>
      <w:r w:rsidRPr="00244B59">
        <w:rPr>
          <w:rFonts w:ascii="Calibri" w:hAnsi="Calibri"/>
        </w:rPr>
        <w:t xml:space="preserve"> de l'impraticabilité du site.</w:t>
      </w:r>
      <w:r w:rsidR="00EF20C4">
        <w:rPr>
          <w:rFonts w:ascii="Calibri" w:hAnsi="Calibri"/>
        </w:rPr>
        <w:t> </w:t>
      </w:r>
    </w:p>
    <w:p w14:paraId="38FB9663" w14:textId="4F78989E" w:rsidR="00244B59" w:rsidRDefault="00244B59" w:rsidP="0099155D">
      <w:pPr>
        <w:tabs>
          <w:tab w:val="left" w:pos="426"/>
        </w:tabs>
        <w:jc w:val="both"/>
        <w:rPr>
          <w:rFonts w:ascii="Calibri" w:hAnsi="Calibri"/>
        </w:rPr>
      </w:pPr>
    </w:p>
    <w:p w14:paraId="03A27444" w14:textId="04B51B25" w:rsidR="00244B59" w:rsidRPr="002A670C" w:rsidRDefault="00244B59" w:rsidP="00EA4B0C">
      <w:pPr>
        <w:pStyle w:val="Titre2"/>
      </w:pPr>
      <w:bookmarkStart w:id="105" w:name="_Toc219453138"/>
      <w:r w:rsidRPr="002A670C">
        <w:t>Autres délais</w:t>
      </w:r>
      <w:bookmarkEnd w:id="105"/>
    </w:p>
    <w:p w14:paraId="35EA8313" w14:textId="77777777" w:rsidR="00244B59" w:rsidRPr="00F86CFF" w:rsidRDefault="00244B59" w:rsidP="0099155D">
      <w:pPr>
        <w:autoSpaceDE w:val="0"/>
        <w:autoSpaceDN w:val="0"/>
        <w:adjustRightInd w:val="0"/>
        <w:rPr>
          <w:rFonts w:asciiTheme="minorHAnsi" w:hAnsiTheme="minorHAnsi" w:cstheme="minorHAnsi"/>
          <w:color w:val="000000"/>
        </w:rPr>
      </w:pPr>
    </w:p>
    <w:p w14:paraId="480CB550" w14:textId="159397C6" w:rsidR="00244B59" w:rsidRPr="00F86CFF" w:rsidRDefault="00F86CFF" w:rsidP="0099155D">
      <w:pPr>
        <w:autoSpaceDE w:val="0"/>
        <w:autoSpaceDN w:val="0"/>
        <w:adjustRightInd w:val="0"/>
        <w:jc w:val="both"/>
        <w:rPr>
          <w:rFonts w:asciiTheme="minorHAnsi" w:hAnsiTheme="minorHAnsi" w:cstheme="minorHAnsi"/>
          <w:color w:val="000000"/>
        </w:rPr>
      </w:pPr>
      <w:r w:rsidRPr="00F86CFF">
        <w:rPr>
          <w:rFonts w:asciiTheme="minorHAnsi" w:hAnsiTheme="minorHAnsi" w:cstheme="minorHAnsi"/>
          <w:color w:val="000000"/>
        </w:rPr>
        <w:t xml:space="preserve">La </w:t>
      </w:r>
      <w:r w:rsidR="00244B59" w:rsidRPr="00F86CFF">
        <w:rPr>
          <w:rFonts w:asciiTheme="minorHAnsi" w:hAnsiTheme="minorHAnsi" w:cstheme="minorHAnsi"/>
          <w:color w:val="000000"/>
        </w:rPr>
        <w:t>remi</w:t>
      </w:r>
      <w:r w:rsidR="0082449F">
        <w:rPr>
          <w:rFonts w:asciiTheme="minorHAnsi" w:hAnsiTheme="minorHAnsi" w:cstheme="minorHAnsi"/>
          <w:color w:val="000000"/>
        </w:rPr>
        <w:t>se des documents du DOE et du DIU</w:t>
      </w:r>
      <w:r w:rsidR="00244B59" w:rsidRPr="00F86CFF">
        <w:rPr>
          <w:rFonts w:asciiTheme="minorHAnsi" w:hAnsiTheme="minorHAnsi" w:cstheme="minorHAnsi"/>
          <w:color w:val="000000"/>
        </w:rPr>
        <w:t xml:space="preserve">O </w:t>
      </w:r>
      <w:r w:rsidRPr="00F86CFF">
        <w:rPr>
          <w:rFonts w:asciiTheme="minorHAnsi" w:hAnsiTheme="minorHAnsi" w:cstheme="minorHAnsi"/>
          <w:color w:val="000000"/>
        </w:rPr>
        <w:t xml:space="preserve">doit être effectuée au plus tard </w:t>
      </w:r>
      <w:r w:rsidR="009F2F9C" w:rsidRPr="0041442B">
        <w:rPr>
          <w:rFonts w:asciiTheme="minorHAnsi" w:hAnsiTheme="minorHAnsi" w:cstheme="minorHAnsi"/>
          <w:b/>
          <w:bCs/>
          <w:color w:val="000000"/>
          <w:u w:val="single"/>
        </w:rPr>
        <w:t>quinze (</w:t>
      </w:r>
      <w:r w:rsidR="00244B59" w:rsidRPr="0041442B">
        <w:rPr>
          <w:rFonts w:asciiTheme="minorHAnsi" w:hAnsiTheme="minorHAnsi" w:cstheme="minorHAnsi"/>
          <w:b/>
          <w:bCs/>
          <w:color w:val="000000"/>
          <w:u w:val="single"/>
        </w:rPr>
        <w:t>15</w:t>
      </w:r>
      <w:r w:rsidR="009F2F9C" w:rsidRPr="0041442B">
        <w:rPr>
          <w:rFonts w:asciiTheme="minorHAnsi" w:hAnsiTheme="minorHAnsi" w:cstheme="minorHAnsi"/>
          <w:b/>
          <w:bCs/>
          <w:color w:val="000000"/>
          <w:u w:val="single"/>
        </w:rPr>
        <w:t>)</w:t>
      </w:r>
      <w:r w:rsidR="00244B59" w:rsidRPr="0041442B">
        <w:rPr>
          <w:rFonts w:asciiTheme="minorHAnsi" w:hAnsiTheme="minorHAnsi" w:cstheme="minorHAnsi"/>
          <w:b/>
          <w:bCs/>
          <w:color w:val="000000"/>
          <w:u w:val="single"/>
        </w:rPr>
        <w:t xml:space="preserve"> jours</w:t>
      </w:r>
      <w:r w:rsidR="00244B59" w:rsidRPr="0082449F">
        <w:rPr>
          <w:rFonts w:asciiTheme="minorHAnsi" w:hAnsiTheme="minorHAnsi" w:cstheme="minorHAnsi"/>
          <w:b/>
          <w:color w:val="000000"/>
          <w:u w:val="single"/>
        </w:rPr>
        <w:t xml:space="preserve"> calendaires</w:t>
      </w:r>
      <w:r w:rsidR="00244B59" w:rsidRPr="00F86CFF">
        <w:rPr>
          <w:rFonts w:asciiTheme="minorHAnsi" w:hAnsiTheme="minorHAnsi" w:cstheme="minorHAnsi"/>
          <w:color w:val="000000"/>
        </w:rPr>
        <w:t xml:space="preserve"> après la date de </w:t>
      </w:r>
      <w:r w:rsidR="00EF20C4" w:rsidRPr="00F86CFF">
        <w:rPr>
          <w:rFonts w:asciiTheme="minorHAnsi" w:hAnsiTheme="minorHAnsi" w:cstheme="minorHAnsi"/>
          <w:color w:val="000000"/>
        </w:rPr>
        <w:t>réception des travaux</w:t>
      </w:r>
      <w:r w:rsidRPr="00F86CFF">
        <w:rPr>
          <w:rFonts w:asciiTheme="minorHAnsi" w:hAnsiTheme="minorHAnsi" w:cstheme="minorHAnsi"/>
          <w:color w:val="000000"/>
        </w:rPr>
        <w:t>.</w:t>
      </w:r>
    </w:p>
    <w:p w14:paraId="75F745ED" w14:textId="77777777" w:rsidR="00F86CFF" w:rsidRPr="00F86CFF" w:rsidRDefault="00F86CFF" w:rsidP="0099155D">
      <w:pPr>
        <w:autoSpaceDE w:val="0"/>
        <w:autoSpaceDN w:val="0"/>
        <w:adjustRightInd w:val="0"/>
        <w:jc w:val="both"/>
        <w:rPr>
          <w:rFonts w:asciiTheme="minorHAnsi" w:hAnsiTheme="minorHAnsi" w:cstheme="minorHAnsi"/>
          <w:color w:val="000000"/>
        </w:rPr>
      </w:pPr>
    </w:p>
    <w:p w14:paraId="6083D15E" w14:textId="74AD59AC" w:rsidR="00244B59" w:rsidRPr="00F86CFF" w:rsidRDefault="00244B59" w:rsidP="0099155D">
      <w:pPr>
        <w:tabs>
          <w:tab w:val="left" w:pos="426"/>
        </w:tabs>
        <w:jc w:val="both"/>
        <w:rPr>
          <w:rFonts w:asciiTheme="minorHAnsi" w:hAnsiTheme="minorHAnsi" w:cstheme="minorHAnsi"/>
        </w:rPr>
      </w:pPr>
      <w:r w:rsidRPr="00F86CFF">
        <w:rPr>
          <w:rFonts w:asciiTheme="minorHAnsi" w:hAnsiTheme="minorHAnsi" w:cstheme="minorHAnsi"/>
          <w:color w:val="000000"/>
        </w:rPr>
        <w:t>Conformément à l’article 7.</w:t>
      </w:r>
      <w:r w:rsidR="000C1DD0">
        <w:rPr>
          <w:rFonts w:asciiTheme="minorHAnsi" w:hAnsiTheme="minorHAnsi" w:cstheme="minorHAnsi"/>
          <w:color w:val="000000"/>
        </w:rPr>
        <w:t>5</w:t>
      </w:r>
      <w:r w:rsidR="001607A0" w:rsidRPr="00F86CFF">
        <w:rPr>
          <w:rFonts w:asciiTheme="minorHAnsi" w:hAnsiTheme="minorHAnsi" w:cstheme="minorHAnsi"/>
          <w:color w:val="000000"/>
        </w:rPr>
        <w:t xml:space="preserve"> du CCAP</w:t>
      </w:r>
      <w:r w:rsidRPr="00F86CFF">
        <w:rPr>
          <w:rFonts w:asciiTheme="minorHAnsi" w:hAnsiTheme="minorHAnsi" w:cstheme="minorHAnsi"/>
          <w:color w:val="000000"/>
        </w:rPr>
        <w:t>, des pénalités pourront être appliquées pour no</w:t>
      </w:r>
      <w:r w:rsidR="0082449F">
        <w:rPr>
          <w:rFonts w:asciiTheme="minorHAnsi" w:hAnsiTheme="minorHAnsi" w:cstheme="minorHAnsi"/>
          <w:color w:val="000000"/>
        </w:rPr>
        <w:t>n remise des documents DOE et D</w:t>
      </w:r>
      <w:r w:rsidRPr="00F86CFF">
        <w:rPr>
          <w:rFonts w:asciiTheme="minorHAnsi" w:hAnsiTheme="minorHAnsi" w:cstheme="minorHAnsi"/>
          <w:color w:val="000000"/>
        </w:rPr>
        <w:t>I</w:t>
      </w:r>
      <w:r w:rsidR="0082449F">
        <w:rPr>
          <w:rFonts w:asciiTheme="minorHAnsi" w:hAnsiTheme="minorHAnsi" w:cstheme="minorHAnsi"/>
          <w:color w:val="000000"/>
        </w:rPr>
        <w:t>U</w:t>
      </w:r>
      <w:r w:rsidRPr="00F86CFF">
        <w:rPr>
          <w:rFonts w:asciiTheme="minorHAnsi" w:hAnsiTheme="minorHAnsi" w:cstheme="minorHAnsi"/>
          <w:color w:val="000000"/>
        </w:rPr>
        <w:t>O dans le délai susmentionné.</w:t>
      </w:r>
    </w:p>
    <w:p w14:paraId="02972ACA" w14:textId="77777777" w:rsidR="00CD2857" w:rsidRPr="0055497C" w:rsidRDefault="00CD2857" w:rsidP="0099155D">
      <w:pPr>
        <w:ind w:left="567" w:right="162"/>
        <w:jc w:val="both"/>
        <w:rPr>
          <w:rFonts w:asciiTheme="minorHAnsi" w:hAnsiTheme="minorHAnsi"/>
        </w:rPr>
      </w:pPr>
    </w:p>
    <w:p w14:paraId="7C405392" w14:textId="79FFD3D3" w:rsidR="00CD2857" w:rsidRPr="00763834" w:rsidRDefault="00CD2857" w:rsidP="0099155D">
      <w:pPr>
        <w:pStyle w:val="Titre1"/>
        <w:pBdr>
          <w:bottom w:val="single" w:sz="4" w:space="0" w:color="auto"/>
        </w:pBdr>
        <w:rPr>
          <w:rStyle w:val="StyleCalibriGrasSoulignementOmbre"/>
          <w:rFonts w:asciiTheme="minorHAnsi" w:hAnsiTheme="minorHAnsi"/>
          <w:b/>
          <w:smallCaps/>
          <w:u w:val="none"/>
          <w14:shadow w14:blurRad="0" w14:dist="0" w14:dir="0" w14:sx="0" w14:sy="0" w14:kx="0" w14:ky="0" w14:algn="none">
            <w14:srgbClr w14:val="000000"/>
          </w14:shadow>
        </w:rPr>
      </w:pPr>
      <w:bookmarkStart w:id="106" w:name="_Toc219453139"/>
      <w:r w:rsidRPr="00763834">
        <w:rPr>
          <w:rStyle w:val="StyleCalibriGrasSoulignementOmbre"/>
          <w:rFonts w:asciiTheme="minorHAnsi" w:hAnsiTheme="minorHAnsi"/>
          <w:b/>
          <w:smallCaps/>
          <w:u w:val="none"/>
          <w14:shadow w14:blurRad="0" w14:dist="0" w14:dir="0" w14:sx="0" w14:sy="0" w14:kx="0" w14:ky="0" w14:algn="none">
            <w14:srgbClr w14:val="000000"/>
          </w14:shadow>
        </w:rPr>
        <w:lastRenderedPageBreak/>
        <w:t>Pénalités</w:t>
      </w:r>
      <w:bookmarkEnd w:id="106"/>
      <w:r w:rsidRPr="00763834">
        <w:rPr>
          <w:rStyle w:val="StyleCalibriGrasSoulignementOmbre"/>
          <w:rFonts w:asciiTheme="minorHAnsi" w:hAnsiTheme="minorHAnsi"/>
          <w:b/>
          <w:smallCaps/>
          <w:u w:val="none"/>
          <w14:shadow w14:blurRad="0" w14:dist="0" w14:dir="0" w14:sx="0" w14:sy="0" w14:kx="0" w14:ky="0" w14:algn="none">
            <w14:srgbClr w14:val="000000"/>
          </w14:shadow>
        </w:rPr>
        <w:t xml:space="preserve"> </w:t>
      </w:r>
    </w:p>
    <w:p w14:paraId="4AD31534" w14:textId="77777777" w:rsidR="00CD2857" w:rsidRPr="0055497C" w:rsidRDefault="00CD2857" w:rsidP="0099155D">
      <w:pPr>
        <w:rPr>
          <w:rFonts w:asciiTheme="minorHAnsi" w:hAnsiTheme="minorHAnsi"/>
        </w:rPr>
      </w:pPr>
    </w:p>
    <w:p w14:paraId="1EE14DD3" w14:textId="2B42AFAD" w:rsidR="00CD2857" w:rsidRDefault="00CD2857" w:rsidP="0099155D">
      <w:pPr>
        <w:tabs>
          <w:tab w:val="left" w:pos="426"/>
        </w:tabs>
        <w:jc w:val="both"/>
        <w:rPr>
          <w:rFonts w:asciiTheme="minorHAnsi" w:hAnsiTheme="minorHAnsi"/>
        </w:rPr>
      </w:pPr>
      <w:r w:rsidRPr="0055497C">
        <w:rPr>
          <w:rFonts w:asciiTheme="minorHAnsi" w:hAnsiTheme="minorHAnsi"/>
        </w:rPr>
        <w:t>L'application de pénalités et retenues ne fait pas obstacle aux mesures coerc</w:t>
      </w:r>
      <w:r w:rsidR="000B7514">
        <w:rPr>
          <w:rFonts w:asciiTheme="minorHAnsi" w:hAnsiTheme="minorHAnsi"/>
        </w:rPr>
        <w:t>itives objet de l'article 52 du CCAG-T</w:t>
      </w:r>
      <w:r w:rsidR="00847714" w:rsidRPr="0055497C">
        <w:rPr>
          <w:rFonts w:asciiTheme="minorHAnsi" w:hAnsiTheme="minorHAnsi"/>
        </w:rPr>
        <w:t>ravaux.</w:t>
      </w:r>
    </w:p>
    <w:p w14:paraId="385A5C9C" w14:textId="77777777" w:rsidR="00A87B5A" w:rsidRPr="0055497C" w:rsidRDefault="00A87B5A" w:rsidP="0099155D">
      <w:pPr>
        <w:tabs>
          <w:tab w:val="left" w:pos="426"/>
        </w:tabs>
        <w:jc w:val="both"/>
        <w:rPr>
          <w:rFonts w:asciiTheme="minorHAnsi" w:hAnsiTheme="minorHAnsi"/>
        </w:rPr>
      </w:pPr>
    </w:p>
    <w:p w14:paraId="44735AA3" w14:textId="04864CE0" w:rsidR="00CD2857" w:rsidRDefault="0082449F" w:rsidP="0099155D">
      <w:pPr>
        <w:tabs>
          <w:tab w:val="left" w:pos="426"/>
        </w:tabs>
        <w:jc w:val="both"/>
        <w:rPr>
          <w:rFonts w:asciiTheme="minorHAnsi" w:hAnsiTheme="minorHAnsi"/>
        </w:rPr>
      </w:pPr>
      <w:r>
        <w:rPr>
          <w:rFonts w:asciiTheme="minorHAnsi" w:hAnsiTheme="minorHAnsi"/>
        </w:rPr>
        <w:t xml:space="preserve">Toutes les pénalités </w:t>
      </w:r>
      <w:r w:rsidR="00CD2857" w:rsidRPr="0055497C">
        <w:rPr>
          <w:rFonts w:asciiTheme="minorHAnsi" w:hAnsiTheme="minorHAnsi"/>
        </w:rPr>
        <w:t>qui font aussi partie des prix, sont exprimées hors T.V.A.</w:t>
      </w:r>
    </w:p>
    <w:p w14:paraId="0F5A387A" w14:textId="7935886F" w:rsidR="000B7514" w:rsidRDefault="000B7514" w:rsidP="0099155D">
      <w:pPr>
        <w:tabs>
          <w:tab w:val="left" w:pos="426"/>
        </w:tabs>
        <w:jc w:val="both"/>
        <w:rPr>
          <w:rFonts w:asciiTheme="minorHAnsi" w:hAnsiTheme="minorHAnsi"/>
        </w:rPr>
      </w:pPr>
    </w:p>
    <w:p w14:paraId="2CD7DD56" w14:textId="5A960BF2" w:rsidR="000B7514" w:rsidRDefault="000B7514" w:rsidP="0099155D">
      <w:pPr>
        <w:jc w:val="both"/>
        <w:rPr>
          <w:rStyle w:val="Hyperlink0"/>
        </w:rPr>
      </w:pPr>
      <w:r w:rsidRPr="00B57C3C">
        <w:rPr>
          <w:rStyle w:val="Hyperlink0"/>
        </w:rPr>
        <w:t>P</w:t>
      </w:r>
      <w:r>
        <w:rPr>
          <w:rStyle w:val="Hyperlink0"/>
        </w:rPr>
        <w:t>ar dérogation à l’article 19.2.4 du CCAG-Travaux</w:t>
      </w:r>
      <w:r w:rsidRPr="00B57C3C">
        <w:rPr>
          <w:rStyle w:val="Hyperlink0"/>
        </w:rPr>
        <w:t>,</w:t>
      </w:r>
      <w:r>
        <w:rPr>
          <w:rStyle w:val="Hyperlink0"/>
        </w:rPr>
        <w:t xml:space="preserve"> les pénalités </w:t>
      </w:r>
      <w:r w:rsidRPr="00B57C3C">
        <w:rPr>
          <w:rStyle w:val="Hyperlink0"/>
        </w:rPr>
        <w:t xml:space="preserve">sont appliquées sans mise en demeure ni invitation du Titulaire à présenter ses observations. </w:t>
      </w:r>
    </w:p>
    <w:p w14:paraId="49552C1D" w14:textId="77777777" w:rsidR="000B7514" w:rsidRPr="00B57C3C" w:rsidRDefault="000B7514" w:rsidP="0099155D">
      <w:pPr>
        <w:jc w:val="both"/>
        <w:rPr>
          <w:rStyle w:val="Hyperlink0"/>
        </w:rPr>
      </w:pPr>
    </w:p>
    <w:p w14:paraId="70530002" w14:textId="03E1E945" w:rsidR="000B7514" w:rsidRPr="00B57C3C" w:rsidRDefault="000B7514" w:rsidP="0099155D">
      <w:pPr>
        <w:pStyle w:val="En-tte"/>
        <w:tabs>
          <w:tab w:val="left" w:pos="426"/>
        </w:tabs>
        <w:jc w:val="both"/>
        <w:rPr>
          <w:rStyle w:val="Hyperlink0"/>
        </w:rPr>
      </w:pPr>
      <w:r>
        <w:rPr>
          <w:rStyle w:val="Hyperlink0"/>
        </w:rPr>
        <w:t>Par dérogation à l’article 19.2</w:t>
      </w:r>
      <w:r w:rsidRPr="00B57C3C">
        <w:rPr>
          <w:rStyle w:val="Hyperlink0"/>
        </w:rPr>
        <w:t>.2</w:t>
      </w:r>
      <w:r>
        <w:rPr>
          <w:rStyle w:val="Hyperlink0"/>
        </w:rPr>
        <w:t xml:space="preserve"> du CCAG-Travaux</w:t>
      </w:r>
      <w:r w:rsidRPr="00B57C3C">
        <w:rPr>
          <w:rStyle w:val="Hyperlink0"/>
        </w:rPr>
        <w:t xml:space="preserve">, </w:t>
      </w:r>
      <w:r>
        <w:rPr>
          <w:rStyle w:val="Hyperlink0"/>
        </w:rPr>
        <w:t xml:space="preserve">le montant des pénalités n’est pas </w:t>
      </w:r>
      <w:r w:rsidRPr="00B57C3C">
        <w:rPr>
          <w:rStyle w:val="Hyperlink0"/>
        </w:rPr>
        <w:t>plafonn</w:t>
      </w:r>
      <w:r>
        <w:rPr>
          <w:rStyle w:val="Hyperlink0"/>
        </w:rPr>
        <w:t xml:space="preserve">é. </w:t>
      </w:r>
    </w:p>
    <w:p w14:paraId="3B344FC7" w14:textId="77777777" w:rsidR="000B7514" w:rsidRDefault="000B7514" w:rsidP="0099155D">
      <w:pPr>
        <w:pStyle w:val="En-tte"/>
        <w:tabs>
          <w:tab w:val="left" w:pos="426"/>
        </w:tabs>
        <w:jc w:val="both"/>
        <w:rPr>
          <w:rStyle w:val="Hyperlink0"/>
        </w:rPr>
      </w:pPr>
    </w:p>
    <w:p w14:paraId="15C00B0E" w14:textId="51BF3657" w:rsidR="000B7514" w:rsidRPr="008475A3" w:rsidRDefault="000B7514" w:rsidP="0099155D">
      <w:pPr>
        <w:pStyle w:val="En-tte"/>
        <w:tabs>
          <w:tab w:val="left" w:pos="426"/>
        </w:tabs>
        <w:jc w:val="both"/>
        <w:rPr>
          <w:rFonts w:ascii="Calibri" w:eastAsia="Calibri" w:hAnsi="Calibri" w:cs="Calibri"/>
        </w:rPr>
      </w:pPr>
      <w:r>
        <w:rPr>
          <w:rFonts w:ascii="Calibri" w:hAnsi="Calibri" w:cs="Arial"/>
        </w:rPr>
        <w:t>L</w:t>
      </w:r>
      <w:r w:rsidRPr="00B57C3C">
        <w:rPr>
          <w:rFonts w:ascii="Calibri" w:hAnsi="Calibri" w:cs="Arial"/>
        </w:rPr>
        <w:t>es pénalités sont cumulables et</w:t>
      </w:r>
      <w:r>
        <w:rPr>
          <w:rFonts w:ascii="Calibri" w:hAnsi="Calibri" w:cs="Arial"/>
        </w:rPr>
        <w:t>, par dérogation à l’article 19.2.1 du CCAG-Travaux,</w:t>
      </w:r>
      <w:r w:rsidRPr="00B57C3C">
        <w:rPr>
          <w:rFonts w:ascii="Calibri" w:hAnsi="Calibri" w:cs="Arial"/>
        </w:rPr>
        <w:t xml:space="preserve"> sont </w:t>
      </w:r>
      <w:r>
        <w:rPr>
          <w:rFonts w:ascii="Calibri" w:hAnsi="Calibri" w:cs="Arial"/>
        </w:rPr>
        <w:t>dues dès le premier euro.</w:t>
      </w:r>
    </w:p>
    <w:p w14:paraId="7F7DB1EF" w14:textId="3F853A86" w:rsidR="001A40C4" w:rsidRDefault="001A40C4" w:rsidP="0099155D">
      <w:bookmarkStart w:id="107" w:name="_Toc10469379"/>
    </w:p>
    <w:p w14:paraId="10608628" w14:textId="6E8BC5EE" w:rsidR="00154239" w:rsidRPr="00763834" w:rsidRDefault="00154239" w:rsidP="00EA4B0C">
      <w:pPr>
        <w:pStyle w:val="Titre2"/>
      </w:pPr>
      <w:bookmarkStart w:id="108" w:name="_Toc219453140"/>
      <w:r w:rsidRPr="00763834">
        <w:t>Pénalités pour retard</w:t>
      </w:r>
      <w:bookmarkEnd w:id="107"/>
      <w:bookmarkEnd w:id="108"/>
    </w:p>
    <w:p w14:paraId="62075537" w14:textId="77777777" w:rsidR="00F220B0" w:rsidRPr="0055497C" w:rsidRDefault="00F220B0" w:rsidP="0099155D">
      <w:pPr>
        <w:jc w:val="both"/>
        <w:rPr>
          <w:rFonts w:asciiTheme="minorHAnsi" w:hAnsiTheme="minorHAnsi"/>
        </w:rPr>
      </w:pPr>
    </w:p>
    <w:p w14:paraId="5D18D61F" w14:textId="10E01691" w:rsidR="001600EE" w:rsidRDefault="00655830" w:rsidP="0099155D">
      <w:pPr>
        <w:tabs>
          <w:tab w:val="left" w:pos="426"/>
        </w:tabs>
        <w:jc w:val="both"/>
        <w:rPr>
          <w:rFonts w:asciiTheme="minorHAnsi" w:hAnsiTheme="minorHAnsi"/>
        </w:rPr>
      </w:pPr>
      <w:r>
        <w:rPr>
          <w:rFonts w:asciiTheme="minorHAnsi" w:hAnsiTheme="minorHAnsi"/>
        </w:rPr>
        <w:t xml:space="preserve">En </w:t>
      </w:r>
      <w:r w:rsidRPr="0014460F">
        <w:rPr>
          <w:rFonts w:asciiTheme="minorHAnsi" w:hAnsiTheme="minorHAnsi"/>
        </w:rPr>
        <w:t>dérogation à l'article 19.2.3 du CCAG-Travaux</w:t>
      </w:r>
      <w:r>
        <w:rPr>
          <w:rFonts w:asciiTheme="minorHAnsi" w:hAnsiTheme="minorHAnsi"/>
        </w:rPr>
        <w:t>, e</w:t>
      </w:r>
      <w:r w:rsidR="00925758" w:rsidRPr="0014460F">
        <w:rPr>
          <w:rFonts w:asciiTheme="minorHAnsi" w:hAnsiTheme="minorHAnsi"/>
        </w:rPr>
        <w:t xml:space="preserve">n cas de retard sur </w:t>
      </w:r>
      <w:r w:rsidR="00594F87" w:rsidRPr="0014460F">
        <w:rPr>
          <w:rFonts w:asciiTheme="minorHAnsi" w:hAnsiTheme="minorHAnsi"/>
        </w:rPr>
        <w:t>le délai de production d</w:t>
      </w:r>
      <w:r w:rsidR="00C606EC">
        <w:rPr>
          <w:rFonts w:asciiTheme="minorHAnsi" w:hAnsiTheme="minorHAnsi"/>
        </w:rPr>
        <w:t xml:space="preserve">u </w:t>
      </w:r>
      <w:r w:rsidR="00594F87" w:rsidRPr="0014460F">
        <w:rPr>
          <w:rFonts w:asciiTheme="minorHAnsi" w:hAnsiTheme="minorHAnsi"/>
        </w:rPr>
        <w:t>devis</w:t>
      </w:r>
      <w:r w:rsidR="00C606EC">
        <w:rPr>
          <w:rFonts w:asciiTheme="minorHAnsi" w:hAnsiTheme="minorHAnsi"/>
        </w:rPr>
        <w:t xml:space="preserve">, une pénalité de 50 € journalière </w:t>
      </w:r>
      <w:r w:rsidR="000C1DD0">
        <w:rPr>
          <w:rFonts w:asciiTheme="minorHAnsi" w:hAnsiTheme="minorHAnsi"/>
        </w:rPr>
        <w:t>est</w:t>
      </w:r>
      <w:r w:rsidR="00C606EC">
        <w:rPr>
          <w:rFonts w:asciiTheme="minorHAnsi" w:hAnsiTheme="minorHAnsi"/>
        </w:rPr>
        <w:t xml:space="preserve"> appliqué</w:t>
      </w:r>
      <w:r>
        <w:rPr>
          <w:rFonts w:asciiTheme="minorHAnsi" w:hAnsiTheme="minorHAnsi"/>
        </w:rPr>
        <w:t xml:space="preserve">e </w:t>
      </w:r>
      <w:r w:rsidR="00A63501" w:rsidRPr="0014460F">
        <w:rPr>
          <w:rFonts w:asciiTheme="minorHAnsi" w:hAnsiTheme="minorHAnsi"/>
        </w:rPr>
        <w:t>(cf. article 6.1 du présent CCAP)</w:t>
      </w:r>
      <w:r w:rsidR="00E200D4">
        <w:rPr>
          <w:rFonts w:asciiTheme="minorHAnsi" w:hAnsiTheme="minorHAnsi"/>
        </w:rPr>
        <w:t>.</w:t>
      </w:r>
    </w:p>
    <w:p w14:paraId="708B7B18" w14:textId="77777777" w:rsidR="001600EE" w:rsidRDefault="001600EE" w:rsidP="0099155D">
      <w:pPr>
        <w:tabs>
          <w:tab w:val="left" w:pos="426"/>
        </w:tabs>
        <w:jc w:val="both"/>
        <w:rPr>
          <w:rFonts w:asciiTheme="minorHAnsi" w:hAnsiTheme="minorHAnsi"/>
        </w:rPr>
      </w:pPr>
    </w:p>
    <w:p w14:paraId="4E5D1105" w14:textId="6CF67E94" w:rsidR="00925758" w:rsidRPr="0014460F" w:rsidRDefault="001600EE" w:rsidP="0099155D">
      <w:pPr>
        <w:tabs>
          <w:tab w:val="left" w:pos="426"/>
        </w:tabs>
        <w:jc w:val="both"/>
        <w:rPr>
          <w:rFonts w:asciiTheme="minorHAnsi" w:hAnsiTheme="minorHAnsi"/>
        </w:rPr>
      </w:pPr>
      <w:r>
        <w:rPr>
          <w:rFonts w:asciiTheme="minorHAnsi" w:hAnsiTheme="minorHAnsi"/>
        </w:rPr>
        <w:t xml:space="preserve">En </w:t>
      </w:r>
      <w:r w:rsidR="00925758" w:rsidRPr="0014460F">
        <w:rPr>
          <w:rFonts w:asciiTheme="minorHAnsi" w:hAnsiTheme="minorHAnsi"/>
        </w:rPr>
        <w:t xml:space="preserve">dérogation à l'article </w:t>
      </w:r>
      <w:r w:rsidR="008475A3" w:rsidRPr="0014460F">
        <w:rPr>
          <w:rFonts w:asciiTheme="minorHAnsi" w:hAnsiTheme="minorHAnsi"/>
        </w:rPr>
        <w:t>19.2.3</w:t>
      </w:r>
      <w:r w:rsidR="00925758" w:rsidRPr="0014460F">
        <w:rPr>
          <w:rFonts w:asciiTheme="minorHAnsi" w:hAnsiTheme="minorHAnsi"/>
        </w:rPr>
        <w:t xml:space="preserve"> du </w:t>
      </w:r>
      <w:r w:rsidR="008475A3" w:rsidRPr="0014460F">
        <w:rPr>
          <w:rFonts w:asciiTheme="minorHAnsi" w:hAnsiTheme="minorHAnsi"/>
        </w:rPr>
        <w:t>CCAG-T</w:t>
      </w:r>
      <w:r w:rsidR="006451A9" w:rsidRPr="0014460F">
        <w:rPr>
          <w:rFonts w:asciiTheme="minorHAnsi" w:hAnsiTheme="minorHAnsi"/>
        </w:rPr>
        <w:t>ravaux</w:t>
      </w:r>
      <w:r w:rsidR="00925758" w:rsidRPr="0014460F">
        <w:rPr>
          <w:rFonts w:asciiTheme="minorHAnsi" w:hAnsiTheme="minorHAnsi"/>
        </w:rPr>
        <w:t xml:space="preserve">, </w:t>
      </w:r>
      <w:r w:rsidR="00B13D6D" w:rsidRPr="0014460F">
        <w:rPr>
          <w:rFonts w:asciiTheme="minorHAnsi" w:hAnsiTheme="minorHAnsi"/>
        </w:rPr>
        <w:t>le titulaire</w:t>
      </w:r>
      <w:r w:rsidR="008475A3" w:rsidRPr="0014460F">
        <w:rPr>
          <w:rFonts w:asciiTheme="minorHAnsi" w:hAnsiTheme="minorHAnsi"/>
        </w:rPr>
        <w:t xml:space="preserve"> peut</w:t>
      </w:r>
      <w:r w:rsidR="00925758" w:rsidRPr="0014460F">
        <w:rPr>
          <w:rFonts w:asciiTheme="minorHAnsi" w:hAnsiTheme="minorHAnsi"/>
        </w:rPr>
        <w:t xml:space="preserve"> subir par jour calendaire de retard</w:t>
      </w:r>
      <w:r w:rsidR="00C606EC">
        <w:rPr>
          <w:rFonts w:asciiTheme="minorHAnsi" w:hAnsiTheme="minorHAnsi"/>
        </w:rPr>
        <w:t xml:space="preserve"> sur</w:t>
      </w:r>
      <w:r w:rsidR="006F3E5F">
        <w:rPr>
          <w:rFonts w:asciiTheme="minorHAnsi" w:hAnsiTheme="minorHAnsi"/>
        </w:rPr>
        <w:t xml:space="preserve"> le planning prévu des </w:t>
      </w:r>
      <w:r w:rsidR="00C606EC">
        <w:rPr>
          <w:rFonts w:asciiTheme="minorHAnsi" w:hAnsiTheme="minorHAnsi"/>
        </w:rPr>
        <w:t>travaux,</w:t>
      </w:r>
      <w:r w:rsidR="00925758" w:rsidRPr="0014460F">
        <w:rPr>
          <w:rFonts w:asciiTheme="minorHAnsi" w:hAnsiTheme="minorHAnsi"/>
        </w:rPr>
        <w:t xml:space="preserve"> une pénalité fixée à 1/300 du montant </w:t>
      </w:r>
      <w:r w:rsidR="00212AF8" w:rsidRPr="0014460F">
        <w:rPr>
          <w:rFonts w:asciiTheme="minorHAnsi" w:hAnsiTheme="minorHAnsi"/>
        </w:rPr>
        <w:t>du bon de commande.</w:t>
      </w:r>
    </w:p>
    <w:p w14:paraId="6362D830" w14:textId="77777777" w:rsidR="00925758" w:rsidRPr="0014460F" w:rsidRDefault="00925758" w:rsidP="0099155D">
      <w:pPr>
        <w:tabs>
          <w:tab w:val="left" w:pos="426"/>
        </w:tabs>
        <w:jc w:val="both"/>
        <w:rPr>
          <w:rFonts w:asciiTheme="minorHAnsi" w:hAnsiTheme="minorHAnsi"/>
        </w:rPr>
      </w:pPr>
    </w:p>
    <w:p w14:paraId="16C15933" w14:textId="2D5D496C" w:rsidR="005A0216" w:rsidRDefault="00803464" w:rsidP="009A2F8B">
      <w:pPr>
        <w:tabs>
          <w:tab w:val="left" w:pos="0"/>
        </w:tabs>
        <w:jc w:val="both"/>
        <w:rPr>
          <w:rFonts w:asciiTheme="minorHAnsi" w:hAnsiTheme="minorHAnsi"/>
        </w:rPr>
      </w:pPr>
      <w:r w:rsidRPr="0014460F">
        <w:rPr>
          <w:rFonts w:asciiTheme="minorHAnsi" w:hAnsiTheme="minorHAnsi"/>
        </w:rPr>
        <w:t>Par dérogation à l’article 19.2.1 du CCAG-Travaux,</w:t>
      </w:r>
      <w:r w:rsidR="00925758" w:rsidRPr="0014460F">
        <w:rPr>
          <w:rFonts w:asciiTheme="minorHAnsi" w:hAnsiTheme="minorHAnsi"/>
        </w:rPr>
        <w:t xml:space="preserve"> la pénalité journalièr</w:t>
      </w:r>
      <w:r w:rsidR="00326BFD" w:rsidRPr="0014460F">
        <w:rPr>
          <w:rFonts w:asciiTheme="minorHAnsi" w:hAnsiTheme="minorHAnsi"/>
        </w:rPr>
        <w:t xml:space="preserve">e </w:t>
      </w:r>
      <w:r w:rsidR="00BA70E7" w:rsidRPr="0014460F">
        <w:rPr>
          <w:rFonts w:asciiTheme="minorHAnsi" w:hAnsiTheme="minorHAnsi"/>
        </w:rPr>
        <w:t xml:space="preserve">applicable </w:t>
      </w:r>
      <w:r w:rsidR="00326BFD" w:rsidRPr="0014460F">
        <w:rPr>
          <w:rFonts w:asciiTheme="minorHAnsi" w:hAnsiTheme="minorHAnsi"/>
        </w:rPr>
        <w:t>ne pourra être inférieure à 5</w:t>
      </w:r>
      <w:r w:rsidR="00925758" w:rsidRPr="0014460F">
        <w:rPr>
          <w:rFonts w:asciiTheme="minorHAnsi" w:hAnsiTheme="minorHAnsi"/>
        </w:rPr>
        <w:t>0 €.</w:t>
      </w:r>
    </w:p>
    <w:p w14:paraId="66D6F50B" w14:textId="77777777" w:rsidR="00925758" w:rsidRPr="0055497C" w:rsidRDefault="00925758" w:rsidP="0099155D">
      <w:pPr>
        <w:tabs>
          <w:tab w:val="left" w:pos="426"/>
        </w:tabs>
        <w:jc w:val="both"/>
        <w:rPr>
          <w:rFonts w:asciiTheme="minorHAnsi" w:hAnsiTheme="minorHAnsi"/>
        </w:rPr>
      </w:pPr>
    </w:p>
    <w:p w14:paraId="54AC6131" w14:textId="77777777" w:rsidR="00CD2857" w:rsidRPr="0055497C" w:rsidRDefault="00CD2857" w:rsidP="00EA4B0C">
      <w:pPr>
        <w:pStyle w:val="Titre2"/>
      </w:pPr>
      <w:bookmarkStart w:id="109" w:name="_Toc219453141"/>
      <w:r w:rsidRPr="0055497C">
        <w:t xml:space="preserve">Pénalités pour retard dans la levée des réserves </w:t>
      </w:r>
      <w:r w:rsidR="00F220B0" w:rsidRPr="0055497C">
        <w:t>assorties</w:t>
      </w:r>
      <w:r w:rsidRPr="0055497C">
        <w:t xml:space="preserve"> à la réception</w:t>
      </w:r>
      <w:bookmarkEnd w:id="109"/>
    </w:p>
    <w:p w14:paraId="741980C5" w14:textId="77777777" w:rsidR="002410D7" w:rsidRPr="0055497C" w:rsidRDefault="002410D7" w:rsidP="0099155D">
      <w:pPr>
        <w:jc w:val="both"/>
        <w:rPr>
          <w:rFonts w:asciiTheme="minorHAnsi" w:hAnsiTheme="minorHAnsi"/>
        </w:rPr>
      </w:pPr>
    </w:p>
    <w:p w14:paraId="4367992E" w14:textId="5E0F8FED" w:rsidR="000032A0" w:rsidRPr="0055497C" w:rsidRDefault="00EB0E7B" w:rsidP="0099155D">
      <w:pPr>
        <w:tabs>
          <w:tab w:val="left" w:pos="426"/>
        </w:tabs>
        <w:jc w:val="both"/>
        <w:rPr>
          <w:rFonts w:asciiTheme="minorHAnsi" w:hAnsiTheme="minorHAnsi"/>
        </w:rPr>
      </w:pPr>
      <w:r w:rsidRPr="0055497C">
        <w:rPr>
          <w:rFonts w:asciiTheme="minorHAnsi" w:hAnsiTheme="minorHAnsi"/>
        </w:rPr>
        <w:t xml:space="preserve">Par dérogation à l’article </w:t>
      </w:r>
      <w:r w:rsidR="00E3643D">
        <w:rPr>
          <w:rFonts w:asciiTheme="minorHAnsi" w:hAnsiTheme="minorHAnsi"/>
        </w:rPr>
        <w:t>19.2.3 du CCAG-T</w:t>
      </w:r>
      <w:r w:rsidRPr="0055497C">
        <w:rPr>
          <w:rFonts w:asciiTheme="minorHAnsi" w:hAnsiTheme="minorHAnsi"/>
        </w:rPr>
        <w:t>ravaux, d</w:t>
      </w:r>
      <w:r w:rsidR="00CD2857" w:rsidRPr="0055497C">
        <w:rPr>
          <w:rFonts w:asciiTheme="minorHAnsi" w:hAnsiTheme="minorHAnsi"/>
        </w:rPr>
        <w:t>ans le cas où</w:t>
      </w:r>
      <w:r w:rsidR="00B13D6D" w:rsidRPr="0055497C">
        <w:rPr>
          <w:rFonts w:asciiTheme="minorHAnsi" w:hAnsiTheme="minorHAnsi"/>
        </w:rPr>
        <w:t xml:space="preserve"> le titulaire </w:t>
      </w:r>
      <w:r w:rsidR="00CD2857" w:rsidRPr="0055497C">
        <w:rPr>
          <w:rFonts w:asciiTheme="minorHAnsi" w:hAnsiTheme="minorHAnsi"/>
        </w:rPr>
        <w:t>n'aurait pas dans le délai prescrit sur le procès-verbal de réception, remédié aux imperfections ou malfaçons ayant fait l'objet de rése</w:t>
      </w:r>
      <w:r w:rsidR="00E3643D">
        <w:rPr>
          <w:rFonts w:asciiTheme="minorHAnsi" w:hAnsiTheme="minorHAnsi"/>
        </w:rPr>
        <w:t>rves, des pénalités de retard peuvent</w:t>
      </w:r>
      <w:r w:rsidR="00CD2857" w:rsidRPr="0055497C">
        <w:rPr>
          <w:rFonts w:asciiTheme="minorHAnsi" w:hAnsiTheme="minorHAnsi"/>
        </w:rPr>
        <w:t xml:space="preserve"> être appliquées comme suit :</w:t>
      </w:r>
      <w:r w:rsidR="00F322F4">
        <w:rPr>
          <w:rFonts w:asciiTheme="minorHAnsi" w:hAnsiTheme="minorHAnsi"/>
        </w:rPr>
        <w:t xml:space="preserve"> </w:t>
      </w:r>
      <w:r w:rsidR="000032A0" w:rsidRPr="00371801">
        <w:rPr>
          <w:rFonts w:asciiTheme="minorHAnsi" w:hAnsiTheme="minorHAnsi"/>
        </w:rPr>
        <w:t xml:space="preserve">1/300 du montant du </w:t>
      </w:r>
      <w:r w:rsidR="00BA70E7">
        <w:rPr>
          <w:rFonts w:asciiTheme="minorHAnsi" w:hAnsiTheme="minorHAnsi"/>
        </w:rPr>
        <w:t>bon de commande</w:t>
      </w:r>
      <w:r w:rsidRPr="00371801">
        <w:rPr>
          <w:rFonts w:asciiTheme="minorHAnsi" w:hAnsiTheme="minorHAnsi"/>
        </w:rPr>
        <w:t xml:space="preserve"> </w:t>
      </w:r>
      <w:r w:rsidR="000032A0" w:rsidRPr="00371801">
        <w:rPr>
          <w:rFonts w:asciiTheme="minorHAnsi" w:hAnsiTheme="minorHAnsi"/>
        </w:rPr>
        <w:t>par jour calendaire de retard.</w:t>
      </w:r>
    </w:p>
    <w:p w14:paraId="354E8990" w14:textId="77777777" w:rsidR="00E3643D" w:rsidRDefault="00E3643D" w:rsidP="0099155D">
      <w:pPr>
        <w:tabs>
          <w:tab w:val="left" w:pos="0"/>
        </w:tabs>
        <w:jc w:val="both"/>
        <w:rPr>
          <w:rFonts w:asciiTheme="minorHAnsi" w:hAnsiTheme="minorHAnsi"/>
        </w:rPr>
      </w:pPr>
    </w:p>
    <w:p w14:paraId="786C55DF" w14:textId="4179BA97" w:rsidR="000032A0" w:rsidRDefault="00E3643D" w:rsidP="0099155D">
      <w:pPr>
        <w:tabs>
          <w:tab w:val="left" w:pos="0"/>
        </w:tabs>
        <w:jc w:val="both"/>
        <w:rPr>
          <w:rFonts w:asciiTheme="minorHAnsi" w:hAnsiTheme="minorHAnsi"/>
        </w:rPr>
      </w:pPr>
      <w:r>
        <w:rPr>
          <w:rFonts w:asciiTheme="minorHAnsi" w:hAnsiTheme="minorHAnsi"/>
        </w:rPr>
        <w:t>Par dérogation à l’article 19.2.1 du CCAG-Travaux,</w:t>
      </w:r>
      <w:r w:rsidR="000032A0" w:rsidRPr="0055497C">
        <w:rPr>
          <w:rFonts w:asciiTheme="minorHAnsi" w:hAnsiTheme="minorHAnsi"/>
        </w:rPr>
        <w:t xml:space="preserve"> la pénalité journalièr</w:t>
      </w:r>
      <w:r w:rsidR="00371801">
        <w:rPr>
          <w:rFonts w:asciiTheme="minorHAnsi" w:hAnsiTheme="minorHAnsi"/>
        </w:rPr>
        <w:t xml:space="preserve">e </w:t>
      </w:r>
      <w:r w:rsidR="00BA70E7">
        <w:rPr>
          <w:rFonts w:asciiTheme="minorHAnsi" w:hAnsiTheme="minorHAnsi"/>
        </w:rPr>
        <w:t xml:space="preserve">applicable </w:t>
      </w:r>
      <w:r w:rsidR="00371801">
        <w:rPr>
          <w:rFonts w:asciiTheme="minorHAnsi" w:hAnsiTheme="minorHAnsi"/>
        </w:rPr>
        <w:t xml:space="preserve">ne pourra être </w:t>
      </w:r>
      <w:r w:rsidR="00371801" w:rsidRPr="00AC656D">
        <w:rPr>
          <w:rFonts w:asciiTheme="minorHAnsi" w:hAnsiTheme="minorHAnsi"/>
        </w:rPr>
        <w:t>inférieure à 5</w:t>
      </w:r>
      <w:r w:rsidR="000032A0" w:rsidRPr="00AC656D">
        <w:rPr>
          <w:rFonts w:asciiTheme="minorHAnsi" w:hAnsiTheme="minorHAnsi"/>
        </w:rPr>
        <w:t>0 €.</w:t>
      </w:r>
    </w:p>
    <w:p w14:paraId="32459E03" w14:textId="30E9D993" w:rsidR="00CD2857" w:rsidRPr="0055497C" w:rsidRDefault="00CD2857" w:rsidP="0099155D">
      <w:pPr>
        <w:tabs>
          <w:tab w:val="left" w:pos="426"/>
        </w:tabs>
        <w:jc w:val="both"/>
        <w:rPr>
          <w:rFonts w:asciiTheme="minorHAnsi" w:hAnsiTheme="minorHAnsi"/>
        </w:rPr>
      </w:pPr>
    </w:p>
    <w:p w14:paraId="33CBAEBC" w14:textId="77777777" w:rsidR="00CD2857" w:rsidRPr="0055497C" w:rsidRDefault="00CD2857" w:rsidP="00EA4B0C">
      <w:pPr>
        <w:pStyle w:val="Titre2"/>
      </w:pPr>
      <w:bookmarkStart w:id="110" w:name="_Toc219453142"/>
      <w:r w:rsidRPr="0055497C">
        <w:t>Autres pénalités</w:t>
      </w:r>
      <w:bookmarkEnd w:id="110"/>
    </w:p>
    <w:p w14:paraId="27FB2D60" w14:textId="77777777" w:rsidR="009C1DCD" w:rsidRPr="0055497C" w:rsidRDefault="009C1DCD" w:rsidP="0099155D">
      <w:pPr>
        <w:rPr>
          <w:rFonts w:asciiTheme="minorHAnsi" w:hAnsiTheme="minorHAnsi"/>
        </w:rPr>
      </w:pPr>
    </w:p>
    <w:p w14:paraId="6A0895DD" w14:textId="22C25F84" w:rsidR="009C1DCD" w:rsidRDefault="008620C7" w:rsidP="0099155D">
      <w:pPr>
        <w:tabs>
          <w:tab w:val="left" w:pos="426"/>
        </w:tabs>
        <w:jc w:val="both"/>
        <w:rPr>
          <w:rFonts w:asciiTheme="minorHAnsi" w:hAnsiTheme="minorHAnsi"/>
        </w:rPr>
      </w:pPr>
      <w:r>
        <w:rPr>
          <w:rFonts w:asciiTheme="minorHAnsi" w:hAnsiTheme="minorHAnsi"/>
        </w:rPr>
        <w:t>Par dérogation à l’article 19.2 du CCAG-T</w:t>
      </w:r>
      <w:r w:rsidR="00EB0E7B" w:rsidRPr="0055497C">
        <w:rPr>
          <w:rFonts w:asciiTheme="minorHAnsi" w:hAnsiTheme="minorHAnsi"/>
        </w:rPr>
        <w:t>ravaux, d</w:t>
      </w:r>
      <w:r>
        <w:rPr>
          <w:rFonts w:asciiTheme="minorHAnsi" w:hAnsiTheme="minorHAnsi"/>
        </w:rPr>
        <w:t>ans les cas suivants, il peut</w:t>
      </w:r>
      <w:r w:rsidR="009C1DCD" w:rsidRPr="0055497C">
        <w:rPr>
          <w:rFonts w:asciiTheme="minorHAnsi" w:hAnsiTheme="minorHAnsi"/>
        </w:rPr>
        <w:t xml:space="preserve"> être automatiquement appliqué au</w:t>
      </w:r>
      <w:r>
        <w:rPr>
          <w:rFonts w:asciiTheme="minorHAnsi" w:hAnsiTheme="minorHAnsi"/>
        </w:rPr>
        <w:t xml:space="preserve"> titulaire</w:t>
      </w:r>
      <w:r w:rsidR="009C1DCD" w:rsidRPr="0055497C">
        <w:rPr>
          <w:rFonts w:asciiTheme="minorHAnsi" w:hAnsiTheme="minorHAnsi"/>
        </w:rPr>
        <w:t>, sans mise en demeure préalable, les pénalités ci-après :</w:t>
      </w:r>
    </w:p>
    <w:p w14:paraId="7BD0C7EE" w14:textId="77777777" w:rsidR="0041442B" w:rsidRPr="0055497C" w:rsidRDefault="0041442B" w:rsidP="0099155D">
      <w:pPr>
        <w:tabs>
          <w:tab w:val="left" w:pos="426"/>
        </w:tabs>
        <w:jc w:val="both"/>
        <w:rPr>
          <w:rFonts w:asciiTheme="minorHAnsi" w:hAnsiTheme="minorHAnsi"/>
        </w:rPr>
      </w:pPr>
    </w:p>
    <w:p w14:paraId="2B2BFC9C" w14:textId="77777777" w:rsidR="00371801" w:rsidRPr="00AC656D" w:rsidRDefault="00371801" w:rsidP="0099155D">
      <w:pPr>
        <w:numPr>
          <w:ilvl w:val="0"/>
          <w:numId w:val="9"/>
        </w:numPr>
        <w:tabs>
          <w:tab w:val="clear" w:pos="2345"/>
          <w:tab w:val="num" w:pos="709"/>
          <w:tab w:val="right" w:pos="9923"/>
        </w:tabs>
        <w:ind w:left="709" w:right="162" w:hanging="425"/>
        <w:jc w:val="both"/>
        <w:rPr>
          <w:rFonts w:asciiTheme="minorHAnsi" w:hAnsiTheme="minorHAnsi"/>
        </w:rPr>
      </w:pPr>
      <w:r w:rsidRPr="00AC656D">
        <w:rPr>
          <w:rFonts w:asciiTheme="minorHAnsi" w:hAnsiTheme="minorHAnsi"/>
          <w:u w:val="single"/>
        </w:rPr>
        <w:t>Pour retard dans l'installation de chantier</w:t>
      </w:r>
    </w:p>
    <w:p w14:paraId="3541BD66" w14:textId="20AC7680" w:rsidR="00371801" w:rsidRDefault="00E200D4" w:rsidP="00E200D4">
      <w:pPr>
        <w:tabs>
          <w:tab w:val="num" w:pos="709"/>
          <w:tab w:val="right" w:pos="9923"/>
        </w:tabs>
        <w:ind w:left="709" w:right="162"/>
        <w:jc w:val="both"/>
        <w:rPr>
          <w:rFonts w:asciiTheme="minorHAnsi" w:hAnsiTheme="minorHAnsi"/>
        </w:rPr>
      </w:pPr>
      <w:proofErr w:type="gramStart"/>
      <w:r>
        <w:rPr>
          <w:rFonts w:asciiTheme="minorHAnsi" w:hAnsiTheme="minorHAnsi"/>
        </w:rPr>
        <w:t>par</w:t>
      </w:r>
      <w:proofErr w:type="gramEnd"/>
      <w:r>
        <w:rPr>
          <w:rFonts w:asciiTheme="minorHAnsi" w:hAnsiTheme="minorHAnsi"/>
        </w:rPr>
        <w:t xml:space="preserve"> jour calendaire</w:t>
      </w:r>
      <w:r>
        <w:rPr>
          <w:rFonts w:asciiTheme="minorHAnsi" w:hAnsiTheme="minorHAnsi"/>
        </w:rPr>
        <w:tab/>
        <w:t>350 €</w:t>
      </w:r>
    </w:p>
    <w:p w14:paraId="557CE5E6" w14:textId="77777777" w:rsidR="00F322F4" w:rsidRPr="00AC656D" w:rsidRDefault="00F322F4" w:rsidP="0099155D">
      <w:pPr>
        <w:tabs>
          <w:tab w:val="num" w:pos="709"/>
          <w:tab w:val="right" w:pos="9923"/>
        </w:tabs>
        <w:ind w:right="162"/>
        <w:jc w:val="both"/>
        <w:rPr>
          <w:rFonts w:asciiTheme="minorHAnsi" w:hAnsiTheme="minorHAnsi"/>
        </w:rPr>
      </w:pPr>
    </w:p>
    <w:p w14:paraId="360BC992" w14:textId="77777777" w:rsidR="00371801" w:rsidRPr="00AC656D" w:rsidRDefault="00371801" w:rsidP="0099155D">
      <w:pPr>
        <w:numPr>
          <w:ilvl w:val="0"/>
          <w:numId w:val="9"/>
        </w:numPr>
        <w:tabs>
          <w:tab w:val="clear" w:pos="2345"/>
          <w:tab w:val="num" w:pos="709"/>
          <w:tab w:val="right" w:pos="9923"/>
        </w:tabs>
        <w:ind w:left="709" w:right="162" w:hanging="425"/>
        <w:jc w:val="both"/>
        <w:rPr>
          <w:rFonts w:asciiTheme="minorHAnsi" w:hAnsiTheme="minorHAnsi"/>
        </w:rPr>
      </w:pPr>
      <w:r w:rsidRPr="00AC656D">
        <w:rPr>
          <w:rFonts w:asciiTheme="minorHAnsi" w:hAnsiTheme="minorHAnsi"/>
          <w:u w:val="single"/>
        </w:rPr>
        <w:t>Pour bruit excessif</w:t>
      </w:r>
    </w:p>
    <w:p w14:paraId="1784870A" w14:textId="3C17E13C" w:rsidR="00A610D3" w:rsidRPr="00A610D3" w:rsidRDefault="00371801" w:rsidP="00E200D4">
      <w:pPr>
        <w:tabs>
          <w:tab w:val="num" w:pos="709"/>
          <w:tab w:val="right" w:pos="9923"/>
        </w:tabs>
        <w:ind w:left="709" w:right="162"/>
        <w:jc w:val="both"/>
        <w:rPr>
          <w:rFonts w:asciiTheme="minorHAnsi" w:hAnsiTheme="minorHAnsi"/>
        </w:rPr>
      </w:pPr>
      <w:proofErr w:type="gramStart"/>
      <w:r w:rsidRPr="00AC656D">
        <w:rPr>
          <w:rFonts w:asciiTheme="minorHAnsi" w:hAnsiTheme="minorHAnsi"/>
        </w:rPr>
        <w:t>à</w:t>
      </w:r>
      <w:proofErr w:type="gramEnd"/>
      <w:r w:rsidRPr="00AC656D">
        <w:rPr>
          <w:rFonts w:asciiTheme="minorHAnsi" w:hAnsiTheme="minorHAnsi"/>
        </w:rPr>
        <w:t xml:space="preserve"> chaque constat du non-respect de l'article 1.1</w:t>
      </w:r>
      <w:r w:rsidR="00AC656D" w:rsidRPr="00AC656D">
        <w:rPr>
          <w:rFonts w:asciiTheme="minorHAnsi" w:hAnsiTheme="minorHAnsi"/>
        </w:rPr>
        <w:t>3</w:t>
      </w:r>
      <w:r w:rsidR="00A610D3">
        <w:rPr>
          <w:rFonts w:asciiTheme="minorHAnsi" w:hAnsiTheme="minorHAnsi"/>
        </w:rPr>
        <w:t xml:space="preserve"> du présent CCAP</w:t>
      </w:r>
      <w:r w:rsidR="00A610D3">
        <w:rPr>
          <w:rFonts w:asciiTheme="minorHAnsi" w:hAnsiTheme="minorHAnsi"/>
        </w:rPr>
        <w:tab/>
        <w:t>300 €</w:t>
      </w:r>
    </w:p>
    <w:p w14:paraId="6BA80937" w14:textId="77777777" w:rsidR="00A610D3" w:rsidRPr="00AC656D" w:rsidRDefault="00A610D3" w:rsidP="00A610D3">
      <w:pPr>
        <w:tabs>
          <w:tab w:val="num" w:pos="709"/>
          <w:tab w:val="right" w:pos="9923"/>
        </w:tabs>
        <w:ind w:left="709" w:right="162"/>
        <w:jc w:val="both"/>
        <w:rPr>
          <w:rFonts w:asciiTheme="minorHAnsi" w:hAnsiTheme="minorHAnsi"/>
        </w:rPr>
      </w:pPr>
    </w:p>
    <w:p w14:paraId="6A5547CD" w14:textId="52DEC5E2" w:rsidR="00371801" w:rsidRPr="00A610D3" w:rsidRDefault="00371801" w:rsidP="004E1802">
      <w:pPr>
        <w:pStyle w:val="Paragraphedeliste"/>
        <w:numPr>
          <w:ilvl w:val="0"/>
          <w:numId w:val="9"/>
        </w:numPr>
        <w:tabs>
          <w:tab w:val="clear" w:pos="2345"/>
          <w:tab w:val="num" w:pos="1985"/>
          <w:tab w:val="right" w:pos="9923"/>
        </w:tabs>
        <w:ind w:left="709" w:right="162"/>
        <w:jc w:val="both"/>
        <w:rPr>
          <w:rFonts w:asciiTheme="minorHAnsi" w:hAnsiTheme="minorHAnsi"/>
        </w:rPr>
      </w:pPr>
      <w:r w:rsidRPr="0041442B">
        <w:rPr>
          <w:rFonts w:asciiTheme="minorHAnsi" w:eastAsia="Times New Roman" w:hAnsiTheme="minorHAnsi"/>
          <w:sz w:val="20"/>
          <w:szCs w:val="20"/>
          <w:u w:val="single"/>
          <w:lang w:eastAsia="fr-FR"/>
        </w:rPr>
        <w:t>Pour non-respect des prescriptions relatives au nettoyage,</w:t>
      </w:r>
      <w:r w:rsidR="00A610D3" w:rsidRPr="0041442B">
        <w:rPr>
          <w:rFonts w:asciiTheme="minorHAnsi" w:eastAsia="Times New Roman" w:hAnsiTheme="minorHAnsi"/>
          <w:sz w:val="20"/>
          <w:szCs w:val="20"/>
          <w:u w:val="single"/>
          <w:lang w:eastAsia="fr-FR"/>
        </w:rPr>
        <w:t xml:space="preserve"> au plan de prévention</w:t>
      </w:r>
      <w:r w:rsidRPr="0041442B">
        <w:rPr>
          <w:rFonts w:asciiTheme="minorHAnsi" w:eastAsia="Times New Roman" w:hAnsiTheme="minorHAnsi"/>
          <w:sz w:val="20"/>
          <w:szCs w:val="20"/>
          <w:u w:val="single"/>
          <w:lang w:eastAsia="fr-FR"/>
        </w:rPr>
        <w:t>, à l'hygiène, à la signalisation générale du chantier</w:t>
      </w:r>
      <w:r w:rsidRPr="00A610D3">
        <w:rPr>
          <w:rFonts w:asciiTheme="minorHAnsi" w:hAnsiTheme="minorHAnsi"/>
        </w:rPr>
        <w:tab/>
      </w:r>
    </w:p>
    <w:p w14:paraId="64B0633B" w14:textId="77777777" w:rsidR="00371801" w:rsidRPr="00AC656D" w:rsidRDefault="00371801" w:rsidP="0099155D">
      <w:pPr>
        <w:tabs>
          <w:tab w:val="num" w:pos="709"/>
          <w:tab w:val="right" w:pos="9923"/>
        </w:tabs>
        <w:ind w:left="709" w:right="162"/>
        <w:jc w:val="both"/>
        <w:rPr>
          <w:rFonts w:asciiTheme="minorHAnsi" w:hAnsiTheme="minorHAnsi"/>
        </w:rPr>
      </w:pPr>
      <w:proofErr w:type="gramStart"/>
      <w:r w:rsidRPr="00AC656D">
        <w:rPr>
          <w:rFonts w:asciiTheme="minorHAnsi" w:hAnsiTheme="minorHAnsi"/>
        </w:rPr>
        <w:t>à</w:t>
      </w:r>
      <w:proofErr w:type="gramEnd"/>
      <w:r w:rsidRPr="00AC656D">
        <w:rPr>
          <w:rFonts w:asciiTheme="minorHAnsi" w:hAnsiTheme="minorHAnsi"/>
        </w:rPr>
        <w:t xml:space="preserve"> chaque infraction constatée et par jour calendaire</w:t>
      </w:r>
      <w:r w:rsidRPr="00AC656D">
        <w:rPr>
          <w:rFonts w:asciiTheme="minorHAnsi" w:hAnsiTheme="minorHAnsi"/>
        </w:rPr>
        <w:tab/>
        <w:t>300 €</w:t>
      </w:r>
    </w:p>
    <w:p w14:paraId="5DDBAD84" w14:textId="77777777" w:rsidR="00371801" w:rsidRPr="00AC656D" w:rsidRDefault="00371801" w:rsidP="0099155D">
      <w:pPr>
        <w:tabs>
          <w:tab w:val="num" w:pos="709"/>
          <w:tab w:val="right" w:pos="9923"/>
        </w:tabs>
        <w:ind w:left="709" w:right="162"/>
        <w:jc w:val="both"/>
        <w:rPr>
          <w:rFonts w:asciiTheme="minorHAnsi" w:hAnsiTheme="minorHAnsi"/>
        </w:rPr>
      </w:pPr>
    </w:p>
    <w:p w14:paraId="4F9C8E0C" w14:textId="77777777" w:rsidR="00371801" w:rsidRPr="00AC656D" w:rsidRDefault="00371801" w:rsidP="00D96474">
      <w:pPr>
        <w:pStyle w:val="Paragraphedeliste"/>
        <w:numPr>
          <w:ilvl w:val="0"/>
          <w:numId w:val="21"/>
        </w:numPr>
        <w:tabs>
          <w:tab w:val="right" w:pos="9923"/>
        </w:tabs>
        <w:ind w:left="709" w:right="162" w:hanging="425"/>
        <w:jc w:val="both"/>
        <w:rPr>
          <w:rFonts w:asciiTheme="minorHAnsi" w:hAnsiTheme="minorHAnsi"/>
          <w:sz w:val="20"/>
          <w:szCs w:val="20"/>
        </w:rPr>
      </w:pPr>
      <w:r w:rsidRPr="004E1802">
        <w:rPr>
          <w:rFonts w:asciiTheme="minorHAnsi" w:hAnsiTheme="minorHAnsi"/>
          <w:sz w:val="20"/>
          <w:szCs w:val="20"/>
          <w:u w:val="single"/>
        </w:rPr>
        <w:t>Pour coupure non programmée de réseau et d'interruption de service du CHU</w:t>
      </w:r>
      <w:r w:rsidRPr="00AC656D">
        <w:rPr>
          <w:rFonts w:asciiTheme="minorHAnsi" w:hAnsiTheme="minorHAnsi"/>
          <w:sz w:val="20"/>
          <w:szCs w:val="20"/>
        </w:rPr>
        <w:tab/>
        <w:t>2 000 €</w:t>
      </w:r>
    </w:p>
    <w:p w14:paraId="44024E2E" w14:textId="77777777" w:rsidR="00371801" w:rsidRPr="00AC656D" w:rsidRDefault="00371801" w:rsidP="0099155D">
      <w:pPr>
        <w:tabs>
          <w:tab w:val="num" w:pos="709"/>
          <w:tab w:val="right" w:pos="9923"/>
        </w:tabs>
        <w:ind w:left="709" w:right="162"/>
        <w:jc w:val="both"/>
        <w:rPr>
          <w:rFonts w:asciiTheme="minorHAnsi" w:hAnsiTheme="minorHAnsi"/>
        </w:rPr>
      </w:pPr>
      <w:r w:rsidRPr="00AC656D">
        <w:rPr>
          <w:rFonts w:asciiTheme="minorHAnsi" w:hAnsiTheme="minorHAnsi"/>
        </w:rPr>
        <w:tab/>
        <w:t>Plus 2 000 € par heure complète d'interruption</w:t>
      </w:r>
    </w:p>
    <w:p w14:paraId="277E232A" w14:textId="77777777" w:rsidR="00371801" w:rsidRPr="00AC656D" w:rsidRDefault="00371801" w:rsidP="00E200D4">
      <w:pPr>
        <w:tabs>
          <w:tab w:val="num" w:pos="709"/>
          <w:tab w:val="right" w:pos="9923"/>
        </w:tabs>
        <w:ind w:right="162"/>
        <w:jc w:val="both"/>
        <w:rPr>
          <w:rFonts w:asciiTheme="minorHAnsi" w:hAnsiTheme="minorHAnsi"/>
        </w:rPr>
      </w:pPr>
    </w:p>
    <w:p w14:paraId="2D17BDAD" w14:textId="77777777" w:rsidR="00371801" w:rsidRPr="00AC656D" w:rsidRDefault="00371801" w:rsidP="0099155D">
      <w:pPr>
        <w:numPr>
          <w:ilvl w:val="0"/>
          <w:numId w:val="9"/>
        </w:numPr>
        <w:tabs>
          <w:tab w:val="clear" w:pos="2345"/>
          <w:tab w:val="num" w:pos="709"/>
          <w:tab w:val="right" w:pos="9923"/>
        </w:tabs>
        <w:ind w:left="709" w:right="162" w:hanging="425"/>
        <w:jc w:val="both"/>
        <w:rPr>
          <w:rFonts w:asciiTheme="minorHAnsi" w:hAnsiTheme="minorHAnsi"/>
        </w:rPr>
      </w:pPr>
      <w:r w:rsidRPr="00AC656D">
        <w:rPr>
          <w:rFonts w:asciiTheme="minorHAnsi" w:hAnsiTheme="minorHAnsi"/>
          <w:u w:val="single"/>
        </w:rPr>
        <w:t>Pour tout véhicule non nettoyé et salissant la voie</w:t>
      </w:r>
    </w:p>
    <w:p w14:paraId="02D47144" w14:textId="77777777" w:rsidR="00371801" w:rsidRPr="00AC656D" w:rsidRDefault="00371801" w:rsidP="0099155D">
      <w:pPr>
        <w:tabs>
          <w:tab w:val="num" w:pos="709"/>
          <w:tab w:val="right" w:pos="9923"/>
        </w:tabs>
        <w:ind w:left="709" w:right="162"/>
        <w:jc w:val="both"/>
        <w:rPr>
          <w:rFonts w:asciiTheme="minorHAnsi" w:hAnsiTheme="minorHAnsi"/>
        </w:rPr>
      </w:pPr>
      <w:proofErr w:type="gramStart"/>
      <w:r w:rsidRPr="00AC656D">
        <w:rPr>
          <w:rFonts w:asciiTheme="minorHAnsi" w:hAnsiTheme="minorHAnsi"/>
        </w:rPr>
        <w:t>par</w:t>
      </w:r>
      <w:proofErr w:type="gramEnd"/>
      <w:r w:rsidRPr="00AC656D">
        <w:rPr>
          <w:rFonts w:asciiTheme="minorHAnsi" w:hAnsiTheme="minorHAnsi"/>
        </w:rPr>
        <w:t xml:space="preserve"> véhicule et par trajet aller-retour</w:t>
      </w:r>
      <w:r w:rsidRPr="00AC656D">
        <w:rPr>
          <w:rFonts w:asciiTheme="minorHAnsi" w:hAnsiTheme="minorHAnsi"/>
        </w:rPr>
        <w:tab/>
        <w:t>300 €</w:t>
      </w:r>
    </w:p>
    <w:p w14:paraId="17AA71FC" w14:textId="77777777" w:rsidR="00BA70E7" w:rsidRPr="00AC656D" w:rsidRDefault="00BA70E7" w:rsidP="0099155D">
      <w:pPr>
        <w:tabs>
          <w:tab w:val="right" w:pos="9923"/>
        </w:tabs>
        <w:ind w:left="709" w:right="162"/>
        <w:jc w:val="both"/>
        <w:rPr>
          <w:rFonts w:asciiTheme="minorHAnsi" w:hAnsiTheme="minorHAnsi"/>
        </w:rPr>
      </w:pPr>
    </w:p>
    <w:p w14:paraId="2B09E1E5" w14:textId="0E1A07D0" w:rsidR="00371801" w:rsidRPr="00AC656D" w:rsidRDefault="00371801" w:rsidP="0099155D">
      <w:pPr>
        <w:numPr>
          <w:ilvl w:val="0"/>
          <w:numId w:val="9"/>
        </w:numPr>
        <w:tabs>
          <w:tab w:val="clear" w:pos="2345"/>
          <w:tab w:val="num" w:pos="709"/>
          <w:tab w:val="right" w:pos="9923"/>
        </w:tabs>
        <w:ind w:left="709" w:right="162" w:hanging="425"/>
        <w:jc w:val="both"/>
        <w:rPr>
          <w:rFonts w:asciiTheme="minorHAnsi" w:hAnsiTheme="minorHAnsi"/>
        </w:rPr>
      </w:pPr>
      <w:r w:rsidRPr="00AC656D">
        <w:rPr>
          <w:rFonts w:asciiTheme="minorHAnsi" w:hAnsiTheme="minorHAnsi"/>
          <w:u w:val="single"/>
        </w:rPr>
        <w:t>Pour retard dans la production de documents réclamés par les divers intervenants</w:t>
      </w:r>
    </w:p>
    <w:p w14:paraId="352BDDC5" w14:textId="64113EFD" w:rsidR="00371801" w:rsidRPr="00AC656D" w:rsidRDefault="00371801" w:rsidP="0099155D">
      <w:pPr>
        <w:tabs>
          <w:tab w:val="right" w:pos="9923"/>
        </w:tabs>
        <w:ind w:left="709" w:right="162"/>
        <w:jc w:val="both"/>
        <w:rPr>
          <w:rFonts w:asciiTheme="minorHAnsi" w:hAnsiTheme="minorHAnsi"/>
        </w:rPr>
      </w:pPr>
      <w:r w:rsidRPr="00AC656D">
        <w:rPr>
          <w:rFonts w:asciiTheme="minorHAnsi" w:hAnsiTheme="minorHAnsi"/>
        </w:rPr>
        <w:t>(</w:t>
      </w:r>
      <w:r w:rsidR="00F272C4" w:rsidRPr="00AC656D">
        <w:rPr>
          <w:rFonts w:asciiTheme="minorHAnsi" w:hAnsiTheme="minorHAnsi"/>
        </w:rPr>
        <w:t>Plan</w:t>
      </w:r>
      <w:r w:rsidRPr="00AC656D">
        <w:rPr>
          <w:rFonts w:asciiTheme="minorHAnsi" w:hAnsiTheme="minorHAnsi"/>
        </w:rPr>
        <w:t>, note de calcul, procès-verbal d'essai, fiche d'autocontrôle)</w:t>
      </w:r>
    </w:p>
    <w:p w14:paraId="4557706E" w14:textId="77777777" w:rsidR="00371801" w:rsidRPr="00AC656D" w:rsidRDefault="00371801" w:rsidP="0099155D">
      <w:pPr>
        <w:tabs>
          <w:tab w:val="num" w:pos="709"/>
          <w:tab w:val="right" w:pos="9923"/>
        </w:tabs>
        <w:ind w:left="709" w:right="162" w:hanging="425"/>
        <w:jc w:val="both"/>
        <w:rPr>
          <w:rFonts w:asciiTheme="minorHAnsi" w:hAnsiTheme="minorHAnsi"/>
        </w:rPr>
      </w:pPr>
      <w:r w:rsidRPr="00AC656D">
        <w:rPr>
          <w:rFonts w:asciiTheme="minorHAnsi" w:hAnsiTheme="minorHAnsi"/>
        </w:rPr>
        <w:tab/>
      </w:r>
      <w:proofErr w:type="gramStart"/>
      <w:r w:rsidRPr="00AC656D">
        <w:rPr>
          <w:rFonts w:asciiTheme="minorHAnsi" w:hAnsiTheme="minorHAnsi"/>
        </w:rPr>
        <w:t>par</w:t>
      </w:r>
      <w:proofErr w:type="gramEnd"/>
      <w:r w:rsidRPr="00AC656D">
        <w:rPr>
          <w:rFonts w:asciiTheme="minorHAnsi" w:hAnsiTheme="minorHAnsi"/>
        </w:rPr>
        <w:t xml:space="preserve"> document et par jour calendaire</w:t>
      </w:r>
      <w:r w:rsidRPr="00AC656D">
        <w:rPr>
          <w:rFonts w:asciiTheme="minorHAnsi" w:hAnsiTheme="minorHAnsi"/>
        </w:rPr>
        <w:tab/>
        <w:t>200 €</w:t>
      </w:r>
    </w:p>
    <w:p w14:paraId="60FBC1CC" w14:textId="77777777" w:rsidR="00371801" w:rsidRPr="00AC656D" w:rsidRDefault="00371801" w:rsidP="0099155D">
      <w:pPr>
        <w:tabs>
          <w:tab w:val="num" w:pos="709"/>
          <w:tab w:val="right" w:pos="9923"/>
        </w:tabs>
        <w:ind w:left="709" w:right="162" w:hanging="425"/>
        <w:jc w:val="both"/>
        <w:rPr>
          <w:rFonts w:asciiTheme="minorHAnsi" w:hAnsiTheme="minorHAnsi"/>
        </w:rPr>
      </w:pPr>
    </w:p>
    <w:p w14:paraId="35468667" w14:textId="77777777" w:rsidR="00371801" w:rsidRPr="00AC656D" w:rsidRDefault="00371801" w:rsidP="0099155D">
      <w:pPr>
        <w:numPr>
          <w:ilvl w:val="0"/>
          <w:numId w:val="9"/>
        </w:numPr>
        <w:tabs>
          <w:tab w:val="clear" w:pos="2345"/>
          <w:tab w:val="num" w:pos="709"/>
          <w:tab w:val="right" w:pos="9923"/>
        </w:tabs>
        <w:ind w:left="709" w:right="162" w:hanging="425"/>
        <w:jc w:val="both"/>
        <w:rPr>
          <w:rFonts w:asciiTheme="minorHAnsi" w:hAnsiTheme="minorHAnsi"/>
        </w:rPr>
      </w:pPr>
      <w:r w:rsidRPr="00AC656D">
        <w:rPr>
          <w:rFonts w:asciiTheme="minorHAnsi" w:hAnsiTheme="minorHAnsi"/>
          <w:u w:val="single"/>
        </w:rPr>
        <w:t>Pour retard dans la remise ou diffusion de documents nécessaires à la coordination des travaux</w:t>
      </w:r>
    </w:p>
    <w:p w14:paraId="6D9EE858" w14:textId="77777777" w:rsidR="00371801" w:rsidRPr="00AC656D" w:rsidRDefault="00371801" w:rsidP="0099155D">
      <w:pPr>
        <w:tabs>
          <w:tab w:val="num" w:pos="709"/>
          <w:tab w:val="right" w:pos="9923"/>
        </w:tabs>
        <w:ind w:left="709" w:right="162"/>
        <w:jc w:val="both"/>
        <w:rPr>
          <w:rFonts w:asciiTheme="minorHAnsi" w:hAnsiTheme="minorHAnsi"/>
        </w:rPr>
      </w:pPr>
      <w:proofErr w:type="gramStart"/>
      <w:r w:rsidRPr="00AC656D">
        <w:rPr>
          <w:rFonts w:asciiTheme="minorHAnsi" w:hAnsiTheme="minorHAnsi"/>
        </w:rPr>
        <w:t>par</w:t>
      </w:r>
      <w:proofErr w:type="gramEnd"/>
      <w:r w:rsidRPr="00AC656D">
        <w:rPr>
          <w:rFonts w:asciiTheme="minorHAnsi" w:hAnsiTheme="minorHAnsi"/>
        </w:rPr>
        <w:t xml:space="preserve"> document et jour calendaire de retard</w:t>
      </w:r>
      <w:r w:rsidRPr="00AC656D">
        <w:rPr>
          <w:rFonts w:asciiTheme="minorHAnsi" w:hAnsiTheme="minorHAnsi"/>
        </w:rPr>
        <w:tab/>
        <w:t>100 €</w:t>
      </w:r>
    </w:p>
    <w:p w14:paraId="04446A63" w14:textId="77777777" w:rsidR="00371801" w:rsidRPr="00AC656D" w:rsidRDefault="00371801" w:rsidP="0099155D">
      <w:pPr>
        <w:tabs>
          <w:tab w:val="num" w:pos="709"/>
          <w:tab w:val="right" w:pos="9923"/>
        </w:tabs>
        <w:ind w:left="709" w:right="162" w:hanging="425"/>
        <w:jc w:val="both"/>
        <w:rPr>
          <w:rFonts w:asciiTheme="minorHAnsi" w:hAnsiTheme="minorHAnsi"/>
        </w:rPr>
      </w:pPr>
    </w:p>
    <w:p w14:paraId="4FB21987" w14:textId="77777777" w:rsidR="00371801" w:rsidRPr="00AC656D" w:rsidRDefault="00371801" w:rsidP="0099155D">
      <w:pPr>
        <w:numPr>
          <w:ilvl w:val="0"/>
          <w:numId w:val="9"/>
        </w:numPr>
        <w:tabs>
          <w:tab w:val="clear" w:pos="2345"/>
          <w:tab w:val="num" w:pos="709"/>
          <w:tab w:val="right" w:pos="9923"/>
        </w:tabs>
        <w:ind w:left="709" w:right="162" w:hanging="425"/>
        <w:jc w:val="both"/>
        <w:rPr>
          <w:rFonts w:asciiTheme="minorHAnsi" w:hAnsiTheme="minorHAnsi"/>
        </w:rPr>
      </w:pPr>
      <w:r w:rsidRPr="00AC656D">
        <w:rPr>
          <w:rFonts w:asciiTheme="minorHAnsi" w:hAnsiTheme="minorHAnsi"/>
          <w:u w:val="single"/>
        </w:rPr>
        <w:t>Pour retard dans la présentation sur le chantier de prototypes ou échantillons de matériaux</w:t>
      </w:r>
    </w:p>
    <w:p w14:paraId="7E8A2768" w14:textId="77777777" w:rsidR="00371801" w:rsidRPr="00AC656D" w:rsidRDefault="00371801" w:rsidP="0099155D">
      <w:pPr>
        <w:tabs>
          <w:tab w:val="num" w:pos="709"/>
          <w:tab w:val="right" w:pos="9923"/>
        </w:tabs>
        <w:ind w:left="709" w:right="162"/>
        <w:jc w:val="both"/>
        <w:rPr>
          <w:rFonts w:asciiTheme="minorHAnsi" w:hAnsiTheme="minorHAnsi"/>
        </w:rPr>
      </w:pPr>
      <w:proofErr w:type="gramStart"/>
      <w:r w:rsidRPr="00AC656D">
        <w:rPr>
          <w:rFonts w:asciiTheme="minorHAnsi" w:hAnsiTheme="minorHAnsi"/>
        </w:rPr>
        <w:t>par</w:t>
      </w:r>
      <w:proofErr w:type="gramEnd"/>
      <w:r w:rsidRPr="00AC656D">
        <w:rPr>
          <w:rFonts w:asciiTheme="minorHAnsi" w:hAnsiTheme="minorHAnsi"/>
        </w:rPr>
        <w:t xml:space="preserve"> jour calendaire</w:t>
      </w:r>
      <w:r w:rsidRPr="00AC656D">
        <w:rPr>
          <w:rFonts w:asciiTheme="minorHAnsi" w:hAnsiTheme="minorHAnsi"/>
        </w:rPr>
        <w:tab/>
        <w:t>200 €</w:t>
      </w:r>
    </w:p>
    <w:p w14:paraId="1516B90B" w14:textId="77777777" w:rsidR="00371801" w:rsidRPr="00AC656D" w:rsidRDefault="00371801" w:rsidP="0099155D">
      <w:pPr>
        <w:tabs>
          <w:tab w:val="num" w:pos="709"/>
          <w:tab w:val="right" w:pos="9923"/>
        </w:tabs>
        <w:ind w:left="709" w:right="162" w:hanging="425"/>
        <w:jc w:val="both"/>
        <w:rPr>
          <w:rFonts w:asciiTheme="minorHAnsi" w:hAnsiTheme="minorHAnsi"/>
        </w:rPr>
      </w:pPr>
    </w:p>
    <w:p w14:paraId="23C5A301" w14:textId="77777777" w:rsidR="00371801" w:rsidRPr="00AC656D" w:rsidRDefault="00371801" w:rsidP="0099155D">
      <w:pPr>
        <w:numPr>
          <w:ilvl w:val="0"/>
          <w:numId w:val="9"/>
        </w:numPr>
        <w:tabs>
          <w:tab w:val="clear" w:pos="2345"/>
          <w:tab w:val="num" w:pos="709"/>
          <w:tab w:val="right" w:pos="9923"/>
        </w:tabs>
        <w:ind w:left="709" w:right="162" w:hanging="425"/>
        <w:jc w:val="both"/>
        <w:rPr>
          <w:rFonts w:asciiTheme="minorHAnsi" w:hAnsiTheme="minorHAnsi"/>
        </w:rPr>
      </w:pPr>
      <w:r w:rsidRPr="00AC656D">
        <w:rPr>
          <w:rFonts w:asciiTheme="minorHAnsi" w:hAnsiTheme="minorHAnsi"/>
          <w:u w:val="single"/>
        </w:rPr>
        <w:t>Pour destruction de borne topographique</w:t>
      </w:r>
    </w:p>
    <w:p w14:paraId="700B2631" w14:textId="77777777" w:rsidR="00371801" w:rsidRPr="0055497C" w:rsidRDefault="00371801" w:rsidP="0099155D">
      <w:pPr>
        <w:tabs>
          <w:tab w:val="num" w:pos="709"/>
          <w:tab w:val="right" w:pos="9923"/>
        </w:tabs>
        <w:ind w:left="709" w:right="162"/>
        <w:jc w:val="both"/>
        <w:rPr>
          <w:rFonts w:asciiTheme="minorHAnsi" w:hAnsiTheme="minorHAnsi"/>
        </w:rPr>
      </w:pPr>
      <w:proofErr w:type="gramStart"/>
      <w:r w:rsidRPr="00AC656D">
        <w:rPr>
          <w:rFonts w:asciiTheme="minorHAnsi" w:hAnsiTheme="minorHAnsi"/>
        </w:rPr>
        <w:t>par</w:t>
      </w:r>
      <w:proofErr w:type="gramEnd"/>
      <w:r w:rsidRPr="00AC656D">
        <w:rPr>
          <w:rFonts w:asciiTheme="minorHAnsi" w:hAnsiTheme="minorHAnsi"/>
        </w:rPr>
        <w:t xml:space="preserve"> borne</w:t>
      </w:r>
      <w:r w:rsidRPr="00AC656D">
        <w:rPr>
          <w:rFonts w:asciiTheme="minorHAnsi" w:hAnsiTheme="minorHAnsi"/>
        </w:rPr>
        <w:tab/>
        <w:t>150 €</w:t>
      </w:r>
    </w:p>
    <w:p w14:paraId="3037D951" w14:textId="77777777" w:rsidR="0041442B" w:rsidRPr="0055497C" w:rsidRDefault="0041442B" w:rsidP="00F272C4">
      <w:pPr>
        <w:ind w:right="162"/>
        <w:jc w:val="both"/>
        <w:rPr>
          <w:rFonts w:asciiTheme="minorHAnsi" w:hAnsiTheme="minorHAnsi"/>
        </w:rPr>
      </w:pPr>
    </w:p>
    <w:p w14:paraId="7C3A2FB9" w14:textId="700AD253" w:rsidR="00CD2857" w:rsidRPr="0055497C" w:rsidRDefault="00FD57B0" w:rsidP="00EA4B0C">
      <w:pPr>
        <w:pStyle w:val="Titre2"/>
      </w:pPr>
      <w:bookmarkStart w:id="111" w:name="_Toc219453143"/>
      <w:r>
        <w:t>Pénalités pour a</w:t>
      </w:r>
      <w:r w:rsidR="00CD2857" w:rsidRPr="0055497C">
        <w:t>bsence aux rendez-vous de chantier</w:t>
      </w:r>
      <w:bookmarkEnd w:id="111"/>
    </w:p>
    <w:p w14:paraId="5F45B687" w14:textId="77777777" w:rsidR="00F220B0" w:rsidRPr="0055497C" w:rsidRDefault="00F220B0" w:rsidP="0099155D">
      <w:pPr>
        <w:rPr>
          <w:rFonts w:asciiTheme="minorHAnsi" w:hAnsiTheme="minorHAnsi"/>
        </w:rPr>
      </w:pPr>
    </w:p>
    <w:p w14:paraId="7294A81C" w14:textId="2EDFE150" w:rsidR="00CD2857" w:rsidRPr="0055497C" w:rsidRDefault="00A40EED" w:rsidP="0099155D">
      <w:pPr>
        <w:tabs>
          <w:tab w:val="left" w:pos="426"/>
        </w:tabs>
        <w:jc w:val="both"/>
        <w:rPr>
          <w:rFonts w:asciiTheme="minorHAnsi" w:hAnsiTheme="minorHAnsi"/>
        </w:rPr>
      </w:pPr>
      <w:r w:rsidRPr="0055497C">
        <w:rPr>
          <w:rFonts w:asciiTheme="minorHAnsi" w:hAnsiTheme="minorHAnsi"/>
        </w:rPr>
        <w:t xml:space="preserve">Par dérogation à l’article </w:t>
      </w:r>
      <w:r w:rsidR="00901E17">
        <w:rPr>
          <w:rFonts w:asciiTheme="minorHAnsi" w:hAnsiTheme="minorHAnsi"/>
        </w:rPr>
        <w:t>19.2</w:t>
      </w:r>
      <w:r w:rsidRPr="0055497C">
        <w:rPr>
          <w:rFonts w:asciiTheme="minorHAnsi" w:hAnsiTheme="minorHAnsi"/>
        </w:rPr>
        <w:t xml:space="preserve"> du </w:t>
      </w:r>
      <w:r w:rsidR="00901E17">
        <w:rPr>
          <w:rFonts w:asciiTheme="minorHAnsi" w:hAnsiTheme="minorHAnsi"/>
        </w:rPr>
        <w:t>CCAG-T</w:t>
      </w:r>
      <w:r w:rsidRPr="0055497C">
        <w:rPr>
          <w:rFonts w:asciiTheme="minorHAnsi" w:hAnsiTheme="minorHAnsi"/>
        </w:rPr>
        <w:t>ravaux, d</w:t>
      </w:r>
      <w:r w:rsidR="00CD2857" w:rsidRPr="0055497C">
        <w:rPr>
          <w:rFonts w:asciiTheme="minorHAnsi" w:hAnsiTheme="minorHAnsi"/>
        </w:rPr>
        <w:t>es pénalités p</w:t>
      </w:r>
      <w:r w:rsidR="00A760A1">
        <w:rPr>
          <w:rFonts w:asciiTheme="minorHAnsi" w:hAnsiTheme="minorHAnsi"/>
        </w:rPr>
        <w:t>euvent</w:t>
      </w:r>
      <w:r w:rsidR="00CD2857" w:rsidRPr="0055497C">
        <w:rPr>
          <w:rFonts w:asciiTheme="minorHAnsi" w:hAnsiTheme="minorHAnsi"/>
        </w:rPr>
        <w:t xml:space="preserve"> être appliquées </w:t>
      </w:r>
      <w:r w:rsidR="00B13D6D" w:rsidRPr="00AC656D">
        <w:rPr>
          <w:rFonts w:asciiTheme="minorHAnsi" w:hAnsiTheme="minorHAnsi"/>
        </w:rPr>
        <w:t xml:space="preserve">au titulaire </w:t>
      </w:r>
      <w:r w:rsidR="00CD2857" w:rsidRPr="00AC656D">
        <w:rPr>
          <w:rFonts w:asciiTheme="minorHAnsi" w:hAnsiTheme="minorHAnsi"/>
        </w:rPr>
        <w:t xml:space="preserve">qui n'assiste pas, ou ne se fait pas représenter par un délégué ayant tous pouvoirs aux rendez-vous de chantier </w:t>
      </w:r>
      <w:r w:rsidR="00F02BDE">
        <w:rPr>
          <w:rFonts w:asciiTheme="minorHAnsi" w:hAnsiTheme="minorHAnsi"/>
        </w:rPr>
        <w:t>p</w:t>
      </w:r>
      <w:r w:rsidR="00717D51">
        <w:rPr>
          <w:rFonts w:asciiTheme="minorHAnsi" w:hAnsiTheme="minorHAnsi"/>
        </w:rPr>
        <w:t xml:space="preserve">our lesquels il est convoqué. </w:t>
      </w:r>
      <w:r w:rsidR="00CD2857" w:rsidRPr="0055497C">
        <w:rPr>
          <w:rFonts w:asciiTheme="minorHAnsi" w:hAnsiTheme="minorHAnsi"/>
        </w:rPr>
        <w:t xml:space="preserve">Ces pénalités sont </w:t>
      </w:r>
      <w:r w:rsidR="00CD2857" w:rsidRPr="00F02BDE">
        <w:rPr>
          <w:rFonts w:asciiTheme="minorHAnsi" w:hAnsiTheme="minorHAnsi"/>
        </w:rPr>
        <w:t xml:space="preserve">fixées à </w:t>
      </w:r>
      <w:r w:rsidR="00903724" w:rsidRPr="00F02BDE">
        <w:rPr>
          <w:rFonts w:asciiTheme="minorHAnsi" w:hAnsiTheme="minorHAnsi"/>
        </w:rPr>
        <w:t>100</w:t>
      </w:r>
      <w:r w:rsidR="00F272C4">
        <w:rPr>
          <w:rFonts w:asciiTheme="minorHAnsi" w:hAnsiTheme="minorHAnsi"/>
        </w:rPr>
        <w:t xml:space="preserve"> € </w:t>
      </w:r>
      <w:r w:rsidR="00717D51">
        <w:rPr>
          <w:rFonts w:asciiTheme="minorHAnsi" w:hAnsiTheme="minorHAnsi"/>
        </w:rPr>
        <w:t>par absence.</w:t>
      </w:r>
    </w:p>
    <w:p w14:paraId="4C023055" w14:textId="77777777" w:rsidR="004C5C26" w:rsidRPr="0055497C" w:rsidRDefault="004C5C26" w:rsidP="0099155D">
      <w:pPr>
        <w:rPr>
          <w:rFonts w:asciiTheme="minorHAnsi" w:hAnsiTheme="minorHAnsi"/>
        </w:rPr>
      </w:pPr>
    </w:p>
    <w:p w14:paraId="0B0517F4" w14:textId="77777777" w:rsidR="00CD2857" w:rsidRPr="0055497C" w:rsidRDefault="00E2186C" w:rsidP="00EA4B0C">
      <w:pPr>
        <w:pStyle w:val="Titre2"/>
      </w:pPr>
      <w:bookmarkStart w:id="112" w:name="_Toc219453144"/>
      <w:r>
        <w:t>Pénalités</w:t>
      </w:r>
      <w:r w:rsidR="00CD2857" w:rsidRPr="0055497C">
        <w:t xml:space="preserve"> pour remise des documents fournis après </w:t>
      </w:r>
      <w:r w:rsidR="00F220B0" w:rsidRPr="0055497C">
        <w:t>exécution</w:t>
      </w:r>
      <w:bookmarkEnd w:id="112"/>
    </w:p>
    <w:p w14:paraId="5D74B4C5" w14:textId="77777777" w:rsidR="00CA2EA9" w:rsidRPr="0055497C" w:rsidRDefault="00CA2EA9" w:rsidP="0099155D">
      <w:pPr>
        <w:rPr>
          <w:rFonts w:asciiTheme="minorHAnsi" w:hAnsiTheme="minorHAnsi"/>
        </w:rPr>
      </w:pPr>
    </w:p>
    <w:p w14:paraId="6147CE32" w14:textId="219FA7F8" w:rsidR="00CA2EA9" w:rsidRPr="00AD4C49" w:rsidRDefault="00CD2857" w:rsidP="0099155D">
      <w:pPr>
        <w:tabs>
          <w:tab w:val="left" w:pos="426"/>
        </w:tabs>
        <w:jc w:val="both"/>
        <w:rPr>
          <w:rFonts w:asciiTheme="minorHAnsi" w:hAnsiTheme="minorHAnsi"/>
        </w:rPr>
      </w:pPr>
      <w:r w:rsidRPr="00AD4C49">
        <w:rPr>
          <w:rFonts w:asciiTheme="minorHAnsi" w:hAnsiTheme="minorHAnsi"/>
        </w:rPr>
        <w:t xml:space="preserve">En application de l'article </w:t>
      </w:r>
      <w:r w:rsidR="00901E17" w:rsidRPr="00AD4C49">
        <w:rPr>
          <w:rFonts w:asciiTheme="minorHAnsi" w:hAnsiTheme="minorHAnsi"/>
        </w:rPr>
        <w:t>19.3</w:t>
      </w:r>
      <w:r w:rsidRPr="00AD4C49">
        <w:rPr>
          <w:rFonts w:asciiTheme="minorHAnsi" w:hAnsiTheme="minorHAnsi"/>
        </w:rPr>
        <w:t xml:space="preserve"> du </w:t>
      </w:r>
      <w:r w:rsidR="00901E17" w:rsidRPr="00AD4C49">
        <w:rPr>
          <w:rFonts w:asciiTheme="minorHAnsi" w:hAnsiTheme="minorHAnsi"/>
        </w:rPr>
        <w:t>CCAG-T</w:t>
      </w:r>
      <w:r w:rsidR="00A40EED" w:rsidRPr="00AD4C49">
        <w:rPr>
          <w:rFonts w:asciiTheme="minorHAnsi" w:hAnsiTheme="minorHAnsi"/>
        </w:rPr>
        <w:t xml:space="preserve">ravaux, </w:t>
      </w:r>
      <w:r w:rsidRPr="00AD4C49">
        <w:rPr>
          <w:rFonts w:asciiTheme="minorHAnsi" w:hAnsiTheme="minorHAnsi"/>
        </w:rPr>
        <w:t xml:space="preserve">en cas de retard dans la remise des plans et autres documents à fournir après exécution par </w:t>
      </w:r>
      <w:r w:rsidR="00B13D6D" w:rsidRPr="00AD4C49">
        <w:rPr>
          <w:rFonts w:asciiTheme="minorHAnsi" w:hAnsiTheme="minorHAnsi"/>
        </w:rPr>
        <w:t>le titulaire</w:t>
      </w:r>
      <w:r w:rsidR="00E2186C" w:rsidRPr="00AD4C49">
        <w:rPr>
          <w:rFonts w:asciiTheme="minorHAnsi" w:hAnsiTheme="minorHAnsi"/>
        </w:rPr>
        <w:t>, conformément à l'a</w:t>
      </w:r>
      <w:r w:rsidRPr="00AD4C49">
        <w:rPr>
          <w:rFonts w:asciiTheme="minorHAnsi" w:hAnsiTheme="minorHAnsi"/>
        </w:rPr>
        <w:t xml:space="preserve">rticle 40 du </w:t>
      </w:r>
      <w:r w:rsidR="00901E17" w:rsidRPr="00AD4C49">
        <w:rPr>
          <w:rFonts w:asciiTheme="minorHAnsi" w:hAnsiTheme="minorHAnsi"/>
        </w:rPr>
        <w:t>CCAG-T</w:t>
      </w:r>
      <w:r w:rsidR="00A40EED" w:rsidRPr="00AD4C49">
        <w:rPr>
          <w:rFonts w:asciiTheme="minorHAnsi" w:hAnsiTheme="minorHAnsi"/>
        </w:rPr>
        <w:t xml:space="preserve">ravaux, </w:t>
      </w:r>
      <w:r w:rsidR="00901E17" w:rsidRPr="00AD4C49">
        <w:rPr>
          <w:rFonts w:asciiTheme="minorHAnsi" w:hAnsiTheme="minorHAnsi"/>
        </w:rPr>
        <w:t>des pénalités peuvent</w:t>
      </w:r>
      <w:r w:rsidRPr="00AD4C49">
        <w:rPr>
          <w:rFonts w:asciiTheme="minorHAnsi" w:hAnsiTheme="minorHAnsi"/>
        </w:rPr>
        <w:t xml:space="preserve"> être appliquées sur les sommes dues au titulaire dans les conditions ci-après :</w:t>
      </w:r>
    </w:p>
    <w:p w14:paraId="3E66B313" w14:textId="6AADC39B" w:rsidR="00F02BDE" w:rsidRPr="00AD4C49" w:rsidRDefault="00F02BDE" w:rsidP="00D96474">
      <w:pPr>
        <w:pStyle w:val="Paragraphedeliste"/>
        <w:numPr>
          <w:ilvl w:val="0"/>
          <w:numId w:val="35"/>
        </w:numPr>
        <w:tabs>
          <w:tab w:val="left" w:pos="567"/>
          <w:tab w:val="left" w:pos="1134"/>
          <w:tab w:val="left" w:pos="1276"/>
          <w:tab w:val="left" w:pos="1843"/>
          <w:tab w:val="left" w:pos="2127"/>
          <w:tab w:val="left" w:pos="2170"/>
        </w:tabs>
        <w:autoSpaceDE w:val="0"/>
        <w:autoSpaceDN w:val="0"/>
        <w:adjustRightInd w:val="0"/>
        <w:jc w:val="both"/>
        <w:rPr>
          <w:rFonts w:asciiTheme="minorHAnsi" w:hAnsiTheme="minorHAnsi" w:cs="Arial"/>
          <w:sz w:val="20"/>
        </w:rPr>
      </w:pPr>
      <w:r w:rsidRPr="00AD4C49">
        <w:rPr>
          <w:rFonts w:asciiTheme="minorHAnsi" w:hAnsiTheme="minorHAnsi" w:cs="Arial"/>
          <w:sz w:val="20"/>
        </w:rPr>
        <w:t xml:space="preserve">Retard dans la fourniture des inventaires d'équipement, gammes de maintenance et schémas de principe : 200 </w:t>
      </w:r>
      <w:r w:rsidR="00F272C4">
        <w:rPr>
          <w:rFonts w:asciiTheme="minorHAnsi" w:hAnsiTheme="minorHAnsi" w:cs="Arial"/>
          <w:sz w:val="20"/>
        </w:rPr>
        <w:t>€ par jour calendaire de retard ;</w:t>
      </w:r>
    </w:p>
    <w:p w14:paraId="04F0BE9E" w14:textId="5B1312D5" w:rsidR="00F02BDE" w:rsidRPr="00AD4C49" w:rsidRDefault="00F02BDE" w:rsidP="00D96474">
      <w:pPr>
        <w:pStyle w:val="Paragraphedeliste"/>
        <w:numPr>
          <w:ilvl w:val="0"/>
          <w:numId w:val="35"/>
        </w:numPr>
        <w:tabs>
          <w:tab w:val="left" w:pos="567"/>
          <w:tab w:val="left" w:pos="1134"/>
          <w:tab w:val="left" w:pos="1276"/>
          <w:tab w:val="left" w:pos="1843"/>
          <w:tab w:val="left" w:pos="2127"/>
          <w:tab w:val="left" w:pos="2170"/>
        </w:tabs>
        <w:autoSpaceDE w:val="0"/>
        <w:autoSpaceDN w:val="0"/>
        <w:adjustRightInd w:val="0"/>
        <w:jc w:val="both"/>
        <w:rPr>
          <w:rFonts w:asciiTheme="minorHAnsi" w:hAnsiTheme="minorHAnsi" w:cs="Arial"/>
          <w:sz w:val="20"/>
        </w:rPr>
      </w:pPr>
      <w:r w:rsidRPr="00AD4C49">
        <w:rPr>
          <w:rFonts w:asciiTheme="minorHAnsi" w:hAnsiTheme="minorHAnsi" w:cs="Arial"/>
          <w:sz w:val="20"/>
        </w:rPr>
        <w:t xml:space="preserve">Retard dans la fourniture des notices de fonctionnement et d'entretien : 300 </w:t>
      </w:r>
      <w:r w:rsidR="00F272C4">
        <w:rPr>
          <w:rFonts w:asciiTheme="minorHAnsi" w:hAnsiTheme="minorHAnsi" w:cs="Arial"/>
          <w:sz w:val="20"/>
        </w:rPr>
        <w:t>€ par jour calendaire de retard ;</w:t>
      </w:r>
    </w:p>
    <w:p w14:paraId="22CD574B" w14:textId="65ED5EF9" w:rsidR="00F02BDE" w:rsidRPr="0041442B" w:rsidRDefault="00F02BDE" w:rsidP="00D96474">
      <w:pPr>
        <w:pStyle w:val="Paragraphedeliste"/>
        <w:numPr>
          <w:ilvl w:val="0"/>
          <w:numId w:val="35"/>
        </w:numPr>
        <w:tabs>
          <w:tab w:val="left" w:pos="567"/>
          <w:tab w:val="left" w:pos="709"/>
          <w:tab w:val="left" w:pos="1134"/>
          <w:tab w:val="left" w:pos="1276"/>
          <w:tab w:val="left" w:pos="1843"/>
          <w:tab w:val="left" w:pos="2127"/>
          <w:tab w:val="left" w:pos="2170"/>
        </w:tabs>
        <w:autoSpaceDE w:val="0"/>
        <w:autoSpaceDN w:val="0"/>
        <w:adjustRightInd w:val="0"/>
        <w:jc w:val="both"/>
        <w:rPr>
          <w:rFonts w:asciiTheme="minorHAnsi" w:hAnsiTheme="minorHAnsi" w:cs="Arial"/>
          <w:bCs/>
          <w:sz w:val="20"/>
        </w:rPr>
      </w:pPr>
      <w:r w:rsidRPr="0041442B">
        <w:rPr>
          <w:rFonts w:asciiTheme="minorHAnsi" w:hAnsiTheme="minorHAnsi" w:cs="Arial"/>
          <w:bCs/>
          <w:sz w:val="20"/>
        </w:rPr>
        <w:t>Retard dans la fourniture des plans et autres documents conformes à l'exécution (DOE)</w:t>
      </w:r>
      <w:r w:rsidR="0041442B">
        <w:rPr>
          <w:rFonts w:asciiTheme="minorHAnsi" w:hAnsiTheme="minorHAnsi" w:cs="Arial"/>
          <w:bCs/>
          <w:sz w:val="20"/>
        </w:rPr>
        <w:t xml:space="preserve"> </w:t>
      </w:r>
      <w:r w:rsidRPr="0041442B">
        <w:rPr>
          <w:rFonts w:asciiTheme="minorHAnsi" w:hAnsiTheme="minorHAnsi" w:cs="Arial"/>
          <w:bCs/>
          <w:sz w:val="20"/>
        </w:rPr>
        <w:t xml:space="preserve">: 200 </w:t>
      </w:r>
      <w:r w:rsidR="00F272C4" w:rsidRPr="0041442B">
        <w:rPr>
          <w:rFonts w:asciiTheme="minorHAnsi" w:hAnsiTheme="minorHAnsi" w:cs="Arial"/>
          <w:bCs/>
          <w:sz w:val="20"/>
        </w:rPr>
        <w:t>€ par jour calendaire de retard ;</w:t>
      </w:r>
    </w:p>
    <w:p w14:paraId="226FF7CD" w14:textId="3374CDCA" w:rsidR="008B2307" w:rsidRPr="0041442B" w:rsidRDefault="00F272C4" w:rsidP="00D96474">
      <w:pPr>
        <w:pStyle w:val="Paragraphedeliste"/>
        <w:numPr>
          <w:ilvl w:val="0"/>
          <w:numId w:val="35"/>
        </w:numPr>
        <w:tabs>
          <w:tab w:val="left" w:pos="567"/>
          <w:tab w:val="left" w:pos="709"/>
          <w:tab w:val="left" w:pos="1134"/>
          <w:tab w:val="left" w:pos="1276"/>
          <w:tab w:val="left" w:pos="1843"/>
          <w:tab w:val="left" w:pos="2127"/>
          <w:tab w:val="left" w:pos="2170"/>
        </w:tabs>
        <w:autoSpaceDE w:val="0"/>
        <w:autoSpaceDN w:val="0"/>
        <w:adjustRightInd w:val="0"/>
        <w:jc w:val="both"/>
        <w:rPr>
          <w:rFonts w:asciiTheme="minorHAnsi" w:hAnsiTheme="minorHAnsi" w:cs="Arial"/>
          <w:bCs/>
          <w:sz w:val="20"/>
        </w:rPr>
      </w:pPr>
      <w:r w:rsidRPr="0041442B">
        <w:rPr>
          <w:rFonts w:asciiTheme="minorHAnsi" w:hAnsiTheme="minorHAnsi" w:cs="Arial"/>
          <w:bCs/>
          <w:sz w:val="20"/>
        </w:rPr>
        <w:t>Retard dans la fourniture du D</w:t>
      </w:r>
      <w:r w:rsidR="00F02BDE" w:rsidRPr="0041442B">
        <w:rPr>
          <w:rFonts w:asciiTheme="minorHAnsi" w:hAnsiTheme="minorHAnsi" w:cs="Arial"/>
          <w:bCs/>
          <w:sz w:val="20"/>
        </w:rPr>
        <w:t>I</w:t>
      </w:r>
      <w:r w:rsidRPr="0041442B">
        <w:rPr>
          <w:rFonts w:asciiTheme="minorHAnsi" w:hAnsiTheme="minorHAnsi" w:cs="Arial"/>
          <w:bCs/>
          <w:sz w:val="20"/>
        </w:rPr>
        <w:t>U</w:t>
      </w:r>
      <w:r w:rsidR="00F02BDE" w:rsidRPr="0041442B">
        <w:rPr>
          <w:rFonts w:asciiTheme="minorHAnsi" w:hAnsiTheme="minorHAnsi" w:cs="Arial"/>
          <w:bCs/>
          <w:sz w:val="20"/>
        </w:rPr>
        <w:t>O : 200€ par jour calendaire de retard.</w:t>
      </w:r>
    </w:p>
    <w:p w14:paraId="7DF343FD" w14:textId="77777777" w:rsidR="009A2F8B" w:rsidRPr="005A0216" w:rsidRDefault="009A2F8B" w:rsidP="009A2F8B">
      <w:pPr>
        <w:pStyle w:val="Paragraphedeliste"/>
        <w:tabs>
          <w:tab w:val="left" w:pos="567"/>
          <w:tab w:val="left" w:pos="709"/>
          <w:tab w:val="left" w:pos="1134"/>
          <w:tab w:val="left" w:pos="1276"/>
          <w:tab w:val="left" w:pos="1843"/>
          <w:tab w:val="left" w:pos="2127"/>
          <w:tab w:val="left" w:pos="2170"/>
        </w:tabs>
        <w:autoSpaceDE w:val="0"/>
        <w:autoSpaceDN w:val="0"/>
        <w:adjustRightInd w:val="0"/>
        <w:jc w:val="both"/>
        <w:rPr>
          <w:rFonts w:asciiTheme="minorHAnsi" w:hAnsiTheme="minorHAnsi" w:cs="Arial"/>
          <w:sz w:val="20"/>
        </w:rPr>
      </w:pPr>
    </w:p>
    <w:p w14:paraId="4C303960" w14:textId="77777777" w:rsidR="002E1D81" w:rsidRPr="00D76CB4" w:rsidRDefault="0040439E" w:rsidP="0099155D">
      <w:pPr>
        <w:pStyle w:val="Titre1"/>
        <w:rPr>
          <w:rStyle w:val="StyleCalibriGrasSoulignementOmbre"/>
          <w:rFonts w:asciiTheme="minorHAnsi" w:hAnsiTheme="minorHAnsi"/>
          <w:b/>
          <w:smallCaps/>
          <w:u w:val="none"/>
          <w14:shadow w14:blurRad="0" w14:dist="0" w14:dir="0" w14:sx="0" w14:sy="0" w14:kx="0" w14:ky="0" w14:algn="none">
            <w14:srgbClr w14:val="000000"/>
          </w14:shadow>
        </w:rPr>
      </w:pPr>
      <w:bookmarkStart w:id="113" w:name="_Toc219453145"/>
      <w:bookmarkStart w:id="114" w:name="_Toc363033118"/>
      <w:bookmarkStart w:id="115" w:name="_Toc363560621"/>
      <w:bookmarkStart w:id="116" w:name="_Toc363567924"/>
      <w:bookmarkStart w:id="117" w:name="_Toc363723734"/>
      <w:r w:rsidRPr="00D76CB4">
        <w:rPr>
          <w:rStyle w:val="StyleCalibriGrasSoulignementOmbre"/>
          <w:rFonts w:asciiTheme="minorHAnsi" w:hAnsiTheme="minorHAnsi"/>
          <w:b/>
          <w:u w:val="none"/>
          <w14:shadow w14:blurRad="0" w14:dist="0" w14:dir="0" w14:sx="0" w14:sy="0" w14:kx="0" w14:ky="0" w14:algn="none">
            <w14:srgbClr w14:val="000000"/>
          </w14:shadow>
        </w:rPr>
        <w:t>Clauses de financement et de sûreté</w:t>
      </w:r>
      <w:bookmarkEnd w:id="113"/>
      <w:r w:rsidR="00C15441" w:rsidRPr="00D76CB4">
        <w:rPr>
          <w:rStyle w:val="StyleCalibriGrasSoulignementOmbre"/>
          <w:rFonts w:asciiTheme="minorHAnsi" w:hAnsiTheme="minorHAnsi"/>
          <w:b/>
          <w:u w:val="none"/>
          <w14:shadow w14:blurRad="0" w14:dist="0" w14:dir="0" w14:sx="0" w14:sy="0" w14:kx="0" w14:ky="0" w14:algn="none">
            <w14:srgbClr w14:val="000000"/>
          </w14:shadow>
        </w:rPr>
        <w:t xml:space="preserve"> </w:t>
      </w:r>
      <w:bookmarkEnd w:id="114"/>
      <w:bookmarkEnd w:id="115"/>
      <w:bookmarkEnd w:id="116"/>
      <w:bookmarkEnd w:id="117"/>
    </w:p>
    <w:p w14:paraId="71160711" w14:textId="77777777" w:rsidR="00C15441" w:rsidRPr="0055497C" w:rsidRDefault="00C15441" w:rsidP="0099155D">
      <w:pPr>
        <w:rPr>
          <w:rFonts w:asciiTheme="minorHAnsi" w:hAnsiTheme="minorHAnsi"/>
        </w:rPr>
      </w:pPr>
    </w:p>
    <w:p w14:paraId="751A064B" w14:textId="2E20CB87" w:rsidR="00C15441" w:rsidRPr="0055497C" w:rsidRDefault="00C15441" w:rsidP="00EA4B0C">
      <w:pPr>
        <w:pStyle w:val="Titre2"/>
      </w:pPr>
      <w:bookmarkStart w:id="118" w:name="_Toc219453146"/>
      <w:r w:rsidRPr="0055497C">
        <w:t>Retenue de garantie</w:t>
      </w:r>
      <w:bookmarkEnd w:id="118"/>
    </w:p>
    <w:p w14:paraId="32986239" w14:textId="50C2700C" w:rsidR="006D0D0D" w:rsidRDefault="006D0D0D" w:rsidP="0099155D">
      <w:pPr>
        <w:pStyle w:val="RedTxt"/>
        <w:jc w:val="both"/>
        <w:rPr>
          <w:rFonts w:ascii="Calibri" w:hAnsi="Calibri" w:cs="Times New Roman"/>
          <w:sz w:val="20"/>
          <w:szCs w:val="20"/>
        </w:rPr>
      </w:pPr>
    </w:p>
    <w:p w14:paraId="476A7B20" w14:textId="62081F65" w:rsidR="006D0D0D" w:rsidRDefault="006D0D0D" w:rsidP="0099155D">
      <w:pPr>
        <w:pStyle w:val="RedTxt"/>
        <w:jc w:val="both"/>
        <w:rPr>
          <w:rFonts w:ascii="Calibri" w:hAnsi="Calibri" w:cs="Times New Roman"/>
          <w:sz w:val="20"/>
          <w:szCs w:val="20"/>
        </w:rPr>
      </w:pPr>
      <w:r>
        <w:rPr>
          <w:rFonts w:ascii="Calibri" w:hAnsi="Calibri" w:cs="Times New Roman"/>
          <w:sz w:val="20"/>
          <w:szCs w:val="20"/>
        </w:rPr>
        <w:t>Sans objet.</w:t>
      </w:r>
    </w:p>
    <w:p w14:paraId="19D71614" w14:textId="77777777" w:rsidR="00C15441" w:rsidRPr="0055497C" w:rsidRDefault="00C15441" w:rsidP="0099155D">
      <w:pPr>
        <w:ind w:left="567" w:right="162"/>
        <w:jc w:val="both"/>
        <w:rPr>
          <w:rFonts w:asciiTheme="minorHAnsi" w:hAnsiTheme="minorHAnsi"/>
        </w:rPr>
      </w:pPr>
    </w:p>
    <w:p w14:paraId="6B76C3C5" w14:textId="4828E247" w:rsidR="00C15441" w:rsidRPr="0055497C" w:rsidRDefault="00C15441" w:rsidP="00EA4B0C">
      <w:pPr>
        <w:pStyle w:val="Titre2"/>
      </w:pPr>
      <w:bookmarkStart w:id="119" w:name="_Toc219453147"/>
      <w:r w:rsidRPr="0055497C">
        <w:t>Avance</w:t>
      </w:r>
      <w:bookmarkEnd w:id="119"/>
    </w:p>
    <w:p w14:paraId="464159D9" w14:textId="77777777" w:rsidR="00C15441" w:rsidRPr="0055497C" w:rsidRDefault="00C15441" w:rsidP="0099155D">
      <w:pPr>
        <w:rPr>
          <w:rFonts w:asciiTheme="minorHAnsi" w:hAnsiTheme="minorHAnsi"/>
        </w:rPr>
      </w:pPr>
    </w:p>
    <w:p w14:paraId="0CCFC7E6" w14:textId="77777777" w:rsidR="005A0216" w:rsidRDefault="005A0216" w:rsidP="005A0216">
      <w:pPr>
        <w:pStyle w:val="En-tte"/>
        <w:tabs>
          <w:tab w:val="left" w:pos="426"/>
        </w:tabs>
        <w:jc w:val="both"/>
        <w:rPr>
          <w:rStyle w:val="Hyperlink0"/>
        </w:rPr>
      </w:pPr>
      <w:r>
        <w:rPr>
          <w:rStyle w:val="Hyperlink0"/>
        </w:rPr>
        <w:t>Lorsque le montant du bon de commande dépasse le seuil de 50 000 euros HT, une avance est accordée au titulaire du marché public dans les conditions suivantes :</w:t>
      </w:r>
    </w:p>
    <w:p w14:paraId="1A3485C5" w14:textId="77777777" w:rsidR="005A0216" w:rsidRDefault="005A0216" w:rsidP="005A0216">
      <w:pPr>
        <w:pStyle w:val="En-tte"/>
        <w:tabs>
          <w:tab w:val="left" w:pos="426"/>
        </w:tabs>
        <w:jc w:val="both"/>
        <w:rPr>
          <w:rStyle w:val="Hyperlink0"/>
        </w:rPr>
      </w:pPr>
      <w:r>
        <w:rPr>
          <w:rStyle w:val="Hyperlink0"/>
        </w:rPr>
        <w:t>- Pour chaque bon de commande d'un montant supérieur à 50 000 euros HT et d'une durée d'exécution supérieure à deux mois et inférieure ou égale à douze mois, le montant de l’avance est fixé à 5 % du montant toutes taxes comprises du bon de commande ;</w:t>
      </w:r>
    </w:p>
    <w:p w14:paraId="6BFC876B" w14:textId="77777777" w:rsidR="005A0216" w:rsidRDefault="005A0216" w:rsidP="005A0216">
      <w:pPr>
        <w:pStyle w:val="En-tte"/>
        <w:tabs>
          <w:tab w:val="left" w:pos="426"/>
        </w:tabs>
        <w:jc w:val="both"/>
        <w:rPr>
          <w:rStyle w:val="Hyperlink0"/>
        </w:rPr>
      </w:pPr>
      <w:r>
        <w:rPr>
          <w:rStyle w:val="Hyperlink0"/>
        </w:rPr>
        <w:t>- Pour chaque bon de commande d'un montant supérieur à 50 000 euros HT et d’une durée d’exécution supérieure à douze mois, le montant de l'avance est égal à 5 % d'une somme égale à douze fois le montant du bon de commande toutes taxes comprises divisé par la durée prévue pour l'exécution de celui-ci exprimée en mois.</w:t>
      </w:r>
    </w:p>
    <w:p w14:paraId="51E3FE32" w14:textId="77777777" w:rsidR="005A0216" w:rsidRDefault="005A0216" w:rsidP="005A0216">
      <w:pPr>
        <w:pStyle w:val="En-tte"/>
        <w:tabs>
          <w:tab w:val="left" w:pos="426"/>
        </w:tabs>
        <w:jc w:val="both"/>
        <w:rPr>
          <w:rFonts w:ascii="Calibri" w:eastAsia="Calibri" w:hAnsi="Calibri" w:cs="Calibri"/>
        </w:rPr>
      </w:pPr>
    </w:p>
    <w:p w14:paraId="329B946A" w14:textId="77777777" w:rsidR="005A0216" w:rsidRDefault="005A0216" w:rsidP="005A0216">
      <w:pPr>
        <w:pStyle w:val="En-tte"/>
        <w:tabs>
          <w:tab w:val="left" w:pos="426"/>
        </w:tabs>
        <w:jc w:val="both"/>
        <w:rPr>
          <w:rStyle w:val="Hyperlink0"/>
        </w:rPr>
      </w:pPr>
      <w:r>
        <w:rPr>
          <w:rStyle w:val="Hyperlink0"/>
        </w:rPr>
        <w:t>Le délai global de paiement de l’avance forfaitaire court à partir de la notification de l’acte qui emporte commencement d’exécution du marché.</w:t>
      </w:r>
    </w:p>
    <w:p w14:paraId="15996E97" w14:textId="77777777" w:rsidR="005A0216" w:rsidRDefault="005A0216" w:rsidP="005A0216">
      <w:pPr>
        <w:pStyle w:val="En-tte"/>
        <w:tabs>
          <w:tab w:val="left" w:pos="426"/>
        </w:tabs>
        <w:jc w:val="both"/>
        <w:rPr>
          <w:rFonts w:ascii="Calibri" w:eastAsia="Calibri" w:hAnsi="Calibri" w:cs="Calibri"/>
        </w:rPr>
      </w:pPr>
    </w:p>
    <w:p w14:paraId="3A3466A8" w14:textId="77777777" w:rsidR="005A0216" w:rsidRDefault="005A0216" w:rsidP="005A0216">
      <w:pPr>
        <w:pStyle w:val="En-tte"/>
        <w:tabs>
          <w:tab w:val="left" w:pos="426"/>
        </w:tabs>
        <w:jc w:val="both"/>
        <w:rPr>
          <w:rStyle w:val="Hyperlink0"/>
        </w:rPr>
      </w:pPr>
      <w:r>
        <w:rPr>
          <w:rStyle w:val="Hyperlink0"/>
        </w:rPr>
        <w:t>Le montant de l'avance ne peut faire l'objet d'une clause de variation de prix.</w:t>
      </w:r>
    </w:p>
    <w:p w14:paraId="0752FFAB" w14:textId="77777777" w:rsidR="005A0216" w:rsidRDefault="005A0216" w:rsidP="005A0216">
      <w:pPr>
        <w:pStyle w:val="En-tte"/>
        <w:tabs>
          <w:tab w:val="left" w:pos="426"/>
        </w:tabs>
        <w:jc w:val="both"/>
        <w:rPr>
          <w:rFonts w:ascii="Calibri" w:eastAsia="Calibri" w:hAnsi="Calibri" w:cs="Calibri"/>
        </w:rPr>
      </w:pPr>
    </w:p>
    <w:p w14:paraId="16270549" w14:textId="77777777" w:rsidR="005A0216" w:rsidRDefault="005A0216" w:rsidP="005A0216">
      <w:pPr>
        <w:pStyle w:val="En-tte"/>
        <w:tabs>
          <w:tab w:val="left" w:pos="426"/>
        </w:tabs>
        <w:jc w:val="both"/>
        <w:rPr>
          <w:rStyle w:val="Hyperlink0"/>
        </w:rPr>
      </w:pPr>
      <w:r>
        <w:rPr>
          <w:rStyle w:val="Hyperlink0"/>
        </w:rPr>
        <w:t>Le titulaire a indiqué à l’acte d’engagement s'il renonçait au paiement de l'avance.</w:t>
      </w:r>
    </w:p>
    <w:p w14:paraId="720283E7" w14:textId="77777777" w:rsidR="005A0216" w:rsidRDefault="005A0216" w:rsidP="005A0216">
      <w:pPr>
        <w:pStyle w:val="En-tte"/>
        <w:tabs>
          <w:tab w:val="left" w:pos="426"/>
        </w:tabs>
        <w:jc w:val="both"/>
        <w:rPr>
          <w:rFonts w:ascii="Calibri" w:eastAsia="Calibri" w:hAnsi="Calibri" w:cs="Calibri"/>
        </w:rPr>
      </w:pPr>
    </w:p>
    <w:p w14:paraId="027E1E1A" w14:textId="42F8A9DB" w:rsidR="002D2285" w:rsidRDefault="00817720" w:rsidP="0099155D">
      <w:pPr>
        <w:pStyle w:val="En-tte"/>
        <w:tabs>
          <w:tab w:val="left" w:pos="426"/>
        </w:tabs>
        <w:jc w:val="both"/>
        <w:rPr>
          <w:rFonts w:ascii="Calibri" w:eastAsia="Calibri" w:hAnsi="Calibri" w:cs="Calibri"/>
        </w:rPr>
      </w:pPr>
      <w:r w:rsidRPr="00817720">
        <w:rPr>
          <w:rFonts w:ascii="Calibri" w:eastAsia="Calibri" w:hAnsi="Calibri" w:cs="Calibri"/>
        </w:rPr>
        <w:t>Le remboursement de l’avance effectué par précompte sur les sommes dues ultérieurement au titulaire commence lorsque le montant des prestations exécutées par le titulaire au titre du marché public atteint ou dépasse 65% du montant toutes taxes comprises de sa part du marché.</w:t>
      </w:r>
    </w:p>
    <w:p w14:paraId="65066B9A" w14:textId="77777777" w:rsidR="00817720" w:rsidRDefault="00817720" w:rsidP="0099155D">
      <w:pPr>
        <w:pStyle w:val="En-tte"/>
        <w:tabs>
          <w:tab w:val="left" w:pos="426"/>
        </w:tabs>
        <w:jc w:val="both"/>
        <w:rPr>
          <w:rStyle w:val="Hyperlink0"/>
        </w:rPr>
      </w:pPr>
    </w:p>
    <w:p w14:paraId="128149AE" w14:textId="77777777" w:rsidR="000E4CA8" w:rsidRPr="00AD4C49" w:rsidRDefault="000E4CA8" w:rsidP="00EA4B0C">
      <w:pPr>
        <w:pStyle w:val="Titre2"/>
      </w:pPr>
      <w:bookmarkStart w:id="120" w:name="_Toc81842615"/>
      <w:bookmarkStart w:id="121" w:name="_Toc219453148"/>
      <w:r w:rsidRPr="00AD4C49">
        <w:t>Avance sur matériels</w:t>
      </w:r>
      <w:bookmarkEnd w:id="120"/>
      <w:bookmarkEnd w:id="121"/>
    </w:p>
    <w:p w14:paraId="4F703176" w14:textId="77777777" w:rsidR="009C3547" w:rsidRPr="00AD4C49" w:rsidRDefault="009C3547" w:rsidP="0099155D">
      <w:pPr>
        <w:tabs>
          <w:tab w:val="left" w:pos="567"/>
          <w:tab w:val="left" w:pos="1134"/>
          <w:tab w:val="left" w:pos="1276"/>
          <w:tab w:val="left" w:pos="1843"/>
          <w:tab w:val="left" w:pos="2127"/>
          <w:tab w:val="left" w:pos="2170"/>
        </w:tabs>
        <w:autoSpaceDE w:val="0"/>
        <w:autoSpaceDN w:val="0"/>
        <w:adjustRightInd w:val="0"/>
        <w:jc w:val="both"/>
        <w:rPr>
          <w:rFonts w:asciiTheme="minorHAnsi" w:hAnsiTheme="minorHAnsi" w:cs="Arial"/>
        </w:rPr>
      </w:pPr>
    </w:p>
    <w:p w14:paraId="6A96E75E" w14:textId="14429B08" w:rsidR="000C1DD0" w:rsidRDefault="000E4CA8" w:rsidP="0099155D">
      <w:pPr>
        <w:tabs>
          <w:tab w:val="left" w:pos="567"/>
          <w:tab w:val="left" w:pos="1134"/>
          <w:tab w:val="left" w:pos="1276"/>
          <w:tab w:val="left" w:pos="1843"/>
          <w:tab w:val="left" w:pos="2127"/>
          <w:tab w:val="left" w:pos="2170"/>
        </w:tabs>
        <w:autoSpaceDE w:val="0"/>
        <w:autoSpaceDN w:val="0"/>
        <w:adjustRightInd w:val="0"/>
        <w:jc w:val="both"/>
        <w:rPr>
          <w:rFonts w:asciiTheme="minorHAnsi" w:hAnsiTheme="minorHAnsi" w:cs="Arial"/>
        </w:rPr>
      </w:pPr>
      <w:r w:rsidRPr="00AD4C49">
        <w:rPr>
          <w:rFonts w:asciiTheme="minorHAnsi" w:hAnsiTheme="minorHAnsi" w:cs="Arial"/>
        </w:rPr>
        <w:t>Aucune avance sur matériels de chantier n'est versée au titulaire.</w:t>
      </w:r>
    </w:p>
    <w:p w14:paraId="5A423BE6" w14:textId="77777777" w:rsidR="000C1DD0" w:rsidRDefault="000C1DD0">
      <w:pPr>
        <w:rPr>
          <w:rFonts w:asciiTheme="minorHAnsi" w:hAnsiTheme="minorHAnsi" w:cs="Arial"/>
        </w:rPr>
      </w:pPr>
      <w:r>
        <w:rPr>
          <w:rFonts w:asciiTheme="minorHAnsi" w:hAnsiTheme="minorHAnsi" w:cs="Arial"/>
        </w:rPr>
        <w:br w:type="page"/>
      </w:r>
    </w:p>
    <w:p w14:paraId="2F84C9E8" w14:textId="77777777" w:rsidR="000E4CA8" w:rsidRPr="00AD4C49" w:rsidRDefault="000E4CA8" w:rsidP="0099155D">
      <w:pPr>
        <w:tabs>
          <w:tab w:val="left" w:pos="567"/>
          <w:tab w:val="left" w:pos="1134"/>
          <w:tab w:val="left" w:pos="1276"/>
          <w:tab w:val="left" w:pos="1843"/>
          <w:tab w:val="left" w:pos="2127"/>
          <w:tab w:val="left" w:pos="2170"/>
        </w:tabs>
        <w:autoSpaceDE w:val="0"/>
        <w:autoSpaceDN w:val="0"/>
        <w:adjustRightInd w:val="0"/>
        <w:jc w:val="both"/>
        <w:rPr>
          <w:rStyle w:val="Hyperlink0"/>
          <w:rFonts w:asciiTheme="minorHAnsi" w:eastAsia="Times New Roman" w:hAnsiTheme="minorHAnsi" w:cs="Arial"/>
        </w:rPr>
      </w:pPr>
    </w:p>
    <w:p w14:paraId="7FE04F65" w14:textId="77777777" w:rsidR="005410A5" w:rsidRPr="00AD4C49" w:rsidRDefault="005410A5" w:rsidP="0099155D">
      <w:pPr>
        <w:pStyle w:val="En-tte"/>
        <w:tabs>
          <w:tab w:val="left" w:pos="426"/>
        </w:tabs>
        <w:jc w:val="both"/>
        <w:rPr>
          <w:rFonts w:ascii="Calibri" w:eastAsia="Calibri" w:hAnsi="Calibri" w:cs="Calibri"/>
        </w:rPr>
      </w:pPr>
    </w:p>
    <w:p w14:paraId="1E65461C" w14:textId="77777777" w:rsidR="00C15441" w:rsidRPr="00AD4C49" w:rsidRDefault="00C15441" w:rsidP="0099155D">
      <w:pPr>
        <w:pStyle w:val="Titre1"/>
        <w:rPr>
          <w:rStyle w:val="StyleCalibriGrasSoulignementOmbre"/>
          <w:rFonts w:asciiTheme="minorHAnsi" w:hAnsiTheme="minorHAnsi"/>
          <w:b/>
          <w:smallCaps/>
          <w:u w:val="none"/>
          <w14:shadow w14:blurRad="0" w14:dist="0" w14:dir="0" w14:sx="0" w14:sy="0" w14:kx="0" w14:ky="0" w14:algn="none">
            <w14:srgbClr w14:val="000000"/>
          </w14:shadow>
        </w:rPr>
      </w:pPr>
      <w:bookmarkStart w:id="122" w:name="_Toc219453149"/>
      <w:r w:rsidRPr="00AD4C49">
        <w:rPr>
          <w:rStyle w:val="StyleCalibriGrasSoulignementOmbre"/>
          <w:rFonts w:asciiTheme="minorHAnsi" w:hAnsiTheme="minorHAnsi"/>
          <w:b/>
          <w:u w:val="none"/>
          <w14:shadow w14:blurRad="0" w14:dist="0" w14:dir="0" w14:sx="0" w14:sy="0" w14:kx="0" w14:ky="0" w14:algn="none">
            <w14:srgbClr w14:val="000000"/>
          </w14:shadow>
        </w:rPr>
        <w:t xml:space="preserve">Provenance – Qualité – </w:t>
      </w:r>
      <w:r w:rsidR="00DE56E9" w:rsidRPr="00AD4C49">
        <w:rPr>
          <w:rStyle w:val="StyleCalibriGrasSoulignementOmbre"/>
          <w:rFonts w:asciiTheme="minorHAnsi" w:hAnsiTheme="minorHAnsi"/>
          <w:b/>
          <w:u w:val="none"/>
          <w14:shadow w14:blurRad="0" w14:dist="0" w14:dir="0" w14:sx="0" w14:sy="0" w14:kx="0" w14:ky="0" w14:algn="none">
            <w14:srgbClr w14:val="000000"/>
          </w14:shadow>
        </w:rPr>
        <w:t>Vis-à-vis</w:t>
      </w:r>
      <w:r w:rsidRPr="00AD4C49">
        <w:rPr>
          <w:rStyle w:val="StyleCalibriGrasSoulignementOmbre"/>
          <w:rFonts w:asciiTheme="minorHAnsi" w:hAnsiTheme="minorHAnsi"/>
          <w:b/>
          <w:u w:val="none"/>
          <w14:shadow w14:blurRad="0" w14:dist="0" w14:dir="0" w14:sx="0" w14:sy="0" w14:kx="0" w14:ky="0" w14:algn="none">
            <w14:srgbClr w14:val="000000"/>
          </w14:shadow>
        </w:rPr>
        <w:t xml:space="preserve"> et prise en charge des </w:t>
      </w:r>
      <w:r w:rsidR="009154D2" w:rsidRPr="00AD4C49">
        <w:rPr>
          <w:rStyle w:val="StyleCalibriGrasSoulignementOmbre"/>
          <w:rFonts w:asciiTheme="minorHAnsi" w:hAnsiTheme="minorHAnsi"/>
          <w:b/>
          <w:u w:val="none"/>
          <w14:shadow w14:blurRad="0" w14:dist="0" w14:dir="0" w14:sx="0" w14:sy="0" w14:kx="0" w14:ky="0" w14:algn="none">
            <w14:srgbClr w14:val="000000"/>
          </w14:shadow>
        </w:rPr>
        <w:t>matériaux</w:t>
      </w:r>
      <w:r w:rsidRPr="00AD4C49">
        <w:rPr>
          <w:rStyle w:val="StyleCalibriGrasSoulignementOmbre"/>
          <w:rFonts w:asciiTheme="minorHAnsi" w:hAnsiTheme="minorHAnsi"/>
          <w:b/>
          <w:u w:val="none"/>
          <w14:shadow w14:blurRad="0" w14:dist="0" w14:dir="0" w14:sx="0" w14:sy="0" w14:kx="0" w14:ky="0" w14:algn="none">
            <w14:srgbClr w14:val="000000"/>
          </w14:shadow>
        </w:rPr>
        <w:t xml:space="preserve"> et produites</w:t>
      </w:r>
      <w:bookmarkEnd w:id="122"/>
    </w:p>
    <w:p w14:paraId="2E3F67CE" w14:textId="77777777" w:rsidR="00C15441" w:rsidRPr="00AD4C49" w:rsidRDefault="00C15441" w:rsidP="0099155D">
      <w:pPr>
        <w:pStyle w:val="En-tte"/>
        <w:tabs>
          <w:tab w:val="left" w:pos="426"/>
        </w:tabs>
        <w:rPr>
          <w:rFonts w:asciiTheme="minorHAnsi" w:hAnsiTheme="minorHAnsi"/>
        </w:rPr>
      </w:pPr>
    </w:p>
    <w:p w14:paraId="517E1630" w14:textId="77777777" w:rsidR="00C15441" w:rsidRPr="00AD4C49" w:rsidRDefault="00C15441" w:rsidP="00EA4B0C">
      <w:pPr>
        <w:pStyle w:val="Titre2"/>
      </w:pPr>
      <w:bookmarkStart w:id="123" w:name="_Toc219453150"/>
      <w:r w:rsidRPr="00AD4C49">
        <w:t>Provenance des matériaux et produits</w:t>
      </w:r>
      <w:bookmarkEnd w:id="123"/>
    </w:p>
    <w:p w14:paraId="6D260CCC" w14:textId="77777777" w:rsidR="00C15441" w:rsidRPr="00AD4C49" w:rsidRDefault="00C15441" w:rsidP="0099155D">
      <w:pPr>
        <w:jc w:val="both"/>
        <w:rPr>
          <w:rFonts w:asciiTheme="minorHAnsi" w:hAnsiTheme="minorHAnsi"/>
        </w:rPr>
      </w:pPr>
    </w:p>
    <w:p w14:paraId="384A96D2" w14:textId="5AF679A1" w:rsidR="00B41982" w:rsidRPr="00AD4C49" w:rsidRDefault="00B41982" w:rsidP="0099155D">
      <w:pPr>
        <w:tabs>
          <w:tab w:val="left" w:pos="567"/>
          <w:tab w:val="left" w:pos="1134"/>
          <w:tab w:val="left" w:pos="1276"/>
          <w:tab w:val="left" w:pos="1843"/>
          <w:tab w:val="left" w:pos="2127"/>
          <w:tab w:val="left" w:pos="2170"/>
        </w:tabs>
        <w:autoSpaceDE w:val="0"/>
        <w:autoSpaceDN w:val="0"/>
        <w:adjustRightInd w:val="0"/>
        <w:jc w:val="both"/>
        <w:rPr>
          <w:rFonts w:asciiTheme="minorHAnsi" w:hAnsiTheme="minorHAnsi" w:cs="Arial"/>
        </w:rPr>
      </w:pPr>
      <w:r w:rsidRPr="00AD4C49">
        <w:rPr>
          <w:rFonts w:asciiTheme="minorHAnsi" w:hAnsiTheme="minorHAnsi" w:cs="Arial"/>
        </w:rPr>
        <w:t>Le CCTP fixe la provenance de ceux des matériaux, produits et composants de construction dont le choix n'est pas laissé au titulaire ou n'est pas déjà fixé par les pièces générales constitutives du marché public ou déroge aux dispositions des dites pièces.</w:t>
      </w:r>
    </w:p>
    <w:p w14:paraId="3CA50BE0" w14:textId="77777777" w:rsidR="002D2285" w:rsidRPr="00AD4C49" w:rsidRDefault="002D2285" w:rsidP="0099155D">
      <w:pPr>
        <w:tabs>
          <w:tab w:val="left" w:pos="567"/>
          <w:tab w:val="left" w:pos="1134"/>
          <w:tab w:val="left" w:pos="1276"/>
          <w:tab w:val="left" w:pos="1843"/>
          <w:tab w:val="left" w:pos="2127"/>
          <w:tab w:val="left" w:pos="2170"/>
        </w:tabs>
        <w:autoSpaceDE w:val="0"/>
        <w:autoSpaceDN w:val="0"/>
        <w:adjustRightInd w:val="0"/>
        <w:jc w:val="both"/>
        <w:rPr>
          <w:rFonts w:asciiTheme="minorHAnsi" w:hAnsiTheme="minorHAnsi" w:cs="Arial"/>
        </w:rPr>
      </w:pPr>
    </w:p>
    <w:p w14:paraId="2088CA96" w14:textId="27FE6D47" w:rsidR="00B41982" w:rsidRPr="00AD4C49" w:rsidRDefault="00B41982" w:rsidP="0099155D">
      <w:pPr>
        <w:tabs>
          <w:tab w:val="left" w:pos="567"/>
          <w:tab w:val="left" w:pos="1134"/>
          <w:tab w:val="left" w:pos="1276"/>
          <w:tab w:val="left" w:pos="1843"/>
          <w:tab w:val="left" w:pos="2127"/>
          <w:tab w:val="left" w:pos="2170"/>
        </w:tabs>
        <w:autoSpaceDE w:val="0"/>
        <w:autoSpaceDN w:val="0"/>
        <w:adjustRightInd w:val="0"/>
        <w:jc w:val="both"/>
        <w:rPr>
          <w:rFonts w:asciiTheme="minorHAnsi" w:hAnsiTheme="minorHAnsi" w:cs="Arial"/>
        </w:rPr>
      </w:pPr>
      <w:r w:rsidRPr="00AD4C49">
        <w:rPr>
          <w:rFonts w:asciiTheme="minorHAnsi" w:hAnsiTheme="minorHAnsi" w:cs="Arial"/>
        </w:rPr>
        <w:t>Concernant l’approbation préalable des matériels et ma</w:t>
      </w:r>
      <w:r w:rsidR="002D2285" w:rsidRPr="00AD4C49">
        <w:rPr>
          <w:rFonts w:asciiTheme="minorHAnsi" w:hAnsiTheme="minorHAnsi" w:cs="Arial"/>
        </w:rPr>
        <w:t>tériaux avant toute commande, le titulaire</w:t>
      </w:r>
      <w:r w:rsidRPr="00AD4C49">
        <w:rPr>
          <w:rFonts w:asciiTheme="minorHAnsi" w:hAnsiTheme="minorHAnsi" w:cs="Arial"/>
        </w:rPr>
        <w:t xml:space="preserve"> </w:t>
      </w:r>
      <w:r w:rsidR="00A87B5A">
        <w:rPr>
          <w:rFonts w:asciiTheme="minorHAnsi" w:hAnsiTheme="minorHAnsi" w:cs="Arial"/>
        </w:rPr>
        <w:t>doit</w:t>
      </w:r>
      <w:r w:rsidRPr="00AD4C49">
        <w:rPr>
          <w:rFonts w:asciiTheme="minorHAnsi" w:hAnsiTheme="minorHAnsi" w:cs="Arial"/>
        </w:rPr>
        <w:t xml:space="preserve"> remettre au Maître d’Ouvrage ou au Maître d’Œuvre la liste complète des matériaux, matériels, appareillages et fournitures diverses qu’il envisage d’utiliser pour l’exécution des travaux avec les caractéristiques techniques détaillées et l’adresse des fabricants et constructeurs pour chacun des matériaux et matériels retenus. </w:t>
      </w:r>
    </w:p>
    <w:p w14:paraId="41E647FB" w14:textId="77777777" w:rsidR="002D2285" w:rsidRPr="00AD4C49" w:rsidRDefault="002D2285" w:rsidP="0099155D">
      <w:pPr>
        <w:tabs>
          <w:tab w:val="left" w:pos="567"/>
          <w:tab w:val="left" w:pos="1134"/>
          <w:tab w:val="left" w:pos="1276"/>
          <w:tab w:val="left" w:pos="1843"/>
          <w:tab w:val="left" w:pos="2127"/>
          <w:tab w:val="left" w:pos="2170"/>
        </w:tabs>
        <w:autoSpaceDE w:val="0"/>
        <w:autoSpaceDN w:val="0"/>
        <w:adjustRightInd w:val="0"/>
        <w:jc w:val="both"/>
        <w:rPr>
          <w:rFonts w:asciiTheme="minorHAnsi" w:hAnsiTheme="minorHAnsi" w:cs="Arial"/>
        </w:rPr>
      </w:pPr>
    </w:p>
    <w:p w14:paraId="3AD09D3B" w14:textId="1869BB80" w:rsidR="00B41982" w:rsidRPr="00AD4C49" w:rsidRDefault="002D2285" w:rsidP="0099155D">
      <w:pPr>
        <w:tabs>
          <w:tab w:val="left" w:pos="567"/>
          <w:tab w:val="left" w:pos="1134"/>
          <w:tab w:val="left" w:pos="1276"/>
          <w:tab w:val="left" w:pos="1843"/>
          <w:tab w:val="left" w:pos="2127"/>
          <w:tab w:val="left" w:pos="2170"/>
        </w:tabs>
        <w:autoSpaceDE w:val="0"/>
        <w:autoSpaceDN w:val="0"/>
        <w:adjustRightInd w:val="0"/>
        <w:jc w:val="both"/>
        <w:rPr>
          <w:rFonts w:ascii="Calibri" w:hAnsi="Calibri"/>
          <w:szCs w:val="22"/>
        </w:rPr>
      </w:pPr>
      <w:r w:rsidRPr="00AD4C49">
        <w:rPr>
          <w:rFonts w:asciiTheme="minorHAnsi" w:hAnsiTheme="minorHAnsi" w:cs="Arial"/>
        </w:rPr>
        <w:t>Le titulaire</w:t>
      </w:r>
      <w:r w:rsidR="00A87B5A">
        <w:rPr>
          <w:rFonts w:asciiTheme="minorHAnsi" w:hAnsiTheme="minorHAnsi" w:cs="Arial"/>
        </w:rPr>
        <w:t xml:space="preserve"> doit</w:t>
      </w:r>
      <w:r w:rsidR="00B41982" w:rsidRPr="00AD4C49">
        <w:rPr>
          <w:rFonts w:asciiTheme="minorHAnsi" w:hAnsiTheme="minorHAnsi" w:cs="Arial"/>
        </w:rPr>
        <w:t xml:space="preserve"> fournir également, dans un délai de </w:t>
      </w:r>
      <w:r w:rsidR="00150D56">
        <w:rPr>
          <w:rFonts w:asciiTheme="minorHAnsi" w:hAnsiTheme="minorHAnsi" w:cs="Arial"/>
        </w:rPr>
        <w:t>huit (</w:t>
      </w:r>
      <w:r w:rsidR="00B41982" w:rsidRPr="00AD4C49">
        <w:rPr>
          <w:rFonts w:asciiTheme="minorHAnsi" w:hAnsiTheme="minorHAnsi" w:cs="Arial"/>
        </w:rPr>
        <w:t>8</w:t>
      </w:r>
      <w:r w:rsidR="00150D56">
        <w:rPr>
          <w:rFonts w:asciiTheme="minorHAnsi" w:hAnsiTheme="minorHAnsi" w:cs="Arial"/>
        </w:rPr>
        <w:t>)</w:t>
      </w:r>
      <w:r w:rsidR="00B41982" w:rsidRPr="00AD4C49">
        <w:rPr>
          <w:rFonts w:asciiTheme="minorHAnsi" w:hAnsiTheme="minorHAnsi" w:cs="Arial"/>
        </w:rPr>
        <w:t xml:space="preserve"> jours avant la mise en œuvre, pour approbation préalable les procès-verbaux d’essais ou avis techniques des</w:t>
      </w:r>
      <w:r w:rsidR="00B41982" w:rsidRPr="00AD4C49">
        <w:rPr>
          <w:rFonts w:ascii="Calibri" w:hAnsi="Calibri"/>
          <w:szCs w:val="22"/>
        </w:rPr>
        <w:t xml:space="preserve"> matériaux et matériels, notamment :</w:t>
      </w:r>
    </w:p>
    <w:p w14:paraId="702CB7DF" w14:textId="77777777" w:rsidR="00B41982" w:rsidRPr="00AD4C49" w:rsidRDefault="00B41982" w:rsidP="00D96474">
      <w:pPr>
        <w:pStyle w:val="Paragraphedeliste"/>
        <w:numPr>
          <w:ilvl w:val="0"/>
          <w:numId w:val="36"/>
        </w:numPr>
        <w:tabs>
          <w:tab w:val="left" w:pos="567"/>
          <w:tab w:val="left" w:pos="1134"/>
          <w:tab w:val="left" w:pos="1276"/>
          <w:tab w:val="left" w:pos="1843"/>
          <w:tab w:val="left" w:pos="2127"/>
          <w:tab w:val="left" w:pos="2170"/>
        </w:tabs>
        <w:autoSpaceDE w:val="0"/>
        <w:autoSpaceDN w:val="0"/>
        <w:adjustRightInd w:val="0"/>
        <w:jc w:val="both"/>
        <w:rPr>
          <w:rFonts w:asciiTheme="minorHAnsi" w:hAnsiTheme="minorHAnsi" w:cs="Arial"/>
          <w:sz w:val="20"/>
        </w:rPr>
      </w:pPr>
      <w:proofErr w:type="gramStart"/>
      <w:r w:rsidRPr="00AD4C49">
        <w:rPr>
          <w:rFonts w:asciiTheme="minorHAnsi" w:hAnsiTheme="minorHAnsi" w:cs="Arial"/>
          <w:sz w:val="20"/>
        </w:rPr>
        <w:t>les</w:t>
      </w:r>
      <w:proofErr w:type="gramEnd"/>
      <w:r w:rsidRPr="00AD4C49">
        <w:rPr>
          <w:rFonts w:asciiTheme="minorHAnsi" w:hAnsiTheme="minorHAnsi" w:cs="Arial"/>
          <w:sz w:val="20"/>
        </w:rPr>
        <w:t xml:space="preserve"> PV d’essais de résistance ou de réaction au feu,</w:t>
      </w:r>
    </w:p>
    <w:p w14:paraId="7E96E53D" w14:textId="77777777" w:rsidR="00B41982" w:rsidRPr="00AD4C49" w:rsidRDefault="00B41982" w:rsidP="00D96474">
      <w:pPr>
        <w:pStyle w:val="Paragraphedeliste"/>
        <w:numPr>
          <w:ilvl w:val="0"/>
          <w:numId w:val="36"/>
        </w:numPr>
        <w:tabs>
          <w:tab w:val="left" w:pos="567"/>
          <w:tab w:val="left" w:pos="1134"/>
          <w:tab w:val="left" w:pos="1276"/>
          <w:tab w:val="left" w:pos="1843"/>
          <w:tab w:val="left" w:pos="2127"/>
          <w:tab w:val="left" w:pos="2170"/>
        </w:tabs>
        <w:autoSpaceDE w:val="0"/>
        <w:autoSpaceDN w:val="0"/>
        <w:adjustRightInd w:val="0"/>
        <w:jc w:val="both"/>
        <w:rPr>
          <w:rFonts w:asciiTheme="minorHAnsi" w:hAnsiTheme="minorHAnsi" w:cs="Arial"/>
          <w:sz w:val="20"/>
        </w:rPr>
      </w:pPr>
      <w:proofErr w:type="gramStart"/>
      <w:r w:rsidRPr="00AD4C49">
        <w:rPr>
          <w:rFonts w:asciiTheme="minorHAnsi" w:hAnsiTheme="minorHAnsi" w:cs="Arial"/>
          <w:sz w:val="20"/>
        </w:rPr>
        <w:t>les</w:t>
      </w:r>
      <w:proofErr w:type="gramEnd"/>
      <w:r w:rsidRPr="00AD4C49">
        <w:rPr>
          <w:rFonts w:asciiTheme="minorHAnsi" w:hAnsiTheme="minorHAnsi" w:cs="Arial"/>
          <w:sz w:val="20"/>
        </w:rPr>
        <w:t xml:space="preserve"> PV de classement A.E.V. des menuiseries extérieures neuves,</w:t>
      </w:r>
    </w:p>
    <w:p w14:paraId="7DE53F7B" w14:textId="77777777" w:rsidR="00B41982" w:rsidRPr="00AD4C49" w:rsidRDefault="00B41982" w:rsidP="00D96474">
      <w:pPr>
        <w:pStyle w:val="Paragraphedeliste"/>
        <w:numPr>
          <w:ilvl w:val="0"/>
          <w:numId w:val="36"/>
        </w:numPr>
        <w:tabs>
          <w:tab w:val="left" w:pos="567"/>
          <w:tab w:val="left" w:pos="1134"/>
          <w:tab w:val="left" w:pos="1276"/>
          <w:tab w:val="left" w:pos="1843"/>
          <w:tab w:val="left" w:pos="2127"/>
          <w:tab w:val="left" w:pos="2170"/>
        </w:tabs>
        <w:autoSpaceDE w:val="0"/>
        <w:autoSpaceDN w:val="0"/>
        <w:adjustRightInd w:val="0"/>
        <w:jc w:val="both"/>
        <w:rPr>
          <w:rFonts w:asciiTheme="minorHAnsi" w:hAnsiTheme="minorHAnsi" w:cs="Arial"/>
          <w:sz w:val="20"/>
        </w:rPr>
      </w:pPr>
      <w:proofErr w:type="gramStart"/>
      <w:r w:rsidRPr="00AD4C49">
        <w:rPr>
          <w:rFonts w:asciiTheme="minorHAnsi" w:hAnsiTheme="minorHAnsi" w:cs="Arial"/>
          <w:sz w:val="20"/>
        </w:rPr>
        <w:t>les</w:t>
      </w:r>
      <w:proofErr w:type="gramEnd"/>
      <w:r w:rsidRPr="00AD4C49">
        <w:rPr>
          <w:rFonts w:asciiTheme="minorHAnsi" w:hAnsiTheme="minorHAnsi" w:cs="Arial"/>
          <w:sz w:val="20"/>
        </w:rPr>
        <w:t xml:space="preserve"> classements UPEC des revêtements de sols,</w:t>
      </w:r>
    </w:p>
    <w:p w14:paraId="5EC1484B" w14:textId="77777777" w:rsidR="00B41982" w:rsidRPr="00AD4C49" w:rsidRDefault="00B41982" w:rsidP="00D96474">
      <w:pPr>
        <w:pStyle w:val="Paragraphedeliste"/>
        <w:numPr>
          <w:ilvl w:val="0"/>
          <w:numId w:val="36"/>
        </w:numPr>
        <w:tabs>
          <w:tab w:val="left" w:pos="567"/>
          <w:tab w:val="left" w:pos="1134"/>
          <w:tab w:val="left" w:pos="1276"/>
          <w:tab w:val="left" w:pos="1843"/>
          <w:tab w:val="left" w:pos="2127"/>
          <w:tab w:val="left" w:pos="2170"/>
        </w:tabs>
        <w:autoSpaceDE w:val="0"/>
        <w:autoSpaceDN w:val="0"/>
        <w:adjustRightInd w:val="0"/>
        <w:jc w:val="both"/>
        <w:rPr>
          <w:rFonts w:asciiTheme="minorHAnsi" w:hAnsiTheme="minorHAnsi" w:cs="Arial"/>
          <w:sz w:val="20"/>
        </w:rPr>
      </w:pPr>
      <w:proofErr w:type="gramStart"/>
      <w:r w:rsidRPr="00AD4C49">
        <w:rPr>
          <w:rFonts w:asciiTheme="minorHAnsi" w:hAnsiTheme="minorHAnsi" w:cs="Arial"/>
          <w:sz w:val="20"/>
        </w:rPr>
        <w:t>les</w:t>
      </w:r>
      <w:proofErr w:type="gramEnd"/>
      <w:r w:rsidRPr="00AD4C49">
        <w:rPr>
          <w:rFonts w:asciiTheme="minorHAnsi" w:hAnsiTheme="minorHAnsi" w:cs="Arial"/>
          <w:sz w:val="20"/>
        </w:rPr>
        <w:t xml:space="preserve"> Avis Techniques des matériaux ou éléments non traditionnels,</w:t>
      </w:r>
    </w:p>
    <w:p w14:paraId="37FF53C4" w14:textId="77777777" w:rsidR="00B41982" w:rsidRPr="00AD4C49" w:rsidRDefault="00B41982" w:rsidP="00D96474">
      <w:pPr>
        <w:pStyle w:val="Paragraphedeliste"/>
        <w:numPr>
          <w:ilvl w:val="0"/>
          <w:numId w:val="36"/>
        </w:numPr>
        <w:tabs>
          <w:tab w:val="left" w:pos="567"/>
          <w:tab w:val="left" w:pos="1134"/>
          <w:tab w:val="left" w:pos="1276"/>
          <w:tab w:val="left" w:pos="1843"/>
          <w:tab w:val="left" w:pos="2127"/>
          <w:tab w:val="left" w:pos="2170"/>
        </w:tabs>
        <w:autoSpaceDE w:val="0"/>
        <w:autoSpaceDN w:val="0"/>
        <w:adjustRightInd w:val="0"/>
        <w:jc w:val="both"/>
        <w:rPr>
          <w:rFonts w:asciiTheme="minorHAnsi" w:hAnsiTheme="minorHAnsi" w:cs="Arial"/>
          <w:sz w:val="20"/>
        </w:rPr>
      </w:pPr>
      <w:proofErr w:type="gramStart"/>
      <w:r w:rsidRPr="00AD4C49">
        <w:rPr>
          <w:rFonts w:asciiTheme="minorHAnsi" w:hAnsiTheme="minorHAnsi" w:cs="Arial"/>
          <w:sz w:val="20"/>
        </w:rPr>
        <w:t>les</w:t>
      </w:r>
      <w:proofErr w:type="gramEnd"/>
      <w:r w:rsidRPr="00AD4C49">
        <w:rPr>
          <w:rFonts w:asciiTheme="minorHAnsi" w:hAnsiTheme="minorHAnsi" w:cs="Arial"/>
          <w:sz w:val="20"/>
        </w:rPr>
        <w:t xml:space="preserve"> fiches techniques et les certificats d’agrément des matériels relevant de la sécurité incendie (dossier SSI),</w:t>
      </w:r>
    </w:p>
    <w:p w14:paraId="593D5CF8" w14:textId="77777777" w:rsidR="00B41982" w:rsidRPr="00AD4C49" w:rsidRDefault="00B41982" w:rsidP="00D96474">
      <w:pPr>
        <w:pStyle w:val="Paragraphedeliste"/>
        <w:numPr>
          <w:ilvl w:val="0"/>
          <w:numId w:val="36"/>
        </w:numPr>
        <w:tabs>
          <w:tab w:val="left" w:pos="567"/>
          <w:tab w:val="left" w:pos="1134"/>
          <w:tab w:val="left" w:pos="1276"/>
          <w:tab w:val="left" w:pos="1843"/>
          <w:tab w:val="left" w:pos="2127"/>
          <w:tab w:val="left" w:pos="2170"/>
        </w:tabs>
        <w:autoSpaceDE w:val="0"/>
        <w:autoSpaceDN w:val="0"/>
        <w:adjustRightInd w:val="0"/>
        <w:jc w:val="both"/>
        <w:rPr>
          <w:rFonts w:asciiTheme="minorHAnsi" w:hAnsiTheme="minorHAnsi" w:cs="Arial"/>
          <w:sz w:val="20"/>
        </w:rPr>
      </w:pPr>
      <w:proofErr w:type="gramStart"/>
      <w:r w:rsidRPr="00AD4C49">
        <w:rPr>
          <w:rFonts w:asciiTheme="minorHAnsi" w:hAnsiTheme="minorHAnsi" w:cs="Arial"/>
          <w:sz w:val="20"/>
        </w:rPr>
        <w:t>les</w:t>
      </w:r>
      <w:proofErr w:type="gramEnd"/>
      <w:r w:rsidRPr="00AD4C49">
        <w:rPr>
          <w:rFonts w:asciiTheme="minorHAnsi" w:hAnsiTheme="minorHAnsi" w:cs="Arial"/>
          <w:sz w:val="20"/>
        </w:rPr>
        <w:t xml:space="preserve"> PV de mesures acoustiques.</w:t>
      </w:r>
    </w:p>
    <w:p w14:paraId="371AB986" w14:textId="77777777" w:rsidR="002D2285" w:rsidRPr="00AD4C49" w:rsidRDefault="002D2285" w:rsidP="0099155D">
      <w:pPr>
        <w:tabs>
          <w:tab w:val="left" w:pos="567"/>
          <w:tab w:val="left" w:pos="1134"/>
          <w:tab w:val="left" w:pos="1276"/>
          <w:tab w:val="left" w:pos="1843"/>
          <w:tab w:val="left" w:pos="2127"/>
          <w:tab w:val="left" w:pos="2170"/>
        </w:tabs>
        <w:autoSpaceDE w:val="0"/>
        <w:autoSpaceDN w:val="0"/>
        <w:adjustRightInd w:val="0"/>
        <w:jc w:val="both"/>
        <w:rPr>
          <w:rFonts w:asciiTheme="minorHAnsi" w:hAnsiTheme="minorHAnsi" w:cs="Arial"/>
        </w:rPr>
      </w:pPr>
    </w:p>
    <w:p w14:paraId="2B71B18F" w14:textId="084A7ADA" w:rsidR="00C15441" w:rsidRPr="00F4140D" w:rsidRDefault="00B41982" w:rsidP="00F4140D">
      <w:pPr>
        <w:tabs>
          <w:tab w:val="left" w:pos="567"/>
          <w:tab w:val="left" w:pos="1134"/>
          <w:tab w:val="left" w:pos="1276"/>
          <w:tab w:val="left" w:pos="1843"/>
          <w:tab w:val="left" w:pos="2127"/>
          <w:tab w:val="left" w:pos="2170"/>
        </w:tabs>
        <w:autoSpaceDE w:val="0"/>
        <w:autoSpaceDN w:val="0"/>
        <w:adjustRightInd w:val="0"/>
        <w:jc w:val="both"/>
        <w:rPr>
          <w:rFonts w:asciiTheme="minorHAnsi" w:hAnsiTheme="minorHAnsi" w:cs="Arial"/>
        </w:rPr>
      </w:pPr>
      <w:r w:rsidRPr="00AD4C49">
        <w:rPr>
          <w:rFonts w:asciiTheme="minorHAnsi" w:hAnsiTheme="minorHAnsi" w:cs="Arial"/>
        </w:rPr>
        <w:t xml:space="preserve">Le non-respect </w:t>
      </w:r>
      <w:r w:rsidR="002D2285" w:rsidRPr="00AD4C49">
        <w:rPr>
          <w:rFonts w:asciiTheme="minorHAnsi" w:hAnsiTheme="minorHAnsi" w:cs="Arial"/>
        </w:rPr>
        <w:t>de ces clauses entraîne pour le titulaire</w:t>
      </w:r>
      <w:r w:rsidRPr="00AD4C49">
        <w:rPr>
          <w:rFonts w:asciiTheme="minorHAnsi" w:hAnsiTheme="minorHAnsi" w:cs="Arial"/>
        </w:rPr>
        <w:t>, en cas de refus d’une prestation mise en œuvre sans accord préalable du Maître d’Ouvrage ou du Maître d’Œuvre une reprise à ses frais des travaux réalisés y compris les incidences éventuelles sur les prestations connexes déjà réalis</w:t>
      </w:r>
      <w:r w:rsidR="00F4140D">
        <w:rPr>
          <w:rFonts w:asciiTheme="minorHAnsi" w:hAnsiTheme="minorHAnsi" w:cs="Arial"/>
        </w:rPr>
        <w:t>ées par les autres entreprises.</w:t>
      </w:r>
    </w:p>
    <w:p w14:paraId="4CD87B07" w14:textId="77777777" w:rsidR="00CB3E3E" w:rsidRPr="00AD4C49" w:rsidRDefault="00CB3E3E" w:rsidP="0099155D">
      <w:pPr>
        <w:ind w:left="567" w:right="162"/>
        <w:jc w:val="both"/>
        <w:rPr>
          <w:rFonts w:asciiTheme="minorHAnsi" w:hAnsiTheme="minorHAnsi"/>
        </w:rPr>
      </w:pPr>
    </w:p>
    <w:p w14:paraId="43B57B63" w14:textId="77777777" w:rsidR="00C15441" w:rsidRPr="00AD4C49" w:rsidRDefault="00C15441" w:rsidP="00EA4B0C">
      <w:pPr>
        <w:pStyle w:val="Titre2"/>
      </w:pPr>
      <w:bookmarkStart w:id="124" w:name="_Toc219453151"/>
      <w:r w:rsidRPr="00AD4C49">
        <w:t>Mise à disposition des carrières ou lieux d'emprunt</w:t>
      </w:r>
      <w:bookmarkEnd w:id="124"/>
    </w:p>
    <w:p w14:paraId="244B66E6" w14:textId="77777777" w:rsidR="00C15441" w:rsidRPr="00AD4C49" w:rsidRDefault="00C15441" w:rsidP="0099155D">
      <w:pPr>
        <w:jc w:val="both"/>
        <w:rPr>
          <w:rFonts w:asciiTheme="minorHAnsi" w:hAnsiTheme="minorHAnsi"/>
        </w:rPr>
      </w:pPr>
    </w:p>
    <w:p w14:paraId="0A51FB69" w14:textId="7C437B01" w:rsidR="00A22BF2" w:rsidRPr="00F272C4" w:rsidRDefault="00765520" w:rsidP="00F272C4">
      <w:pPr>
        <w:tabs>
          <w:tab w:val="left" w:pos="426"/>
        </w:tabs>
        <w:jc w:val="both"/>
        <w:rPr>
          <w:rFonts w:ascii="Calibri" w:hAnsi="Calibri"/>
        </w:rPr>
      </w:pPr>
      <w:r w:rsidRPr="00AD4C49">
        <w:rPr>
          <w:rFonts w:ascii="Calibri" w:hAnsi="Calibri"/>
        </w:rPr>
        <w:t>Sans objet.</w:t>
      </w:r>
    </w:p>
    <w:p w14:paraId="355FF8C0" w14:textId="54716185" w:rsidR="00A22BF2" w:rsidRPr="00AD4C49" w:rsidRDefault="00A22BF2" w:rsidP="00F272C4">
      <w:pPr>
        <w:pStyle w:val="SOUSARTICLE"/>
        <w:ind w:left="0"/>
        <w:rPr>
          <w:rFonts w:asciiTheme="minorHAnsi" w:hAnsiTheme="minorHAnsi"/>
          <w:sz w:val="20"/>
        </w:rPr>
      </w:pPr>
    </w:p>
    <w:p w14:paraId="1DB2DB9A" w14:textId="77777777" w:rsidR="00C15441" w:rsidRPr="0055497C" w:rsidRDefault="00C15441" w:rsidP="00EA4B0C">
      <w:pPr>
        <w:pStyle w:val="Titre2"/>
      </w:pPr>
      <w:bookmarkStart w:id="125" w:name="_Toc219453152"/>
      <w:r w:rsidRPr="00AD4C49">
        <w:t xml:space="preserve">Caractéristiques </w:t>
      </w:r>
      <w:r w:rsidR="00DE56E9" w:rsidRPr="00AD4C49">
        <w:t>–</w:t>
      </w:r>
      <w:r w:rsidRPr="00AD4C49">
        <w:t xml:space="preserve"> qualités </w:t>
      </w:r>
      <w:r w:rsidR="00DE56E9" w:rsidRPr="00AD4C49">
        <w:t>–</w:t>
      </w:r>
      <w:r w:rsidRPr="00AD4C49">
        <w:t xml:space="preserve"> vérifications </w:t>
      </w:r>
      <w:r w:rsidR="00DE56E9" w:rsidRPr="00AD4C49">
        <w:t>–</w:t>
      </w:r>
      <w:r w:rsidRPr="00AD4C49">
        <w:t xml:space="preserve"> essais</w:t>
      </w:r>
      <w:r w:rsidRPr="0055497C">
        <w:t xml:space="preserve"> et épreuves des matériaux et produits</w:t>
      </w:r>
      <w:bookmarkEnd w:id="125"/>
    </w:p>
    <w:p w14:paraId="719F5299" w14:textId="77777777" w:rsidR="00C15441" w:rsidRPr="0055497C" w:rsidRDefault="00C15441" w:rsidP="0099155D">
      <w:pPr>
        <w:jc w:val="both"/>
        <w:rPr>
          <w:rFonts w:asciiTheme="minorHAnsi" w:hAnsiTheme="minorHAnsi"/>
        </w:rPr>
      </w:pPr>
    </w:p>
    <w:p w14:paraId="0830A581" w14:textId="4DFAA9F8" w:rsidR="00841EE8" w:rsidRPr="007425F4" w:rsidRDefault="00841EE8" w:rsidP="0099155D">
      <w:pPr>
        <w:tabs>
          <w:tab w:val="left" w:pos="426"/>
        </w:tabs>
        <w:jc w:val="both"/>
        <w:rPr>
          <w:rFonts w:ascii="Calibri" w:hAnsi="Calibri"/>
        </w:rPr>
      </w:pPr>
      <w:r w:rsidRPr="007425F4">
        <w:rPr>
          <w:rFonts w:ascii="Calibri" w:hAnsi="Calibri"/>
        </w:rPr>
        <w:t>Le CCTP définit les compléments et dérogations à app</w:t>
      </w:r>
      <w:r w:rsidR="008D30BB" w:rsidRPr="007425F4">
        <w:rPr>
          <w:rFonts w:ascii="Calibri" w:hAnsi="Calibri"/>
        </w:rPr>
        <w:t>orter aux dispositions du CCAG-T</w:t>
      </w:r>
      <w:r w:rsidRPr="007425F4">
        <w:rPr>
          <w:rFonts w:ascii="Calibri" w:hAnsi="Calibri"/>
        </w:rPr>
        <w:t>ravaux concernant les caractéristiques et qualités des matériaux, produits et composants de construction à utiliser dans les travaux, ainsi que les modalités de leurs vérifications, essais et épreuves, tant qualitatives que quantitatives, sur le chantier.</w:t>
      </w:r>
    </w:p>
    <w:p w14:paraId="4D4A0B52" w14:textId="77777777" w:rsidR="00841EE8" w:rsidRPr="007425F4" w:rsidRDefault="00841EE8" w:rsidP="0099155D">
      <w:pPr>
        <w:tabs>
          <w:tab w:val="left" w:pos="426"/>
        </w:tabs>
        <w:jc w:val="both"/>
        <w:rPr>
          <w:rFonts w:ascii="Calibri" w:hAnsi="Calibri"/>
        </w:rPr>
      </w:pPr>
    </w:p>
    <w:p w14:paraId="2CA1313E" w14:textId="37394D45" w:rsidR="00841EE8" w:rsidRPr="002D4337" w:rsidRDefault="00841EE8" w:rsidP="0099155D">
      <w:pPr>
        <w:tabs>
          <w:tab w:val="left" w:pos="426"/>
        </w:tabs>
        <w:jc w:val="both"/>
        <w:rPr>
          <w:rFonts w:ascii="Calibri" w:hAnsi="Calibri"/>
        </w:rPr>
      </w:pPr>
      <w:r w:rsidRPr="007425F4">
        <w:rPr>
          <w:rFonts w:ascii="Calibri" w:hAnsi="Calibri"/>
        </w:rPr>
        <w:t xml:space="preserve">Le </w:t>
      </w:r>
      <w:r w:rsidR="00287276">
        <w:rPr>
          <w:rFonts w:ascii="Calibri" w:hAnsi="Calibri"/>
        </w:rPr>
        <w:t>maître d’ouvrage/</w:t>
      </w:r>
      <w:r w:rsidRPr="007425F4">
        <w:rPr>
          <w:rFonts w:ascii="Calibri" w:hAnsi="Calibri"/>
          <w:iCs/>
          <w:szCs w:val="22"/>
        </w:rPr>
        <w:t>maître d'œuvre</w:t>
      </w:r>
      <w:r w:rsidRPr="007425F4">
        <w:rPr>
          <w:rFonts w:ascii="Calibri" w:hAnsi="Calibri"/>
        </w:rPr>
        <w:t xml:space="preserve"> peut décider</w:t>
      </w:r>
      <w:r w:rsidRPr="002D4337">
        <w:rPr>
          <w:rFonts w:ascii="Calibri" w:hAnsi="Calibri"/>
        </w:rPr>
        <w:t xml:space="preserve"> de faire exécuter des essais et vérifications en sus de ceux définis par le marché public :</w:t>
      </w:r>
    </w:p>
    <w:p w14:paraId="51AB42F6" w14:textId="38074A08" w:rsidR="00841EE8" w:rsidRPr="002D4337" w:rsidRDefault="00841EE8" w:rsidP="00D96474">
      <w:pPr>
        <w:numPr>
          <w:ilvl w:val="0"/>
          <w:numId w:val="14"/>
        </w:numPr>
        <w:tabs>
          <w:tab w:val="left" w:pos="426"/>
        </w:tabs>
        <w:jc w:val="both"/>
        <w:rPr>
          <w:rFonts w:ascii="Calibri" w:hAnsi="Calibri"/>
        </w:rPr>
      </w:pPr>
      <w:proofErr w:type="gramStart"/>
      <w:r w:rsidRPr="002D4337">
        <w:rPr>
          <w:rFonts w:ascii="Calibri" w:hAnsi="Calibri"/>
        </w:rPr>
        <w:t>s'ils</w:t>
      </w:r>
      <w:proofErr w:type="gramEnd"/>
      <w:r w:rsidRPr="002D4337">
        <w:rPr>
          <w:rFonts w:ascii="Calibri" w:hAnsi="Calibri"/>
        </w:rPr>
        <w:t xml:space="preserve"> sont effectués par le titulaire, ils seront r</w:t>
      </w:r>
      <w:r w:rsidR="00F272C4">
        <w:rPr>
          <w:rFonts w:ascii="Calibri" w:hAnsi="Calibri"/>
        </w:rPr>
        <w:t>émunérés en dépenses contrôlées ;</w:t>
      </w:r>
    </w:p>
    <w:p w14:paraId="3234C849" w14:textId="44A02E4B" w:rsidR="00841EE8" w:rsidRPr="002D4337" w:rsidRDefault="00841EE8" w:rsidP="00D96474">
      <w:pPr>
        <w:numPr>
          <w:ilvl w:val="0"/>
          <w:numId w:val="14"/>
        </w:numPr>
        <w:tabs>
          <w:tab w:val="left" w:pos="426"/>
        </w:tabs>
        <w:jc w:val="both"/>
        <w:rPr>
          <w:rFonts w:ascii="Calibri" w:hAnsi="Calibri"/>
        </w:rPr>
      </w:pPr>
      <w:proofErr w:type="gramStart"/>
      <w:r w:rsidRPr="002D4337">
        <w:rPr>
          <w:rFonts w:ascii="Calibri" w:hAnsi="Calibri"/>
        </w:rPr>
        <w:t>s'ils</w:t>
      </w:r>
      <w:proofErr w:type="gramEnd"/>
      <w:r w:rsidRPr="002D4337">
        <w:rPr>
          <w:rFonts w:ascii="Calibri" w:hAnsi="Calibri"/>
        </w:rPr>
        <w:t xml:space="preserve"> sont effectués par un tiers, ils seron</w:t>
      </w:r>
      <w:r w:rsidR="000235D7">
        <w:rPr>
          <w:rFonts w:ascii="Calibri" w:hAnsi="Calibri"/>
        </w:rPr>
        <w:t>t rémunérés par le maître d’o</w:t>
      </w:r>
      <w:r w:rsidRPr="002D4337">
        <w:rPr>
          <w:rFonts w:ascii="Calibri" w:hAnsi="Calibri"/>
        </w:rPr>
        <w:t>uvrage.</w:t>
      </w:r>
    </w:p>
    <w:p w14:paraId="2DF46818" w14:textId="77777777" w:rsidR="00C15441" w:rsidRPr="0055497C" w:rsidRDefault="00C15441" w:rsidP="0099155D">
      <w:pPr>
        <w:tabs>
          <w:tab w:val="left" w:pos="426"/>
        </w:tabs>
        <w:jc w:val="both"/>
        <w:rPr>
          <w:rFonts w:asciiTheme="minorHAnsi" w:hAnsiTheme="minorHAnsi"/>
        </w:rPr>
      </w:pPr>
    </w:p>
    <w:p w14:paraId="144A36D0" w14:textId="0FE922D8" w:rsidR="00C15441" w:rsidRPr="0055497C" w:rsidRDefault="00C15441" w:rsidP="00EA4B0C">
      <w:pPr>
        <w:pStyle w:val="Titre2"/>
      </w:pPr>
      <w:bookmarkStart w:id="126" w:name="_Toc219453153"/>
      <w:r w:rsidRPr="0055497C">
        <w:t xml:space="preserve">Prise en charge </w:t>
      </w:r>
      <w:r w:rsidR="00DE56E9" w:rsidRPr="0055497C">
        <w:t>–</w:t>
      </w:r>
      <w:r w:rsidRPr="0055497C">
        <w:t xml:space="preserve"> m</w:t>
      </w:r>
      <w:r w:rsidR="00765520">
        <w:t xml:space="preserve">anutention et conservation par </w:t>
      </w:r>
      <w:r w:rsidR="00B13D6D" w:rsidRPr="0055497C">
        <w:t>le titulaire</w:t>
      </w:r>
      <w:r w:rsidRPr="0055497C">
        <w:t xml:space="preserve"> des matériaux et produ</w:t>
      </w:r>
      <w:r w:rsidR="00841EE8">
        <w:t>its fournis par le maître de l'o</w:t>
      </w:r>
      <w:r w:rsidRPr="0055497C">
        <w:t>uvrage</w:t>
      </w:r>
      <w:bookmarkEnd w:id="126"/>
    </w:p>
    <w:p w14:paraId="7E259815" w14:textId="77777777" w:rsidR="00C15441" w:rsidRDefault="00C15441" w:rsidP="0099155D">
      <w:pPr>
        <w:tabs>
          <w:tab w:val="left" w:pos="426"/>
        </w:tabs>
        <w:jc w:val="both"/>
        <w:rPr>
          <w:rFonts w:asciiTheme="minorHAnsi" w:hAnsiTheme="minorHAnsi"/>
        </w:rPr>
      </w:pPr>
    </w:p>
    <w:p w14:paraId="0162FEB8" w14:textId="1C1D3D66" w:rsidR="007425F4" w:rsidRDefault="007425F4" w:rsidP="0099155D">
      <w:pPr>
        <w:tabs>
          <w:tab w:val="left" w:pos="426"/>
        </w:tabs>
        <w:jc w:val="both"/>
        <w:rPr>
          <w:rFonts w:ascii="Calibri" w:hAnsi="Calibri"/>
        </w:rPr>
      </w:pPr>
      <w:r>
        <w:rPr>
          <w:rFonts w:ascii="Calibri" w:hAnsi="Calibri"/>
        </w:rPr>
        <w:t>Sans objet.</w:t>
      </w:r>
    </w:p>
    <w:p w14:paraId="28C92695" w14:textId="1AB7DDC8" w:rsidR="009A2F8B" w:rsidRDefault="009A2F8B" w:rsidP="0099155D">
      <w:pPr>
        <w:tabs>
          <w:tab w:val="left" w:pos="426"/>
        </w:tabs>
        <w:jc w:val="both"/>
        <w:rPr>
          <w:rFonts w:ascii="Calibri" w:hAnsi="Calibri"/>
        </w:rPr>
      </w:pPr>
    </w:p>
    <w:p w14:paraId="0F949EF5" w14:textId="77777777" w:rsidR="002E1D81" w:rsidRPr="00841EE8" w:rsidRDefault="00CF225E" w:rsidP="0099155D">
      <w:pPr>
        <w:pStyle w:val="Titre1"/>
        <w:rPr>
          <w:rStyle w:val="StyleCalibriGrasSoulignementOmbre"/>
          <w:rFonts w:asciiTheme="minorHAnsi" w:hAnsiTheme="minorHAnsi"/>
          <w:b/>
          <w:smallCaps/>
          <w:u w:val="none"/>
          <w14:shadow w14:blurRad="0" w14:dist="0" w14:dir="0" w14:sx="0" w14:sy="0" w14:kx="0" w14:ky="0" w14:algn="none">
            <w14:srgbClr w14:val="000000"/>
          </w14:shadow>
        </w:rPr>
      </w:pPr>
      <w:bookmarkStart w:id="127" w:name="_Toc363033120"/>
      <w:bookmarkStart w:id="128" w:name="_Toc363560624"/>
      <w:bookmarkStart w:id="129" w:name="_Toc363567926"/>
      <w:bookmarkStart w:id="130" w:name="_Toc363723736"/>
      <w:bookmarkStart w:id="131" w:name="_Toc219453154"/>
      <w:r w:rsidRPr="00841EE8">
        <w:rPr>
          <w:rStyle w:val="StyleCalibriGrasSoulignementOmbre"/>
          <w:rFonts w:asciiTheme="minorHAnsi" w:hAnsiTheme="minorHAnsi"/>
          <w:b/>
          <w:u w:val="none"/>
          <w14:shadow w14:blurRad="0" w14:dist="0" w14:dir="0" w14:sx="0" w14:sy="0" w14:kx="0" w14:ky="0" w14:algn="none">
            <w14:srgbClr w14:val="000000"/>
          </w14:shadow>
        </w:rPr>
        <w:t>Implantation des ouvrages</w:t>
      </w:r>
      <w:bookmarkEnd w:id="127"/>
      <w:bookmarkEnd w:id="128"/>
      <w:bookmarkEnd w:id="129"/>
      <w:bookmarkEnd w:id="130"/>
      <w:bookmarkEnd w:id="131"/>
    </w:p>
    <w:p w14:paraId="53A2D4F9" w14:textId="77777777" w:rsidR="00CF225E" w:rsidRPr="0055497C" w:rsidRDefault="00CF225E" w:rsidP="0099155D">
      <w:pPr>
        <w:rPr>
          <w:rFonts w:asciiTheme="minorHAnsi" w:hAnsiTheme="minorHAnsi"/>
        </w:rPr>
      </w:pPr>
    </w:p>
    <w:p w14:paraId="7FDADDE2" w14:textId="5918B06E" w:rsidR="0094402F" w:rsidRDefault="00A40EED" w:rsidP="00E81872">
      <w:pPr>
        <w:pStyle w:val="En-tte"/>
        <w:tabs>
          <w:tab w:val="left" w:pos="426"/>
        </w:tabs>
        <w:rPr>
          <w:rFonts w:asciiTheme="minorHAnsi" w:hAnsiTheme="minorHAnsi"/>
        </w:rPr>
      </w:pPr>
      <w:r w:rsidRPr="007425F4">
        <w:rPr>
          <w:rFonts w:asciiTheme="minorHAnsi" w:hAnsiTheme="minorHAnsi"/>
        </w:rPr>
        <w:t>Il est fait application de</w:t>
      </w:r>
      <w:r w:rsidR="00CF225E" w:rsidRPr="007425F4">
        <w:rPr>
          <w:rFonts w:asciiTheme="minorHAnsi" w:hAnsiTheme="minorHAnsi"/>
        </w:rPr>
        <w:t xml:space="preserve"> </w:t>
      </w:r>
      <w:r w:rsidRPr="007425F4">
        <w:rPr>
          <w:rFonts w:asciiTheme="minorHAnsi" w:hAnsiTheme="minorHAnsi"/>
        </w:rPr>
        <w:t>l’article 27 du CCAG-</w:t>
      </w:r>
      <w:r w:rsidR="00CF225E" w:rsidRPr="007425F4">
        <w:rPr>
          <w:rFonts w:asciiTheme="minorHAnsi" w:hAnsiTheme="minorHAnsi"/>
        </w:rPr>
        <w:t>Travaux.</w:t>
      </w:r>
    </w:p>
    <w:p w14:paraId="62C8A05C" w14:textId="3A00D706" w:rsidR="000C1DD0" w:rsidRDefault="000C1DD0">
      <w:pPr>
        <w:rPr>
          <w:rFonts w:asciiTheme="minorHAnsi" w:hAnsiTheme="minorHAnsi"/>
        </w:rPr>
      </w:pPr>
      <w:r>
        <w:rPr>
          <w:rFonts w:asciiTheme="minorHAnsi" w:hAnsiTheme="minorHAnsi"/>
        </w:rPr>
        <w:br w:type="page"/>
      </w:r>
    </w:p>
    <w:p w14:paraId="4D45CD4E" w14:textId="77777777" w:rsidR="001A0545" w:rsidRPr="0055497C" w:rsidRDefault="001A0545" w:rsidP="0099155D">
      <w:pPr>
        <w:rPr>
          <w:rFonts w:asciiTheme="minorHAnsi" w:hAnsiTheme="minorHAnsi"/>
        </w:rPr>
      </w:pPr>
    </w:p>
    <w:p w14:paraId="0A7F322C" w14:textId="52C3C700" w:rsidR="00CF225E" w:rsidRPr="00841EE8" w:rsidRDefault="00CF225E" w:rsidP="0099155D">
      <w:pPr>
        <w:pStyle w:val="Titre1"/>
        <w:rPr>
          <w:rStyle w:val="StyleCalibriGrasSoulignementOmbre"/>
          <w:rFonts w:asciiTheme="minorHAnsi" w:hAnsiTheme="minorHAnsi"/>
          <w:b/>
          <w:smallCaps/>
          <w:u w:val="none"/>
          <w14:shadow w14:blurRad="0" w14:dist="0" w14:dir="0" w14:sx="0" w14:sy="0" w14:kx="0" w14:ky="0" w14:algn="none">
            <w14:srgbClr w14:val="000000"/>
          </w14:shadow>
        </w:rPr>
      </w:pPr>
      <w:bookmarkStart w:id="132" w:name="_Toc219453155"/>
      <w:bookmarkStart w:id="133" w:name="_Toc363033127"/>
      <w:bookmarkStart w:id="134" w:name="_Toc363560631"/>
      <w:bookmarkStart w:id="135" w:name="_Toc363567931"/>
      <w:bookmarkStart w:id="136" w:name="_Toc363723743"/>
      <w:r w:rsidRPr="00841EE8">
        <w:rPr>
          <w:rStyle w:val="StyleCalibriGrasSoulignementOmbre"/>
          <w:rFonts w:asciiTheme="minorHAnsi" w:hAnsiTheme="minorHAnsi"/>
          <w:b/>
          <w:u w:val="none"/>
          <w14:shadow w14:blurRad="0" w14:dist="0" w14:dir="0" w14:sx="0" w14:sy="0" w14:kx="0" w14:ky="0" w14:algn="none">
            <w14:srgbClr w14:val="000000"/>
          </w14:shadow>
        </w:rPr>
        <w:t>Préparation – Coordination et Exécution des tr</w:t>
      </w:r>
      <w:r w:rsidR="00D21C59">
        <w:rPr>
          <w:rStyle w:val="StyleCalibriGrasSoulignementOmbre"/>
          <w:rFonts w:asciiTheme="minorHAnsi" w:hAnsiTheme="minorHAnsi"/>
          <w:b/>
          <w:u w:val="none"/>
          <w14:shadow w14:blurRad="0" w14:dist="0" w14:dir="0" w14:sx="0" w14:sy="0" w14:kx="0" w14:ky="0" w14:algn="none">
            <w14:srgbClr w14:val="000000"/>
          </w14:shadow>
        </w:rPr>
        <w:t>a</w:t>
      </w:r>
      <w:r w:rsidRPr="00841EE8">
        <w:rPr>
          <w:rStyle w:val="StyleCalibriGrasSoulignementOmbre"/>
          <w:rFonts w:asciiTheme="minorHAnsi" w:hAnsiTheme="minorHAnsi"/>
          <w:b/>
          <w:u w:val="none"/>
          <w14:shadow w14:blurRad="0" w14:dist="0" w14:dir="0" w14:sx="0" w14:sy="0" w14:kx="0" w14:ky="0" w14:algn="none">
            <w14:srgbClr w14:val="000000"/>
          </w14:shadow>
        </w:rPr>
        <w:t>vaux</w:t>
      </w:r>
      <w:bookmarkEnd w:id="132"/>
    </w:p>
    <w:bookmarkEnd w:id="133"/>
    <w:bookmarkEnd w:id="134"/>
    <w:bookmarkEnd w:id="135"/>
    <w:bookmarkEnd w:id="136"/>
    <w:p w14:paraId="4CB47A41" w14:textId="77777777" w:rsidR="00321310" w:rsidRPr="0055497C" w:rsidRDefault="00321310" w:rsidP="0099155D">
      <w:pPr>
        <w:pStyle w:val="En-tte"/>
        <w:tabs>
          <w:tab w:val="left" w:pos="426"/>
        </w:tabs>
        <w:rPr>
          <w:rFonts w:asciiTheme="minorHAnsi" w:hAnsiTheme="minorHAnsi"/>
        </w:rPr>
      </w:pPr>
    </w:p>
    <w:p w14:paraId="42C2F943" w14:textId="77777777" w:rsidR="00CF225E" w:rsidRPr="0055497C" w:rsidRDefault="00CF225E" w:rsidP="00EA4B0C">
      <w:pPr>
        <w:pStyle w:val="Titre2"/>
      </w:pPr>
      <w:bookmarkStart w:id="137" w:name="_Toc219453156"/>
      <w:r w:rsidRPr="0055497C">
        <w:t xml:space="preserve">Période de préparation </w:t>
      </w:r>
      <w:r w:rsidR="00DE56E9" w:rsidRPr="0055497C">
        <w:t>–</w:t>
      </w:r>
      <w:r w:rsidRPr="0055497C">
        <w:t xml:space="preserve"> Programme d'exécution des travaux</w:t>
      </w:r>
      <w:bookmarkEnd w:id="137"/>
    </w:p>
    <w:p w14:paraId="4CE15D86" w14:textId="77777777" w:rsidR="00950554" w:rsidRPr="0055497C" w:rsidRDefault="00950554" w:rsidP="0099155D">
      <w:pPr>
        <w:jc w:val="both"/>
        <w:rPr>
          <w:rFonts w:asciiTheme="minorHAnsi" w:hAnsiTheme="minorHAnsi"/>
        </w:rPr>
      </w:pPr>
    </w:p>
    <w:p w14:paraId="313FEBA9" w14:textId="36EBB7CE" w:rsidR="00E81872" w:rsidRDefault="007425F4" w:rsidP="0099155D">
      <w:pPr>
        <w:pStyle w:val="En-tte"/>
        <w:tabs>
          <w:tab w:val="left" w:pos="426"/>
        </w:tabs>
        <w:jc w:val="both"/>
        <w:rPr>
          <w:rFonts w:asciiTheme="minorHAnsi" w:hAnsiTheme="minorHAnsi"/>
        </w:rPr>
      </w:pPr>
      <w:r w:rsidRPr="00AD4C49">
        <w:rPr>
          <w:rFonts w:asciiTheme="minorHAnsi" w:hAnsiTheme="minorHAnsi"/>
        </w:rPr>
        <w:t xml:space="preserve">Par dérogation </w:t>
      </w:r>
      <w:r w:rsidR="0014460F">
        <w:rPr>
          <w:rFonts w:asciiTheme="minorHAnsi" w:hAnsiTheme="minorHAnsi"/>
        </w:rPr>
        <w:t xml:space="preserve">à l’article </w:t>
      </w:r>
      <w:r w:rsidR="006C19F3" w:rsidRPr="006C19F3">
        <w:rPr>
          <w:rFonts w:asciiTheme="minorHAnsi" w:hAnsiTheme="minorHAnsi"/>
        </w:rPr>
        <w:t xml:space="preserve">28.1 </w:t>
      </w:r>
      <w:r w:rsidRPr="00AD4C49">
        <w:rPr>
          <w:rFonts w:asciiTheme="minorHAnsi" w:hAnsiTheme="minorHAnsi"/>
        </w:rPr>
        <w:t>du CCAG Travaux, l</w:t>
      </w:r>
      <w:r w:rsidR="0014460F">
        <w:rPr>
          <w:rFonts w:asciiTheme="minorHAnsi" w:hAnsiTheme="minorHAnsi"/>
        </w:rPr>
        <w:t>es modalités de l</w:t>
      </w:r>
      <w:r w:rsidRPr="00AD4C49">
        <w:rPr>
          <w:rFonts w:asciiTheme="minorHAnsi" w:hAnsiTheme="minorHAnsi"/>
        </w:rPr>
        <w:t xml:space="preserve">a période de préparation </w:t>
      </w:r>
      <w:r w:rsidR="0014460F">
        <w:rPr>
          <w:rFonts w:asciiTheme="minorHAnsi" w:hAnsiTheme="minorHAnsi"/>
        </w:rPr>
        <w:t>sont fixées dans chaque bon d</w:t>
      </w:r>
      <w:r w:rsidR="006C19F3">
        <w:rPr>
          <w:rFonts w:asciiTheme="minorHAnsi" w:hAnsiTheme="minorHAnsi"/>
          <w:iCs/>
        </w:rPr>
        <w:t>e commande</w:t>
      </w:r>
      <w:r w:rsidRPr="00AD4C49">
        <w:rPr>
          <w:rFonts w:asciiTheme="minorHAnsi" w:hAnsiTheme="minorHAnsi"/>
        </w:rPr>
        <w:t xml:space="preserve">. </w:t>
      </w:r>
    </w:p>
    <w:p w14:paraId="1AF95C43" w14:textId="77777777" w:rsidR="00E81872" w:rsidRDefault="00E81872" w:rsidP="0099155D">
      <w:pPr>
        <w:pStyle w:val="En-tte"/>
        <w:tabs>
          <w:tab w:val="left" w:pos="426"/>
        </w:tabs>
        <w:jc w:val="both"/>
        <w:rPr>
          <w:rFonts w:asciiTheme="minorHAnsi" w:hAnsiTheme="minorHAnsi"/>
        </w:rPr>
      </w:pPr>
    </w:p>
    <w:p w14:paraId="7A18CF0D" w14:textId="36D16AC2" w:rsidR="007425F4" w:rsidRPr="00AD4C49" w:rsidRDefault="007425F4" w:rsidP="0099155D">
      <w:pPr>
        <w:pStyle w:val="En-tte"/>
        <w:tabs>
          <w:tab w:val="left" w:pos="426"/>
        </w:tabs>
        <w:jc w:val="both"/>
        <w:rPr>
          <w:rFonts w:asciiTheme="minorHAnsi" w:hAnsiTheme="minorHAnsi"/>
        </w:rPr>
      </w:pPr>
      <w:r w:rsidRPr="00AD4C49">
        <w:rPr>
          <w:rFonts w:asciiTheme="minorHAnsi" w:hAnsiTheme="minorHAnsi"/>
        </w:rPr>
        <w:t>Les tâches à réaliser par le titulaire pendant la période de préparation sont les suivantes :</w:t>
      </w:r>
    </w:p>
    <w:p w14:paraId="582368FF" w14:textId="4F3E25A9" w:rsidR="007425F4" w:rsidRPr="00AD4C49" w:rsidRDefault="007425F4" w:rsidP="0099155D">
      <w:pPr>
        <w:pStyle w:val="En-tte"/>
        <w:tabs>
          <w:tab w:val="left" w:pos="426"/>
        </w:tabs>
        <w:jc w:val="both"/>
        <w:rPr>
          <w:rFonts w:asciiTheme="minorHAnsi" w:hAnsiTheme="minorHAnsi"/>
        </w:rPr>
      </w:pPr>
      <w:r w:rsidRPr="00AD4C49">
        <w:rPr>
          <w:rFonts w:asciiTheme="minorHAnsi" w:hAnsiTheme="minorHAnsi"/>
        </w:rPr>
        <w:t>•</w:t>
      </w:r>
      <w:r w:rsidRPr="00AD4C49">
        <w:rPr>
          <w:rFonts w:asciiTheme="minorHAnsi" w:hAnsiTheme="minorHAnsi"/>
        </w:rPr>
        <w:tab/>
        <w:t>établir et présenter au visa du Maître d’Œuvre ou du Maître d’Ouvrage le programme d’exécution des travaux accompagné du projet des installations du chant</w:t>
      </w:r>
      <w:r w:rsidR="00A87B5A">
        <w:rPr>
          <w:rFonts w:asciiTheme="minorHAnsi" w:hAnsiTheme="minorHAnsi"/>
        </w:rPr>
        <w:t>ier et des ouvrages provisoires ;</w:t>
      </w:r>
    </w:p>
    <w:p w14:paraId="617FF3F9" w14:textId="18349142" w:rsidR="007425F4" w:rsidRPr="00AD4C49" w:rsidRDefault="00A87B5A" w:rsidP="0099155D">
      <w:pPr>
        <w:pStyle w:val="En-tte"/>
        <w:tabs>
          <w:tab w:val="left" w:pos="426"/>
        </w:tabs>
        <w:jc w:val="both"/>
        <w:rPr>
          <w:rFonts w:asciiTheme="minorHAnsi" w:hAnsiTheme="minorHAnsi"/>
        </w:rPr>
      </w:pPr>
      <w:r>
        <w:rPr>
          <w:rFonts w:asciiTheme="minorHAnsi" w:hAnsiTheme="minorHAnsi"/>
        </w:rPr>
        <w:t>•</w:t>
      </w:r>
      <w:r>
        <w:rPr>
          <w:rFonts w:asciiTheme="minorHAnsi" w:hAnsiTheme="minorHAnsi"/>
        </w:rPr>
        <w:tab/>
        <w:t>p</w:t>
      </w:r>
      <w:r w:rsidR="007425F4" w:rsidRPr="00AD4C49">
        <w:rPr>
          <w:rFonts w:asciiTheme="minorHAnsi" w:hAnsiTheme="minorHAnsi"/>
        </w:rPr>
        <w:t>rocéder à l’inspection commune particulière, mettre en place les procédures et exécuter les travaux préparatoires réglementaires relatifs à l’hygiène et à la sécurité des chantiers, ou établir un P.P.S.P.S</w:t>
      </w:r>
      <w:r>
        <w:rPr>
          <w:rFonts w:asciiTheme="minorHAnsi" w:hAnsiTheme="minorHAnsi"/>
        </w:rPr>
        <w:t>,</w:t>
      </w:r>
      <w:r w:rsidR="007425F4" w:rsidRPr="00AD4C49">
        <w:rPr>
          <w:rFonts w:asciiTheme="minorHAnsi" w:hAnsiTheme="minorHAnsi"/>
        </w:rPr>
        <w:t xml:space="preserve"> le cas échéant</w:t>
      </w:r>
      <w:r>
        <w:rPr>
          <w:rFonts w:asciiTheme="minorHAnsi" w:hAnsiTheme="minorHAnsi"/>
        </w:rPr>
        <w:t> ;</w:t>
      </w:r>
    </w:p>
    <w:p w14:paraId="04BF8289" w14:textId="552EF744" w:rsidR="007425F4" w:rsidRPr="00AD4C49" w:rsidRDefault="007425F4" w:rsidP="0099155D">
      <w:pPr>
        <w:pStyle w:val="En-tte"/>
        <w:tabs>
          <w:tab w:val="left" w:pos="426"/>
        </w:tabs>
        <w:jc w:val="both"/>
        <w:rPr>
          <w:rFonts w:asciiTheme="minorHAnsi" w:hAnsiTheme="minorHAnsi"/>
        </w:rPr>
      </w:pPr>
      <w:r w:rsidRPr="00AD4C49">
        <w:rPr>
          <w:rFonts w:asciiTheme="minorHAnsi" w:hAnsiTheme="minorHAnsi"/>
        </w:rPr>
        <w:t>•</w:t>
      </w:r>
      <w:r w:rsidRPr="00AD4C49">
        <w:rPr>
          <w:rFonts w:asciiTheme="minorHAnsi" w:hAnsiTheme="minorHAnsi"/>
        </w:rPr>
        <w:tab/>
        <w:t>aménager les accès et faire les clôtures de chantier après avoir effectué toutes les démarches administratives correspondantes afin d’obteni</w:t>
      </w:r>
      <w:r w:rsidR="00A87B5A">
        <w:rPr>
          <w:rFonts w:asciiTheme="minorHAnsi" w:hAnsiTheme="minorHAnsi"/>
        </w:rPr>
        <w:t>r les autorisations nécessaires ;</w:t>
      </w:r>
    </w:p>
    <w:p w14:paraId="41FF6489" w14:textId="08B27BBD" w:rsidR="007425F4" w:rsidRPr="00AD4C49" w:rsidRDefault="007425F4" w:rsidP="0099155D">
      <w:pPr>
        <w:pStyle w:val="En-tte"/>
        <w:tabs>
          <w:tab w:val="left" w:pos="426"/>
        </w:tabs>
        <w:jc w:val="both"/>
        <w:rPr>
          <w:rFonts w:asciiTheme="minorHAnsi" w:hAnsiTheme="minorHAnsi"/>
        </w:rPr>
      </w:pPr>
      <w:r w:rsidRPr="00AD4C49">
        <w:rPr>
          <w:rFonts w:asciiTheme="minorHAnsi" w:hAnsiTheme="minorHAnsi"/>
        </w:rPr>
        <w:t>•</w:t>
      </w:r>
      <w:r w:rsidRPr="00AD4C49">
        <w:rPr>
          <w:rFonts w:asciiTheme="minorHAnsi" w:hAnsiTheme="minorHAnsi"/>
        </w:rPr>
        <w:tab/>
        <w:t xml:space="preserve">mettre en place les locaux provisoires de chantier </w:t>
      </w:r>
      <w:r w:rsidR="00A87B5A">
        <w:rPr>
          <w:rFonts w:asciiTheme="minorHAnsi" w:hAnsiTheme="minorHAnsi"/>
        </w:rPr>
        <w:t>et les branchements de chantier ;</w:t>
      </w:r>
    </w:p>
    <w:p w14:paraId="7DC0C065" w14:textId="3F0D642D" w:rsidR="007425F4" w:rsidRPr="00AD4C49" w:rsidRDefault="007425F4" w:rsidP="0099155D">
      <w:pPr>
        <w:pStyle w:val="En-tte"/>
        <w:tabs>
          <w:tab w:val="left" w:pos="426"/>
        </w:tabs>
        <w:jc w:val="both"/>
        <w:rPr>
          <w:rFonts w:asciiTheme="minorHAnsi" w:hAnsiTheme="minorHAnsi"/>
        </w:rPr>
      </w:pPr>
      <w:r w:rsidRPr="00AD4C49">
        <w:rPr>
          <w:rFonts w:asciiTheme="minorHAnsi" w:hAnsiTheme="minorHAnsi"/>
        </w:rPr>
        <w:t>•</w:t>
      </w:r>
      <w:r w:rsidRPr="00AD4C49">
        <w:rPr>
          <w:rFonts w:asciiTheme="minorHAnsi" w:hAnsiTheme="minorHAnsi"/>
        </w:rPr>
        <w:tab/>
        <w:t>réaliser les principales études d’exécution et rem</w:t>
      </w:r>
      <w:r w:rsidR="00A87B5A">
        <w:rPr>
          <w:rFonts w:asciiTheme="minorHAnsi" w:hAnsiTheme="minorHAnsi"/>
        </w:rPr>
        <w:t>ettre les plans de réservations ;</w:t>
      </w:r>
    </w:p>
    <w:p w14:paraId="66A1E0B8" w14:textId="7D78A921" w:rsidR="007425F4" w:rsidRPr="00AD4C49" w:rsidRDefault="007425F4" w:rsidP="0099155D">
      <w:pPr>
        <w:pStyle w:val="En-tte"/>
        <w:tabs>
          <w:tab w:val="left" w:pos="426"/>
        </w:tabs>
        <w:jc w:val="both"/>
        <w:rPr>
          <w:rFonts w:asciiTheme="minorHAnsi" w:hAnsiTheme="minorHAnsi"/>
        </w:rPr>
      </w:pPr>
      <w:r w:rsidRPr="00AD4C49">
        <w:rPr>
          <w:rFonts w:asciiTheme="minorHAnsi" w:hAnsiTheme="minorHAnsi"/>
        </w:rPr>
        <w:t>•</w:t>
      </w:r>
      <w:r w:rsidRPr="00AD4C49">
        <w:rPr>
          <w:rFonts w:asciiTheme="minorHAnsi" w:hAnsiTheme="minorHAnsi"/>
        </w:rPr>
        <w:tab/>
        <w:t>se conformer au P.G.C.S.P.S. et à toutes les consignes et prescriptions données par le coordonnateur sécurité santé</w:t>
      </w:r>
      <w:r w:rsidR="00A87B5A">
        <w:rPr>
          <w:rFonts w:asciiTheme="minorHAnsi" w:hAnsiTheme="minorHAnsi"/>
        </w:rPr>
        <w:t>,</w:t>
      </w:r>
      <w:r w:rsidRPr="00AD4C49">
        <w:rPr>
          <w:rFonts w:asciiTheme="minorHAnsi" w:hAnsiTheme="minorHAnsi"/>
        </w:rPr>
        <w:t xml:space="preserve"> le cas échéant.</w:t>
      </w:r>
    </w:p>
    <w:p w14:paraId="5B6B8B8C" w14:textId="77777777" w:rsidR="007425F4" w:rsidRPr="00AD4C49" w:rsidRDefault="007425F4" w:rsidP="0099155D">
      <w:pPr>
        <w:pStyle w:val="En-tte"/>
        <w:tabs>
          <w:tab w:val="left" w:pos="426"/>
        </w:tabs>
        <w:jc w:val="both"/>
        <w:rPr>
          <w:rFonts w:asciiTheme="minorHAnsi" w:hAnsiTheme="minorHAnsi"/>
        </w:rPr>
      </w:pPr>
    </w:p>
    <w:p w14:paraId="4C741555" w14:textId="77777777" w:rsidR="00CF225E" w:rsidRPr="0055497C" w:rsidRDefault="00CF225E" w:rsidP="00EA4B0C">
      <w:pPr>
        <w:pStyle w:val="Titre2"/>
      </w:pPr>
      <w:bookmarkStart w:id="138" w:name="_Toc219453157"/>
      <w:r w:rsidRPr="0055497C">
        <w:t xml:space="preserve">Organisation </w:t>
      </w:r>
      <w:r w:rsidR="00DE56E9" w:rsidRPr="0055497C">
        <w:t>–</w:t>
      </w:r>
      <w:r w:rsidRPr="0055497C">
        <w:t xml:space="preserve"> Hygiène et sécurité des chantiers</w:t>
      </w:r>
      <w:bookmarkEnd w:id="138"/>
    </w:p>
    <w:p w14:paraId="1C634A9A" w14:textId="77777777" w:rsidR="00950554" w:rsidRPr="0055497C" w:rsidRDefault="00950554" w:rsidP="0099155D">
      <w:pPr>
        <w:jc w:val="both"/>
        <w:rPr>
          <w:rFonts w:asciiTheme="minorHAnsi" w:hAnsiTheme="minorHAnsi"/>
        </w:rPr>
      </w:pPr>
    </w:p>
    <w:p w14:paraId="2831BEED" w14:textId="1C677207" w:rsidR="00841EE8" w:rsidRDefault="00841EE8" w:rsidP="0099155D">
      <w:pPr>
        <w:pStyle w:val="En-tte"/>
        <w:tabs>
          <w:tab w:val="left" w:pos="426"/>
        </w:tabs>
        <w:jc w:val="both"/>
        <w:rPr>
          <w:rFonts w:ascii="Calibri" w:hAnsi="Calibri"/>
        </w:rPr>
      </w:pPr>
      <w:r w:rsidRPr="002D4337">
        <w:rPr>
          <w:rFonts w:ascii="Calibri" w:hAnsi="Calibri"/>
        </w:rPr>
        <w:t xml:space="preserve">Les travaux se déroulant dans un établissement de soins, à proximité de services en fonctionnement, </w:t>
      </w:r>
      <w:r w:rsidR="00846E58">
        <w:rPr>
          <w:rFonts w:ascii="Calibri" w:hAnsi="Calibri"/>
        </w:rPr>
        <w:t>le titulaire est tenu</w:t>
      </w:r>
      <w:r w:rsidRPr="002D4337">
        <w:rPr>
          <w:rFonts w:ascii="Calibri" w:hAnsi="Calibri"/>
        </w:rPr>
        <w:t xml:space="preserve"> de respecter les contraintes et réglementation en découlant.</w:t>
      </w:r>
    </w:p>
    <w:p w14:paraId="177660CB" w14:textId="77777777" w:rsidR="00CF225E" w:rsidRPr="0055497C" w:rsidRDefault="00CF225E" w:rsidP="0099155D">
      <w:pPr>
        <w:pStyle w:val="En-tte"/>
        <w:tabs>
          <w:tab w:val="left" w:pos="426"/>
        </w:tabs>
        <w:rPr>
          <w:rFonts w:asciiTheme="minorHAnsi" w:hAnsiTheme="minorHAnsi"/>
        </w:rPr>
      </w:pPr>
    </w:p>
    <w:p w14:paraId="336C054B" w14:textId="77777777" w:rsidR="00CF225E" w:rsidRPr="0055497C" w:rsidRDefault="00CF225E" w:rsidP="0099155D">
      <w:pPr>
        <w:pStyle w:val="Titre3"/>
      </w:pPr>
      <w:bookmarkStart w:id="139" w:name="_Toc219453158"/>
      <w:r w:rsidRPr="0055497C">
        <w:t>Installation de chantier</w:t>
      </w:r>
      <w:bookmarkEnd w:id="139"/>
    </w:p>
    <w:p w14:paraId="5213D4E7" w14:textId="77777777" w:rsidR="00950554" w:rsidRDefault="00950554" w:rsidP="0099155D">
      <w:pPr>
        <w:rPr>
          <w:rFonts w:asciiTheme="minorHAnsi" w:hAnsiTheme="minorHAnsi"/>
        </w:rPr>
      </w:pPr>
    </w:p>
    <w:p w14:paraId="5DDB86C5" w14:textId="4FA3FABA" w:rsidR="00841EE8" w:rsidRDefault="00841EE8" w:rsidP="0099155D">
      <w:pPr>
        <w:pStyle w:val="En-tte"/>
        <w:tabs>
          <w:tab w:val="left" w:pos="426"/>
        </w:tabs>
        <w:jc w:val="both"/>
        <w:rPr>
          <w:rFonts w:ascii="Calibri" w:hAnsi="Calibri"/>
        </w:rPr>
      </w:pPr>
      <w:r w:rsidRPr="002D4337">
        <w:rPr>
          <w:rFonts w:ascii="Calibri" w:hAnsi="Calibri"/>
        </w:rPr>
        <w:t>Les installations de chantier doivent être conformes aux plans d'installation établis, éventuellement complétés et modifiés pendant la pér</w:t>
      </w:r>
      <w:r w:rsidR="00846E58">
        <w:rPr>
          <w:rFonts w:ascii="Calibri" w:hAnsi="Calibri"/>
        </w:rPr>
        <w:t xml:space="preserve">iode de préparation. Elles sont, </w:t>
      </w:r>
      <w:r w:rsidRPr="002D4337">
        <w:rPr>
          <w:rFonts w:ascii="Calibri" w:hAnsi="Calibri"/>
        </w:rPr>
        <w:t>en outre</w:t>
      </w:r>
      <w:r w:rsidR="00846E58">
        <w:rPr>
          <w:rFonts w:ascii="Calibri" w:hAnsi="Calibri"/>
        </w:rPr>
        <w:t>,</w:t>
      </w:r>
      <w:r w:rsidRPr="002D4337">
        <w:rPr>
          <w:rFonts w:ascii="Calibri" w:hAnsi="Calibri"/>
        </w:rPr>
        <w:t xml:space="preserve"> conformes aux dispositions légales et réglementaires notamment en ce qui concerne l'hygiène et la sécurité des ouvriers.</w:t>
      </w:r>
    </w:p>
    <w:p w14:paraId="49CE2023" w14:textId="77777777" w:rsidR="000A09A9" w:rsidRPr="002D4337" w:rsidRDefault="000A09A9" w:rsidP="0099155D">
      <w:pPr>
        <w:pStyle w:val="En-tte"/>
        <w:tabs>
          <w:tab w:val="left" w:pos="426"/>
        </w:tabs>
        <w:jc w:val="both"/>
        <w:rPr>
          <w:rFonts w:ascii="Calibri" w:hAnsi="Calibri"/>
        </w:rPr>
      </w:pPr>
    </w:p>
    <w:p w14:paraId="03B3C020" w14:textId="10E069D8" w:rsidR="00841EE8" w:rsidRDefault="00841EE8" w:rsidP="0099155D">
      <w:pPr>
        <w:pStyle w:val="En-tte"/>
        <w:tabs>
          <w:tab w:val="left" w:pos="426"/>
        </w:tabs>
        <w:jc w:val="both"/>
        <w:rPr>
          <w:rFonts w:ascii="Calibri" w:hAnsi="Calibri"/>
        </w:rPr>
      </w:pPr>
      <w:r w:rsidRPr="002D4337">
        <w:rPr>
          <w:rFonts w:ascii="Calibri" w:hAnsi="Calibri"/>
        </w:rPr>
        <w:t xml:space="preserve">De plus, tous les bureaux et équipements de chantier sont couverts </w:t>
      </w:r>
      <w:r w:rsidRPr="00AD4C49">
        <w:rPr>
          <w:rFonts w:ascii="Calibri" w:hAnsi="Calibri"/>
        </w:rPr>
        <w:t xml:space="preserve">contre les risques habituels (incendie, dégâts des eaux, vols, explosions, etc.), le risque d'arrêt de chantier ou de retard qui résulterait de la disparition des documents stockés dans ces locaux, les pertes d'exploitation subies par les utilisateurs dans les conditions définies à </w:t>
      </w:r>
      <w:r w:rsidR="00706F55" w:rsidRPr="00AD4C49">
        <w:rPr>
          <w:rFonts w:ascii="Calibri" w:hAnsi="Calibri"/>
        </w:rPr>
        <w:t>l'article 13</w:t>
      </w:r>
      <w:r w:rsidRPr="00AD4C49">
        <w:rPr>
          <w:rFonts w:ascii="Calibri" w:hAnsi="Calibri"/>
        </w:rPr>
        <w:t xml:space="preserve"> du présent CCAP.</w:t>
      </w:r>
    </w:p>
    <w:p w14:paraId="2A7AA849" w14:textId="77777777" w:rsidR="00846E58" w:rsidRPr="00841EE8" w:rsidRDefault="00846E58" w:rsidP="0099155D">
      <w:pPr>
        <w:pStyle w:val="En-tte"/>
        <w:tabs>
          <w:tab w:val="left" w:pos="426"/>
        </w:tabs>
        <w:jc w:val="both"/>
        <w:rPr>
          <w:rFonts w:ascii="Calibri" w:hAnsi="Calibri"/>
        </w:rPr>
      </w:pPr>
    </w:p>
    <w:p w14:paraId="21DE4433" w14:textId="77777777" w:rsidR="00CF225E" w:rsidRPr="0055497C" w:rsidRDefault="00CF225E" w:rsidP="0099155D">
      <w:pPr>
        <w:pStyle w:val="Titre3"/>
      </w:pPr>
      <w:bookmarkStart w:id="140" w:name="_Toc219453159"/>
      <w:r w:rsidRPr="0055497C">
        <w:t>Mesures particulières concernant l'hygiène et la sécurité</w:t>
      </w:r>
      <w:bookmarkEnd w:id="140"/>
    </w:p>
    <w:p w14:paraId="66EB1152" w14:textId="77777777" w:rsidR="00CF225E" w:rsidRPr="007425F4" w:rsidRDefault="00CF225E" w:rsidP="0099155D">
      <w:pPr>
        <w:ind w:left="993" w:right="162"/>
        <w:jc w:val="both"/>
        <w:rPr>
          <w:rFonts w:asciiTheme="minorHAnsi" w:hAnsiTheme="minorHAnsi"/>
        </w:rPr>
      </w:pPr>
    </w:p>
    <w:p w14:paraId="63046ADA" w14:textId="65516A4A" w:rsidR="000A09A9" w:rsidRPr="007425F4" w:rsidRDefault="000A09A9" w:rsidP="0099155D">
      <w:pPr>
        <w:pStyle w:val="En-tte"/>
        <w:tabs>
          <w:tab w:val="left" w:pos="426"/>
        </w:tabs>
        <w:jc w:val="both"/>
        <w:rPr>
          <w:rFonts w:ascii="Calibri" w:hAnsi="Calibri"/>
          <w:szCs w:val="22"/>
        </w:rPr>
      </w:pPr>
      <w:r w:rsidRPr="007425F4">
        <w:rPr>
          <w:rFonts w:ascii="Calibri" w:hAnsi="Calibri"/>
          <w:szCs w:val="22"/>
        </w:rPr>
        <w:t>Dans le cadre d’un plan de prévention, le chantier est soumis aux dispositions des articles R 4511-1 et suivants du Code du Travail.</w:t>
      </w:r>
    </w:p>
    <w:p w14:paraId="7F6778CA" w14:textId="63607611" w:rsidR="00846E58" w:rsidRDefault="00846E58" w:rsidP="0099155D">
      <w:pPr>
        <w:pStyle w:val="En-tte"/>
        <w:tabs>
          <w:tab w:val="left" w:pos="426"/>
        </w:tabs>
        <w:jc w:val="both"/>
        <w:rPr>
          <w:rFonts w:ascii="Calibri" w:hAnsi="Calibri"/>
          <w:szCs w:val="22"/>
        </w:rPr>
      </w:pPr>
    </w:p>
    <w:p w14:paraId="069E528E" w14:textId="31EA2CE0" w:rsidR="007425F4" w:rsidRPr="00AD4C49" w:rsidRDefault="007425F4" w:rsidP="0099155D">
      <w:pPr>
        <w:pStyle w:val="En-tte"/>
        <w:tabs>
          <w:tab w:val="left" w:pos="426"/>
        </w:tabs>
        <w:jc w:val="both"/>
        <w:rPr>
          <w:rFonts w:asciiTheme="minorHAnsi" w:hAnsiTheme="minorHAnsi" w:cs="Arial"/>
        </w:rPr>
      </w:pPr>
      <w:r w:rsidRPr="00AD4C49">
        <w:rPr>
          <w:rFonts w:asciiTheme="minorHAnsi" w:hAnsiTheme="minorHAnsi" w:cs="Arial"/>
        </w:rPr>
        <w:t>Pour chaque opération et avant chaque démarrage de chantier, une note de recommandations en matière d’hygiène sera adressée à tous les prestataires.</w:t>
      </w:r>
    </w:p>
    <w:p w14:paraId="7FC84D6F" w14:textId="77777777" w:rsidR="007425F4" w:rsidRPr="00AD4C49" w:rsidRDefault="007425F4" w:rsidP="0099155D">
      <w:pPr>
        <w:pStyle w:val="En-tte"/>
        <w:tabs>
          <w:tab w:val="left" w:pos="426"/>
        </w:tabs>
        <w:jc w:val="both"/>
        <w:rPr>
          <w:rFonts w:ascii="Calibri" w:hAnsi="Calibri"/>
          <w:szCs w:val="22"/>
        </w:rPr>
      </w:pPr>
    </w:p>
    <w:p w14:paraId="3B8414E6" w14:textId="77777777" w:rsidR="00CF225E" w:rsidRPr="00AD4C49" w:rsidRDefault="00CF225E" w:rsidP="0099155D">
      <w:pPr>
        <w:pStyle w:val="Titre3"/>
      </w:pPr>
      <w:bookmarkStart w:id="141" w:name="_Toc219453160"/>
      <w:r w:rsidRPr="00AD4C49">
        <w:t>Nettoyage de chantier</w:t>
      </w:r>
      <w:bookmarkEnd w:id="141"/>
    </w:p>
    <w:p w14:paraId="55227E04" w14:textId="77777777" w:rsidR="00841EE8" w:rsidRPr="00AD4C49" w:rsidRDefault="00841EE8" w:rsidP="0099155D"/>
    <w:p w14:paraId="27493DB7" w14:textId="0BF47AD8" w:rsidR="00841EE8" w:rsidRPr="00AD4C49" w:rsidRDefault="00205E56" w:rsidP="0099155D">
      <w:pPr>
        <w:pStyle w:val="En-tte"/>
        <w:tabs>
          <w:tab w:val="left" w:pos="426"/>
        </w:tabs>
        <w:jc w:val="both"/>
        <w:rPr>
          <w:rFonts w:ascii="Calibri" w:hAnsi="Calibri"/>
        </w:rPr>
      </w:pPr>
      <w:r>
        <w:rPr>
          <w:rFonts w:ascii="Calibri" w:hAnsi="Calibri"/>
        </w:rPr>
        <w:t xml:space="preserve">Le </w:t>
      </w:r>
      <w:r w:rsidR="00841EE8" w:rsidRPr="00AD4C49">
        <w:rPr>
          <w:rFonts w:ascii="Calibri" w:hAnsi="Calibri"/>
        </w:rPr>
        <w:t>titulaire doit laisser le chantier propre et libre de tous déchets pendant et après l'exécution des travaux.</w:t>
      </w:r>
    </w:p>
    <w:p w14:paraId="0C3A2796" w14:textId="77777777" w:rsidR="00A87B5A" w:rsidRDefault="00A87B5A" w:rsidP="0099155D">
      <w:pPr>
        <w:tabs>
          <w:tab w:val="left" w:pos="567"/>
          <w:tab w:val="left" w:pos="1134"/>
          <w:tab w:val="left" w:pos="1276"/>
          <w:tab w:val="left" w:pos="1843"/>
          <w:tab w:val="left" w:pos="2127"/>
          <w:tab w:val="left" w:pos="2170"/>
        </w:tabs>
        <w:autoSpaceDE w:val="0"/>
        <w:autoSpaceDN w:val="0"/>
        <w:adjustRightInd w:val="0"/>
        <w:jc w:val="both"/>
        <w:rPr>
          <w:rFonts w:asciiTheme="minorHAnsi" w:hAnsiTheme="minorHAnsi" w:cs="Arial"/>
        </w:rPr>
      </w:pPr>
    </w:p>
    <w:p w14:paraId="0CA5A303" w14:textId="08A710BF" w:rsidR="007425F4" w:rsidRPr="00AD4C49" w:rsidRDefault="00205E56" w:rsidP="0099155D">
      <w:pPr>
        <w:tabs>
          <w:tab w:val="left" w:pos="567"/>
          <w:tab w:val="left" w:pos="1134"/>
          <w:tab w:val="left" w:pos="1276"/>
          <w:tab w:val="left" w:pos="1843"/>
          <w:tab w:val="left" w:pos="2127"/>
          <w:tab w:val="left" w:pos="2170"/>
        </w:tabs>
        <w:autoSpaceDE w:val="0"/>
        <w:autoSpaceDN w:val="0"/>
        <w:adjustRightInd w:val="0"/>
        <w:jc w:val="both"/>
        <w:rPr>
          <w:rFonts w:asciiTheme="minorHAnsi" w:hAnsiTheme="minorHAnsi" w:cs="Arial"/>
        </w:rPr>
      </w:pPr>
      <w:r>
        <w:rPr>
          <w:rFonts w:asciiTheme="minorHAnsi" w:hAnsiTheme="minorHAnsi" w:cs="Arial"/>
        </w:rPr>
        <w:t xml:space="preserve">Le </w:t>
      </w:r>
      <w:r w:rsidR="007425F4" w:rsidRPr="00AD4C49">
        <w:rPr>
          <w:rFonts w:asciiTheme="minorHAnsi" w:hAnsiTheme="minorHAnsi" w:cs="Arial"/>
        </w:rPr>
        <w:t>titulaire a la charge de l'évacuation de ses propres déchets en décharge adaptée.</w:t>
      </w:r>
    </w:p>
    <w:p w14:paraId="737506DA" w14:textId="77777777" w:rsidR="00A87B5A" w:rsidRDefault="00A87B5A" w:rsidP="0099155D">
      <w:pPr>
        <w:pStyle w:val="En-tte"/>
        <w:tabs>
          <w:tab w:val="left" w:pos="426"/>
        </w:tabs>
        <w:jc w:val="both"/>
        <w:rPr>
          <w:rFonts w:ascii="Calibri" w:hAnsi="Calibri"/>
        </w:rPr>
      </w:pPr>
    </w:p>
    <w:p w14:paraId="5DCE4F4F" w14:textId="73EA02A9" w:rsidR="00841EE8" w:rsidRPr="00AD4C49" w:rsidRDefault="00841EE8" w:rsidP="0099155D">
      <w:pPr>
        <w:pStyle w:val="En-tte"/>
        <w:tabs>
          <w:tab w:val="left" w:pos="426"/>
        </w:tabs>
        <w:jc w:val="both"/>
        <w:rPr>
          <w:rFonts w:ascii="Calibri" w:hAnsi="Calibri"/>
        </w:rPr>
      </w:pPr>
      <w:r w:rsidRPr="00AD4C49">
        <w:rPr>
          <w:rFonts w:ascii="Calibri" w:hAnsi="Calibri"/>
        </w:rPr>
        <w:t>Les lieux mis à la disposition par le maître de l'ouvrage pour les installations de chantier doivent être remis en état avant l'expiration du délai global d'exécution de l'ensemble de l'opération.</w:t>
      </w:r>
    </w:p>
    <w:p w14:paraId="4EC56E07" w14:textId="77777777" w:rsidR="00841EE8" w:rsidRPr="00AD4C49" w:rsidRDefault="00841EE8" w:rsidP="0099155D">
      <w:pPr>
        <w:pStyle w:val="En-tte"/>
        <w:tabs>
          <w:tab w:val="left" w:pos="426"/>
        </w:tabs>
        <w:jc w:val="both"/>
        <w:rPr>
          <w:rFonts w:ascii="Calibri" w:hAnsi="Calibri"/>
        </w:rPr>
      </w:pPr>
    </w:p>
    <w:p w14:paraId="071AE4B4" w14:textId="2A12676A" w:rsidR="00841EE8" w:rsidRPr="002D4337" w:rsidRDefault="00841EE8" w:rsidP="0099155D">
      <w:pPr>
        <w:pStyle w:val="En-tte"/>
        <w:tabs>
          <w:tab w:val="left" w:pos="426"/>
        </w:tabs>
        <w:jc w:val="both"/>
        <w:rPr>
          <w:rFonts w:ascii="Calibri" w:hAnsi="Calibri"/>
        </w:rPr>
      </w:pPr>
      <w:r w:rsidRPr="00AD4C49">
        <w:rPr>
          <w:rFonts w:ascii="Calibri" w:hAnsi="Calibri"/>
        </w:rPr>
        <w:t>Par ailleurs, la remise en état éventuelle des ouvr</w:t>
      </w:r>
      <w:r w:rsidR="00846E58" w:rsidRPr="00AD4C49">
        <w:rPr>
          <w:rFonts w:ascii="Calibri" w:hAnsi="Calibri"/>
        </w:rPr>
        <w:t>ages endommagés ou dégradés est</w:t>
      </w:r>
      <w:r w:rsidRPr="00AD4C49">
        <w:rPr>
          <w:rFonts w:ascii="Calibri" w:hAnsi="Calibri"/>
        </w:rPr>
        <w:t xml:space="preserve"> à la charge du titulaire responsable</w:t>
      </w:r>
      <w:r w:rsidR="00BC78EA">
        <w:rPr>
          <w:rFonts w:ascii="Calibri" w:hAnsi="Calibri"/>
        </w:rPr>
        <w:t>.</w:t>
      </w:r>
      <w:r w:rsidRPr="00AD4C49">
        <w:rPr>
          <w:rFonts w:ascii="Calibri" w:hAnsi="Calibri"/>
        </w:rPr>
        <w:t>, ou si celui-ci ne peut être d</w:t>
      </w:r>
      <w:r w:rsidR="00846E58" w:rsidRPr="00AD4C49">
        <w:rPr>
          <w:rFonts w:ascii="Calibri" w:hAnsi="Calibri"/>
        </w:rPr>
        <w:t>éterminé, la remise en état est</w:t>
      </w:r>
      <w:r w:rsidRPr="00AD4C49">
        <w:rPr>
          <w:rFonts w:ascii="Calibri" w:hAnsi="Calibri"/>
        </w:rPr>
        <w:t xml:space="preserve"> supportée par le compte des dépenses communes (par l'ensemble des entreprises intervenant sur le chantier, au prorata du montant de leur </w:t>
      </w:r>
      <w:r w:rsidR="007425F4" w:rsidRPr="00AD4C49">
        <w:rPr>
          <w:rFonts w:ascii="Calibri" w:hAnsi="Calibri"/>
        </w:rPr>
        <w:t>bon de commande</w:t>
      </w:r>
      <w:r w:rsidRPr="00AD4C49">
        <w:rPr>
          <w:rFonts w:ascii="Calibri" w:hAnsi="Calibri"/>
        </w:rPr>
        <w:t>).</w:t>
      </w:r>
    </w:p>
    <w:p w14:paraId="2DC47EEB" w14:textId="77777777" w:rsidR="00841EE8" w:rsidRPr="002D4337" w:rsidRDefault="00841EE8" w:rsidP="0099155D">
      <w:pPr>
        <w:pStyle w:val="En-tte"/>
        <w:tabs>
          <w:tab w:val="left" w:pos="426"/>
        </w:tabs>
        <w:jc w:val="both"/>
        <w:rPr>
          <w:rFonts w:ascii="Calibri" w:hAnsi="Calibri"/>
        </w:rPr>
      </w:pPr>
    </w:p>
    <w:p w14:paraId="6645D9AE" w14:textId="4B0A4B57" w:rsidR="00841EE8" w:rsidRPr="00AD4C49" w:rsidRDefault="00841EE8" w:rsidP="0099155D">
      <w:pPr>
        <w:pStyle w:val="En-tte"/>
        <w:tabs>
          <w:tab w:val="left" w:pos="426"/>
        </w:tabs>
        <w:jc w:val="both"/>
        <w:rPr>
          <w:rFonts w:ascii="Calibri" w:hAnsi="Calibri"/>
        </w:rPr>
      </w:pPr>
      <w:r w:rsidRPr="002D4337">
        <w:rPr>
          <w:rFonts w:ascii="Calibri" w:hAnsi="Calibri"/>
        </w:rPr>
        <w:t>Outre l'application des pénalités visées</w:t>
      </w:r>
      <w:r w:rsidR="00846E58">
        <w:rPr>
          <w:rFonts w:ascii="Calibri" w:hAnsi="Calibri"/>
        </w:rPr>
        <w:t xml:space="preserve"> ci-</w:t>
      </w:r>
      <w:r w:rsidR="00846E58" w:rsidRPr="00AD4C49">
        <w:rPr>
          <w:rFonts w:ascii="Calibri" w:hAnsi="Calibri"/>
        </w:rPr>
        <w:t>avant</w:t>
      </w:r>
      <w:r w:rsidR="007425F4" w:rsidRPr="00AD4C49">
        <w:rPr>
          <w:rFonts w:ascii="Calibri" w:hAnsi="Calibri"/>
        </w:rPr>
        <w:t xml:space="preserve"> (article 7 du présent CCAP)</w:t>
      </w:r>
      <w:r w:rsidRPr="00AD4C49">
        <w:rPr>
          <w:rFonts w:ascii="Calibri" w:hAnsi="Calibri"/>
        </w:rPr>
        <w:t>, sur simple constatation du défaut de nettoyage et sans mise en demeure, le maître d'œuvre</w:t>
      </w:r>
      <w:r w:rsidR="00A87B5A">
        <w:rPr>
          <w:rFonts w:ascii="Calibri" w:hAnsi="Calibri"/>
        </w:rPr>
        <w:t>/ le maître d’ouvrage</w:t>
      </w:r>
      <w:r w:rsidRPr="00AD4C49">
        <w:rPr>
          <w:rFonts w:ascii="Calibri" w:hAnsi="Calibri"/>
        </w:rPr>
        <w:t xml:space="preserve"> peut faire procéder aux o</w:t>
      </w:r>
      <w:r w:rsidR="00846E58" w:rsidRPr="00AD4C49">
        <w:rPr>
          <w:rFonts w:ascii="Calibri" w:hAnsi="Calibri"/>
        </w:rPr>
        <w:t>pérations de nettoyage par tout</w:t>
      </w:r>
      <w:r w:rsidRPr="00AD4C49">
        <w:rPr>
          <w:rFonts w:ascii="Calibri" w:hAnsi="Calibri"/>
        </w:rPr>
        <w:t xml:space="preserve"> titulaire de son choix, les frais e</w:t>
      </w:r>
      <w:r w:rsidR="00A87B5A">
        <w:rPr>
          <w:rFonts w:ascii="Calibri" w:hAnsi="Calibri"/>
        </w:rPr>
        <w:t>n résultant étant supportés par</w:t>
      </w:r>
      <w:r w:rsidRPr="00AD4C49">
        <w:rPr>
          <w:rFonts w:ascii="Calibri" w:hAnsi="Calibri"/>
        </w:rPr>
        <w:t xml:space="preserve"> le titulaire défaillant et, si ce titulaire ne peut être déterminé, supportés par le compte des dépenses communes (par l'ensemble des entreprises intervenant sur le chantier, au prorata du montant de leur </w:t>
      </w:r>
      <w:r w:rsidR="007425F4" w:rsidRPr="00AD4C49">
        <w:rPr>
          <w:rFonts w:ascii="Calibri" w:hAnsi="Calibri"/>
        </w:rPr>
        <w:t>bon de commande</w:t>
      </w:r>
      <w:r w:rsidRPr="00AD4C49">
        <w:rPr>
          <w:rFonts w:ascii="Calibri" w:hAnsi="Calibri"/>
        </w:rPr>
        <w:t>).</w:t>
      </w:r>
    </w:p>
    <w:p w14:paraId="20BCE006" w14:textId="330F509C" w:rsidR="00CF225E" w:rsidRPr="00AD4C49" w:rsidRDefault="00CF225E" w:rsidP="0099155D">
      <w:pPr>
        <w:ind w:right="162"/>
        <w:jc w:val="both"/>
        <w:rPr>
          <w:rFonts w:asciiTheme="minorHAnsi" w:hAnsiTheme="minorHAnsi"/>
        </w:rPr>
      </w:pPr>
    </w:p>
    <w:p w14:paraId="6D943DB2" w14:textId="66519322" w:rsidR="007552D6" w:rsidRPr="00AD4C49" w:rsidRDefault="007552D6" w:rsidP="0099155D">
      <w:pPr>
        <w:pStyle w:val="Titre3"/>
        <w:rPr>
          <w:rFonts w:asciiTheme="minorHAnsi" w:hAnsiTheme="minorHAnsi"/>
        </w:rPr>
      </w:pPr>
      <w:bookmarkStart w:id="142" w:name="_Toc219453161"/>
      <w:r w:rsidRPr="00AD4C49">
        <w:rPr>
          <w:rFonts w:asciiTheme="minorHAnsi" w:hAnsiTheme="minorHAnsi"/>
        </w:rPr>
        <w:t>Gestion des déchets</w:t>
      </w:r>
      <w:bookmarkEnd w:id="142"/>
    </w:p>
    <w:p w14:paraId="62865EA9" w14:textId="17339B62" w:rsidR="007552D6" w:rsidRDefault="007552D6" w:rsidP="0099155D"/>
    <w:p w14:paraId="31DCCD5A" w14:textId="60177BBB" w:rsidR="007552D6" w:rsidRDefault="007552D6" w:rsidP="0099155D">
      <w:pPr>
        <w:rPr>
          <w:rFonts w:ascii="Calibri" w:hAnsi="Calibri"/>
        </w:rPr>
      </w:pPr>
      <w:r w:rsidRPr="007552D6">
        <w:rPr>
          <w:rFonts w:ascii="Calibri" w:hAnsi="Calibri"/>
        </w:rPr>
        <w:t xml:space="preserve">La </w:t>
      </w:r>
      <w:r>
        <w:rPr>
          <w:rFonts w:ascii="Calibri" w:hAnsi="Calibri"/>
        </w:rPr>
        <w:t>gestion des déchets de chantier est réalisée en application des dispositions de l’article 36 du CCAG-Travaux.</w:t>
      </w:r>
    </w:p>
    <w:p w14:paraId="61B81CB5" w14:textId="77777777" w:rsidR="004E1802" w:rsidRPr="0055497C" w:rsidRDefault="004E1802" w:rsidP="0099155D">
      <w:pPr>
        <w:ind w:right="162"/>
        <w:jc w:val="both"/>
        <w:rPr>
          <w:rFonts w:asciiTheme="minorHAnsi" w:hAnsiTheme="minorHAnsi"/>
        </w:rPr>
      </w:pPr>
    </w:p>
    <w:p w14:paraId="1C3BB19E" w14:textId="77777777" w:rsidR="00CF225E" w:rsidRPr="0055497C" w:rsidRDefault="00CF225E" w:rsidP="00EA4B0C">
      <w:pPr>
        <w:pStyle w:val="Titre2"/>
      </w:pPr>
      <w:bookmarkStart w:id="143" w:name="_Toc219453162"/>
      <w:r w:rsidRPr="0055497C">
        <w:t>Réunions</w:t>
      </w:r>
      <w:bookmarkEnd w:id="143"/>
    </w:p>
    <w:p w14:paraId="3919C94C" w14:textId="77777777" w:rsidR="00CF225E" w:rsidRPr="0055497C" w:rsidRDefault="00CF225E" w:rsidP="0099155D">
      <w:pPr>
        <w:ind w:left="567" w:right="162"/>
        <w:jc w:val="both"/>
        <w:rPr>
          <w:rFonts w:asciiTheme="minorHAnsi" w:hAnsiTheme="minorHAnsi"/>
        </w:rPr>
      </w:pPr>
    </w:p>
    <w:p w14:paraId="2D4C4CB7" w14:textId="77777777" w:rsidR="00CF225E" w:rsidRPr="0055497C" w:rsidRDefault="00CF225E" w:rsidP="0099155D">
      <w:pPr>
        <w:pStyle w:val="Titre3"/>
      </w:pPr>
      <w:bookmarkStart w:id="144" w:name="_Toc219453163"/>
      <w:r w:rsidRPr="0055497C">
        <w:t>Réunions de chantier</w:t>
      </w:r>
      <w:bookmarkEnd w:id="144"/>
    </w:p>
    <w:p w14:paraId="6327D5BB" w14:textId="77777777" w:rsidR="0049646F" w:rsidRPr="0055497C" w:rsidRDefault="0049646F" w:rsidP="0099155D">
      <w:pPr>
        <w:rPr>
          <w:rFonts w:asciiTheme="minorHAnsi" w:hAnsiTheme="minorHAnsi"/>
        </w:rPr>
      </w:pPr>
    </w:p>
    <w:p w14:paraId="749FC5AB" w14:textId="2DB8F26E" w:rsidR="00E1721C" w:rsidRDefault="00E1721C" w:rsidP="0099155D">
      <w:pPr>
        <w:tabs>
          <w:tab w:val="left" w:pos="567"/>
          <w:tab w:val="left" w:pos="1134"/>
          <w:tab w:val="left" w:pos="1276"/>
          <w:tab w:val="left" w:pos="1843"/>
          <w:tab w:val="left" w:pos="2127"/>
          <w:tab w:val="left" w:pos="2170"/>
        </w:tabs>
        <w:autoSpaceDE w:val="0"/>
        <w:autoSpaceDN w:val="0"/>
        <w:adjustRightInd w:val="0"/>
        <w:jc w:val="both"/>
        <w:rPr>
          <w:rFonts w:asciiTheme="minorHAnsi" w:hAnsiTheme="minorHAnsi" w:cs="Arial"/>
        </w:rPr>
      </w:pPr>
      <w:r w:rsidRPr="00F22689">
        <w:rPr>
          <w:rFonts w:asciiTheme="minorHAnsi" w:hAnsiTheme="minorHAnsi" w:cs="Arial"/>
        </w:rPr>
        <w:t xml:space="preserve">Une réunion </w:t>
      </w:r>
      <w:r w:rsidRPr="00AC656D">
        <w:rPr>
          <w:rFonts w:asciiTheme="minorHAnsi" w:hAnsiTheme="minorHAnsi" w:cs="Arial"/>
        </w:rPr>
        <w:t xml:space="preserve">hebdomadaire, le </w:t>
      </w:r>
      <w:r w:rsidRPr="00AC656D">
        <w:rPr>
          <w:rFonts w:asciiTheme="minorHAnsi" w:hAnsiTheme="minorHAnsi" w:cs="Arial"/>
          <w:b/>
        </w:rPr>
        <w:t>JEUDI à 9h,</w:t>
      </w:r>
      <w:r w:rsidRPr="00AC656D">
        <w:rPr>
          <w:rFonts w:asciiTheme="minorHAnsi" w:hAnsiTheme="minorHAnsi" w:cs="Arial"/>
        </w:rPr>
        <w:t xml:space="preserve"> est organisée pour le suivi de l’ensemble des chantiers en cours ou à venir, dans le cadre des marchés à bon</w:t>
      </w:r>
      <w:r w:rsidR="00126572" w:rsidRPr="00AC656D">
        <w:rPr>
          <w:rFonts w:asciiTheme="minorHAnsi" w:hAnsiTheme="minorHAnsi" w:cs="Arial"/>
        </w:rPr>
        <w:t>s</w:t>
      </w:r>
      <w:r w:rsidRPr="00AC656D">
        <w:rPr>
          <w:rFonts w:asciiTheme="minorHAnsi" w:hAnsiTheme="minorHAnsi" w:cs="Arial"/>
        </w:rPr>
        <w:t xml:space="preserve"> de commande. Par ailleurs, si l’importance d’un chantier le justifie, des réunions périodiques spécifiques p</w:t>
      </w:r>
      <w:r w:rsidR="00A87B5A">
        <w:rPr>
          <w:rFonts w:asciiTheme="minorHAnsi" w:hAnsiTheme="minorHAnsi" w:cs="Arial"/>
        </w:rPr>
        <w:t>euven</w:t>
      </w:r>
      <w:r w:rsidRPr="00AC656D">
        <w:rPr>
          <w:rFonts w:asciiTheme="minorHAnsi" w:hAnsiTheme="minorHAnsi" w:cs="Arial"/>
        </w:rPr>
        <w:t>t avoir lieu.</w:t>
      </w:r>
    </w:p>
    <w:p w14:paraId="4FDC073B" w14:textId="77777777" w:rsidR="00E81872" w:rsidRPr="00AC656D" w:rsidRDefault="00E81872" w:rsidP="0099155D">
      <w:pPr>
        <w:tabs>
          <w:tab w:val="left" w:pos="567"/>
          <w:tab w:val="left" w:pos="1134"/>
          <w:tab w:val="left" w:pos="1276"/>
          <w:tab w:val="left" w:pos="1843"/>
          <w:tab w:val="left" w:pos="2127"/>
          <w:tab w:val="left" w:pos="2170"/>
        </w:tabs>
        <w:autoSpaceDE w:val="0"/>
        <w:autoSpaceDN w:val="0"/>
        <w:adjustRightInd w:val="0"/>
        <w:jc w:val="both"/>
        <w:rPr>
          <w:rFonts w:asciiTheme="minorHAnsi" w:hAnsiTheme="minorHAnsi" w:cs="Arial"/>
        </w:rPr>
      </w:pPr>
    </w:p>
    <w:p w14:paraId="7240BE9F" w14:textId="7C5B53A8" w:rsidR="00AC656D" w:rsidRDefault="00AC656D" w:rsidP="0099155D">
      <w:pPr>
        <w:tabs>
          <w:tab w:val="left" w:pos="426"/>
        </w:tabs>
        <w:jc w:val="both"/>
        <w:rPr>
          <w:rFonts w:asciiTheme="minorHAnsi" w:hAnsiTheme="minorHAnsi"/>
        </w:rPr>
      </w:pPr>
      <w:r w:rsidRPr="00AC656D">
        <w:rPr>
          <w:rFonts w:asciiTheme="minorHAnsi" w:hAnsiTheme="minorHAnsi"/>
        </w:rPr>
        <w:t xml:space="preserve">Ces rendez-vous hebdomadaires </w:t>
      </w:r>
      <w:r w:rsidR="009A2F8B" w:rsidRPr="00AC656D">
        <w:rPr>
          <w:rFonts w:asciiTheme="minorHAnsi" w:hAnsiTheme="minorHAnsi"/>
        </w:rPr>
        <w:t>p</w:t>
      </w:r>
      <w:r w:rsidR="009A2F8B">
        <w:rPr>
          <w:rFonts w:asciiTheme="minorHAnsi" w:hAnsiTheme="minorHAnsi"/>
        </w:rPr>
        <w:t>euvent</w:t>
      </w:r>
      <w:r w:rsidRPr="00AC656D">
        <w:rPr>
          <w:rFonts w:asciiTheme="minorHAnsi" w:hAnsiTheme="minorHAnsi"/>
        </w:rPr>
        <w:t xml:space="preserve"> éventuellement être complétés par des réunions de coordination (OPC, CT et ou CSPS) à des dates différentes de celles des rendez-vous ci-dessus.</w:t>
      </w:r>
    </w:p>
    <w:p w14:paraId="2378B871" w14:textId="77777777" w:rsidR="00E81872" w:rsidRPr="00AC656D" w:rsidRDefault="00E81872" w:rsidP="0099155D">
      <w:pPr>
        <w:tabs>
          <w:tab w:val="left" w:pos="426"/>
        </w:tabs>
        <w:jc w:val="both"/>
        <w:rPr>
          <w:rFonts w:asciiTheme="minorHAnsi" w:hAnsiTheme="minorHAnsi"/>
        </w:rPr>
      </w:pPr>
    </w:p>
    <w:p w14:paraId="306F1D18" w14:textId="6B160101" w:rsidR="00E1721C" w:rsidRDefault="00E1721C" w:rsidP="0099155D">
      <w:pPr>
        <w:tabs>
          <w:tab w:val="left" w:pos="567"/>
          <w:tab w:val="left" w:pos="1134"/>
          <w:tab w:val="left" w:pos="1276"/>
          <w:tab w:val="left" w:pos="1843"/>
          <w:tab w:val="left" w:pos="2127"/>
          <w:tab w:val="left" w:pos="2170"/>
        </w:tabs>
        <w:autoSpaceDE w:val="0"/>
        <w:autoSpaceDN w:val="0"/>
        <w:adjustRightInd w:val="0"/>
        <w:jc w:val="both"/>
        <w:rPr>
          <w:rFonts w:asciiTheme="minorHAnsi" w:hAnsiTheme="minorHAnsi" w:cs="Arial"/>
        </w:rPr>
      </w:pPr>
      <w:r w:rsidRPr="00AC656D">
        <w:rPr>
          <w:rFonts w:asciiTheme="minorHAnsi" w:hAnsiTheme="minorHAnsi" w:cs="Arial"/>
        </w:rPr>
        <w:t>Chaque titulaire est tenu d'y assister personnellement ou d'y déléguer un représentant qualifié ayant tout pouvoir de décision pendant la ou les périodes de ses interventions sur le chantier ainsi que chaque fois qu'il a été spécialement convoqué.</w:t>
      </w:r>
    </w:p>
    <w:p w14:paraId="46317FE5" w14:textId="77777777" w:rsidR="00E81872" w:rsidRPr="00AC656D" w:rsidRDefault="00E81872" w:rsidP="0099155D">
      <w:pPr>
        <w:tabs>
          <w:tab w:val="left" w:pos="567"/>
          <w:tab w:val="left" w:pos="1134"/>
          <w:tab w:val="left" w:pos="1276"/>
          <w:tab w:val="left" w:pos="1843"/>
          <w:tab w:val="left" w:pos="2127"/>
          <w:tab w:val="left" w:pos="2170"/>
        </w:tabs>
        <w:autoSpaceDE w:val="0"/>
        <w:autoSpaceDN w:val="0"/>
        <w:adjustRightInd w:val="0"/>
        <w:jc w:val="both"/>
        <w:rPr>
          <w:rFonts w:asciiTheme="minorHAnsi" w:hAnsiTheme="minorHAnsi" w:cs="Arial"/>
        </w:rPr>
      </w:pPr>
    </w:p>
    <w:p w14:paraId="31BBF1D1" w14:textId="5C482AEE" w:rsidR="00E1721C" w:rsidRDefault="00E1721C" w:rsidP="0099155D">
      <w:pPr>
        <w:tabs>
          <w:tab w:val="left" w:pos="567"/>
          <w:tab w:val="left" w:pos="1134"/>
          <w:tab w:val="left" w:pos="1276"/>
          <w:tab w:val="left" w:pos="1843"/>
          <w:tab w:val="left" w:pos="2127"/>
          <w:tab w:val="left" w:pos="2170"/>
        </w:tabs>
        <w:autoSpaceDE w:val="0"/>
        <w:autoSpaceDN w:val="0"/>
        <w:adjustRightInd w:val="0"/>
        <w:jc w:val="both"/>
        <w:rPr>
          <w:rFonts w:asciiTheme="minorHAnsi" w:hAnsiTheme="minorHAnsi" w:cs="Arial"/>
        </w:rPr>
      </w:pPr>
      <w:r w:rsidRPr="00AC656D">
        <w:rPr>
          <w:rFonts w:asciiTheme="minorHAnsi" w:hAnsiTheme="minorHAnsi" w:cs="Arial"/>
        </w:rPr>
        <w:t>Toute absence non autorisée est sanctionnée par l'application de la pénalité fixée à l’article 7</w:t>
      </w:r>
      <w:r w:rsidR="00717D51">
        <w:rPr>
          <w:rFonts w:asciiTheme="minorHAnsi" w:hAnsiTheme="minorHAnsi" w:cs="Arial"/>
        </w:rPr>
        <w:t xml:space="preserve">.4 </w:t>
      </w:r>
      <w:r w:rsidRPr="00AC656D">
        <w:rPr>
          <w:rFonts w:asciiTheme="minorHAnsi" w:hAnsiTheme="minorHAnsi" w:cs="Arial"/>
        </w:rPr>
        <w:t>du présent CCAP.</w:t>
      </w:r>
    </w:p>
    <w:p w14:paraId="2057A566" w14:textId="77777777" w:rsidR="00E81872" w:rsidRPr="00AC656D" w:rsidRDefault="00E81872" w:rsidP="0099155D">
      <w:pPr>
        <w:tabs>
          <w:tab w:val="left" w:pos="567"/>
          <w:tab w:val="left" w:pos="1134"/>
          <w:tab w:val="left" w:pos="1276"/>
          <w:tab w:val="left" w:pos="1843"/>
          <w:tab w:val="left" w:pos="2127"/>
          <w:tab w:val="left" w:pos="2170"/>
        </w:tabs>
        <w:autoSpaceDE w:val="0"/>
        <w:autoSpaceDN w:val="0"/>
        <w:adjustRightInd w:val="0"/>
        <w:jc w:val="both"/>
        <w:rPr>
          <w:rFonts w:asciiTheme="minorHAnsi" w:hAnsiTheme="minorHAnsi" w:cs="Arial"/>
        </w:rPr>
      </w:pPr>
    </w:p>
    <w:p w14:paraId="0E13DB8A" w14:textId="44D47BA3" w:rsidR="00AC656D" w:rsidRPr="00F22689" w:rsidRDefault="00A87B5A" w:rsidP="0099155D">
      <w:pPr>
        <w:tabs>
          <w:tab w:val="left" w:pos="567"/>
          <w:tab w:val="left" w:pos="1134"/>
          <w:tab w:val="left" w:pos="1276"/>
          <w:tab w:val="left" w:pos="1843"/>
          <w:tab w:val="left" w:pos="2127"/>
          <w:tab w:val="left" w:pos="2170"/>
        </w:tabs>
        <w:autoSpaceDE w:val="0"/>
        <w:autoSpaceDN w:val="0"/>
        <w:adjustRightInd w:val="0"/>
        <w:jc w:val="both"/>
        <w:rPr>
          <w:rFonts w:asciiTheme="minorHAnsi" w:hAnsiTheme="minorHAnsi" w:cs="Arial"/>
        </w:rPr>
      </w:pPr>
      <w:r>
        <w:rPr>
          <w:rFonts w:asciiTheme="minorHAnsi" w:hAnsiTheme="minorHAnsi" w:cs="Arial"/>
        </w:rPr>
        <w:t>A chaque réunion, il est</w:t>
      </w:r>
      <w:r w:rsidR="00E1721C" w:rsidRPr="00AC656D">
        <w:rPr>
          <w:rFonts w:asciiTheme="minorHAnsi" w:hAnsiTheme="minorHAnsi" w:cs="Arial"/>
        </w:rPr>
        <w:t xml:space="preserve"> établi par le</w:t>
      </w:r>
      <w:r w:rsidR="00717D51">
        <w:rPr>
          <w:rFonts w:asciiTheme="minorHAnsi" w:hAnsiTheme="minorHAnsi" w:cs="Arial"/>
        </w:rPr>
        <w:t xml:space="preserve"> </w:t>
      </w:r>
      <w:r w:rsidR="00E1721C" w:rsidRPr="00AC656D">
        <w:rPr>
          <w:rFonts w:asciiTheme="minorHAnsi" w:hAnsiTheme="minorHAnsi" w:cs="Arial"/>
        </w:rPr>
        <w:t xml:space="preserve">maître d’ouvrage </w:t>
      </w:r>
      <w:r w:rsidR="00D27B70">
        <w:rPr>
          <w:rFonts w:asciiTheme="minorHAnsi" w:hAnsiTheme="minorHAnsi" w:cs="Arial"/>
        </w:rPr>
        <w:t xml:space="preserve">ou le maître d’œuvre </w:t>
      </w:r>
      <w:r w:rsidR="00E1721C" w:rsidRPr="00AC656D">
        <w:rPr>
          <w:rFonts w:asciiTheme="minorHAnsi" w:hAnsiTheme="minorHAnsi" w:cs="Arial"/>
        </w:rPr>
        <w:t>un</w:t>
      </w:r>
      <w:r w:rsidR="00717D51">
        <w:rPr>
          <w:rFonts w:asciiTheme="minorHAnsi" w:hAnsiTheme="minorHAnsi" w:cs="Arial"/>
        </w:rPr>
        <w:t xml:space="preserve"> compte-rendu. </w:t>
      </w:r>
      <w:r>
        <w:rPr>
          <w:rFonts w:asciiTheme="minorHAnsi" w:hAnsiTheme="minorHAnsi" w:cs="Arial"/>
        </w:rPr>
        <w:t>Ce document a</w:t>
      </w:r>
      <w:r w:rsidR="00E1721C" w:rsidRPr="00AC656D">
        <w:rPr>
          <w:rFonts w:asciiTheme="minorHAnsi" w:hAnsiTheme="minorHAnsi" w:cs="Arial"/>
        </w:rPr>
        <w:t xml:space="preserve"> toute valeur en cas de contestation et de litige sur les engagements pris et les remarques formulées par chacun.</w:t>
      </w:r>
    </w:p>
    <w:p w14:paraId="440AC53B" w14:textId="3EA9B15B" w:rsidR="00F4140D" w:rsidRDefault="00F4140D" w:rsidP="009A2F8B">
      <w:pPr>
        <w:ind w:right="162"/>
        <w:jc w:val="both"/>
        <w:rPr>
          <w:rFonts w:asciiTheme="minorHAnsi" w:hAnsiTheme="minorHAnsi"/>
        </w:rPr>
      </w:pPr>
    </w:p>
    <w:p w14:paraId="12FE17F9" w14:textId="5B5E70A0" w:rsidR="00A840E1" w:rsidRDefault="00A840E1" w:rsidP="009A2F8B">
      <w:pPr>
        <w:ind w:right="162"/>
        <w:jc w:val="both"/>
        <w:rPr>
          <w:rFonts w:asciiTheme="minorHAnsi" w:hAnsiTheme="minorHAnsi" w:cs="Arial"/>
        </w:rPr>
      </w:pPr>
      <w:r>
        <w:rPr>
          <w:rFonts w:asciiTheme="minorHAnsi" w:hAnsiTheme="minorHAnsi" w:cs="Arial"/>
        </w:rPr>
        <w:t xml:space="preserve">Les comptes-rendus sont </w:t>
      </w:r>
      <w:r w:rsidRPr="008F29B6">
        <w:rPr>
          <w:rFonts w:asciiTheme="minorHAnsi" w:hAnsiTheme="minorHAnsi" w:cs="Arial"/>
        </w:rPr>
        <w:t>diffusés par</w:t>
      </w:r>
      <w:r w:rsidRPr="00DF3F4C">
        <w:rPr>
          <w:rFonts w:asciiTheme="minorHAnsi" w:hAnsiTheme="minorHAnsi" w:cs="Arial"/>
        </w:rPr>
        <w:t xml:space="preserve"> courriel, à charge pour l'entreprise de réclamer un compte rendu qui ne lui serait pas parvenu, car elle ne pourra pas se prévaloir de la </w:t>
      </w:r>
      <w:r>
        <w:rPr>
          <w:rFonts w:asciiTheme="minorHAnsi" w:hAnsiTheme="minorHAnsi" w:cs="Arial"/>
        </w:rPr>
        <w:t>méconnaissance de ce dernier.</w:t>
      </w:r>
    </w:p>
    <w:p w14:paraId="3D131019" w14:textId="77777777" w:rsidR="00A840E1" w:rsidRPr="0055497C" w:rsidRDefault="00A840E1" w:rsidP="009A2F8B">
      <w:pPr>
        <w:ind w:right="162"/>
        <w:jc w:val="both"/>
        <w:rPr>
          <w:rFonts w:asciiTheme="minorHAnsi" w:hAnsiTheme="minorHAnsi"/>
        </w:rPr>
      </w:pPr>
    </w:p>
    <w:p w14:paraId="6996A84D" w14:textId="77777777" w:rsidR="00CF225E" w:rsidRPr="0055497C" w:rsidRDefault="00CF225E" w:rsidP="0099155D">
      <w:pPr>
        <w:pStyle w:val="Titre3"/>
      </w:pPr>
      <w:bookmarkStart w:id="145" w:name="_Toc219453164"/>
      <w:r w:rsidRPr="0055497C">
        <w:t>Visite de chantier</w:t>
      </w:r>
      <w:bookmarkEnd w:id="145"/>
    </w:p>
    <w:p w14:paraId="53C3910D" w14:textId="77777777" w:rsidR="00950554" w:rsidRPr="0055497C" w:rsidRDefault="00950554" w:rsidP="0099155D">
      <w:pPr>
        <w:jc w:val="both"/>
        <w:rPr>
          <w:rFonts w:asciiTheme="minorHAnsi" w:hAnsiTheme="minorHAnsi"/>
        </w:rPr>
      </w:pPr>
    </w:p>
    <w:p w14:paraId="3BA4D623" w14:textId="512B834B" w:rsidR="00E1721C" w:rsidRDefault="00E1721C" w:rsidP="0099155D">
      <w:pPr>
        <w:tabs>
          <w:tab w:val="left" w:pos="567"/>
          <w:tab w:val="left" w:pos="1134"/>
          <w:tab w:val="left" w:pos="1276"/>
          <w:tab w:val="left" w:pos="1843"/>
          <w:tab w:val="left" w:pos="2127"/>
          <w:tab w:val="left" w:pos="2170"/>
        </w:tabs>
        <w:autoSpaceDE w:val="0"/>
        <w:autoSpaceDN w:val="0"/>
        <w:adjustRightInd w:val="0"/>
        <w:jc w:val="both"/>
        <w:rPr>
          <w:rFonts w:asciiTheme="minorHAnsi" w:hAnsiTheme="minorHAnsi" w:cs="Arial"/>
        </w:rPr>
      </w:pPr>
      <w:r w:rsidRPr="00F22689">
        <w:rPr>
          <w:rFonts w:asciiTheme="minorHAnsi" w:hAnsiTheme="minorHAnsi" w:cs="Arial"/>
        </w:rPr>
        <w:t xml:space="preserve">Elles ont lieu à l'initiative </w:t>
      </w:r>
      <w:r w:rsidRPr="00AC656D">
        <w:rPr>
          <w:rFonts w:asciiTheme="minorHAnsi" w:hAnsiTheme="minorHAnsi" w:cs="Arial"/>
        </w:rPr>
        <w:t>du maître d’ouvrage au jour et heure fixés.</w:t>
      </w:r>
    </w:p>
    <w:p w14:paraId="0D58C624" w14:textId="77777777" w:rsidR="00E81872" w:rsidRPr="00AC656D" w:rsidRDefault="00E81872" w:rsidP="0099155D">
      <w:pPr>
        <w:tabs>
          <w:tab w:val="left" w:pos="567"/>
          <w:tab w:val="left" w:pos="1134"/>
          <w:tab w:val="left" w:pos="1276"/>
          <w:tab w:val="left" w:pos="1843"/>
          <w:tab w:val="left" w:pos="2127"/>
          <w:tab w:val="left" w:pos="2170"/>
        </w:tabs>
        <w:autoSpaceDE w:val="0"/>
        <w:autoSpaceDN w:val="0"/>
        <w:adjustRightInd w:val="0"/>
        <w:jc w:val="both"/>
        <w:rPr>
          <w:rFonts w:asciiTheme="minorHAnsi" w:hAnsiTheme="minorHAnsi" w:cs="Arial"/>
        </w:rPr>
      </w:pPr>
    </w:p>
    <w:p w14:paraId="3DB7CFA9" w14:textId="62A47629" w:rsidR="00E1721C" w:rsidRDefault="00E1721C" w:rsidP="0099155D">
      <w:pPr>
        <w:tabs>
          <w:tab w:val="left" w:pos="567"/>
          <w:tab w:val="left" w:pos="1134"/>
          <w:tab w:val="left" w:pos="1276"/>
          <w:tab w:val="left" w:pos="1843"/>
          <w:tab w:val="left" w:pos="2127"/>
          <w:tab w:val="left" w:pos="2170"/>
        </w:tabs>
        <w:autoSpaceDE w:val="0"/>
        <w:autoSpaceDN w:val="0"/>
        <w:adjustRightInd w:val="0"/>
        <w:jc w:val="both"/>
        <w:rPr>
          <w:rFonts w:asciiTheme="minorHAnsi" w:hAnsiTheme="minorHAnsi" w:cs="Arial"/>
        </w:rPr>
      </w:pPr>
      <w:r w:rsidRPr="00AC656D">
        <w:rPr>
          <w:rFonts w:asciiTheme="minorHAnsi" w:hAnsiTheme="minorHAnsi" w:cs="Arial"/>
        </w:rPr>
        <w:t>Chaque titulaire convoqué est tenu d'y assister personnellement ou d'y déléguer un représentant qualifié ayant tout pouvoir de décision.</w:t>
      </w:r>
    </w:p>
    <w:p w14:paraId="5A55F7A2" w14:textId="77777777" w:rsidR="00E81872" w:rsidRPr="00AC656D" w:rsidRDefault="00E81872" w:rsidP="0099155D">
      <w:pPr>
        <w:tabs>
          <w:tab w:val="left" w:pos="567"/>
          <w:tab w:val="left" w:pos="1134"/>
          <w:tab w:val="left" w:pos="1276"/>
          <w:tab w:val="left" w:pos="1843"/>
          <w:tab w:val="left" w:pos="2127"/>
          <w:tab w:val="left" w:pos="2170"/>
        </w:tabs>
        <w:autoSpaceDE w:val="0"/>
        <w:autoSpaceDN w:val="0"/>
        <w:adjustRightInd w:val="0"/>
        <w:jc w:val="both"/>
        <w:rPr>
          <w:rFonts w:asciiTheme="minorHAnsi" w:hAnsiTheme="minorHAnsi" w:cs="Arial"/>
        </w:rPr>
      </w:pPr>
    </w:p>
    <w:p w14:paraId="4FA66328" w14:textId="053BFB94" w:rsidR="00E1721C" w:rsidRPr="00F22689" w:rsidRDefault="00E1721C" w:rsidP="0099155D">
      <w:pPr>
        <w:tabs>
          <w:tab w:val="left" w:pos="567"/>
          <w:tab w:val="left" w:pos="1134"/>
          <w:tab w:val="left" w:pos="1276"/>
          <w:tab w:val="left" w:pos="1843"/>
          <w:tab w:val="left" w:pos="2127"/>
          <w:tab w:val="left" w:pos="2170"/>
        </w:tabs>
        <w:autoSpaceDE w:val="0"/>
        <w:autoSpaceDN w:val="0"/>
        <w:adjustRightInd w:val="0"/>
        <w:jc w:val="both"/>
        <w:rPr>
          <w:rFonts w:asciiTheme="minorHAnsi" w:hAnsiTheme="minorHAnsi" w:cs="Arial"/>
        </w:rPr>
      </w:pPr>
      <w:r w:rsidRPr="00AC656D">
        <w:rPr>
          <w:rFonts w:asciiTheme="minorHAnsi" w:hAnsiTheme="minorHAnsi" w:cs="Arial"/>
        </w:rPr>
        <w:t>Toute absence non autorisée est sanctionnée par l'application de la pénalité fixée à l’article 7</w:t>
      </w:r>
      <w:r w:rsidR="00E200D4">
        <w:rPr>
          <w:rFonts w:asciiTheme="minorHAnsi" w:hAnsiTheme="minorHAnsi" w:cs="Arial"/>
        </w:rPr>
        <w:t xml:space="preserve">.4 </w:t>
      </w:r>
      <w:r w:rsidRPr="00AC656D">
        <w:rPr>
          <w:rFonts w:asciiTheme="minorHAnsi" w:hAnsiTheme="minorHAnsi" w:cs="Arial"/>
        </w:rPr>
        <w:t>du présent CCAP.</w:t>
      </w:r>
    </w:p>
    <w:p w14:paraId="309EF26C" w14:textId="219DD890" w:rsidR="00B94AAA" w:rsidRDefault="00B94AAA" w:rsidP="0099155D"/>
    <w:p w14:paraId="7573D747" w14:textId="213AA7BA" w:rsidR="00E632D3" w:rsidRDefault="00E632D3" w:rsidP="00EA4B0C">
      <w:pPr>
        <w:pStyle w:val="Titre2"/>
      </w:pPr>
      <w:bookmarkStart w:id="146" w:name="_Toc219453165"/>
      <w:r>
        <w:t>Registre de chantier</w:t>
      </w:r>
      <w:bookmarkEnd w:id="146"/>
    </w:p>
    <w:p w14:paraId="5C456676" w14:textId="60D94E3E" w:rsidR="00E632D3" w:rsidRDefault="00E632D3" w:rsidP="0099155D"/>
    <w:p w14:paraId="0B9B94E4" w14:textId="5E96D8B6" w:rsidR="00E632D3" w:rsidRPr="00E632D3" w:rsidRDefault="00B5007C" w:rsidP="0099155D">
      <w:pPr>
        <w:jc w:val="both"/>
        <w:rPr>
          <w:rFonts w:ascii="Calibri" w:hAnsi="Calibri"/>
        </w:rPr>
      </w:pPr>
      <w:r>
        <w:rPr>
          <w:rFonts w:ascii="Calibri" w:hAnsi="Calibri"/>
        </w:rPr>
        <w:t>Sans objet.</w:t>
      </w:r>
    </w:p>
    <w:p w14:paraId="6ED0E6C3" w14:textId="4BDDB910" w:rsidR="00E632D3" w:rsidRDefault="00E632D3" w:rsidP="0099155D">
      <w:pPr>
        <w:pStyle w:val="En-tte"/>
        <w:tabs>
          <w:tab w:val="left" w:pos="426"/>
        </w:tabs>
        <w:rPr>
          <w:rFonts w:asciiTheme="minorHAnsi" w:hAnsiTheme="minorHAnsi"/>
        </w:rPr>
      </w:pPr>
    </w:p>
    <w:p w14:paraId="451A07C2" w14:textId="77777777" w:rsidR="00B94AAA" w:rsidRPr="00AD4C49" w:rsidRDefault="00B94AAA" w:rsidP="00EA4B0C">
      <w:pPr>
        <w:pStyle w:val="Titre2"/>
      </w:pPr>
      <w:bookmarkStart w:id="147" w:name="_Toc219453166"/>
      <w:r w:rsidRPr="00AD4C49">
        <w:t>Horaires de travail</w:t>
      </w:r>
      <w:bookmarkEnd w:id="147"/>
    </w:p>
    <w:p w14:paraId="141180B8" w14:textId="08015AB3" w:rsidR="00B94AAA" w:rsidRPr="00AD4C49" w:rsidRDefault="00B94AAA" w:rsidP="0099155D">
      <w:pPr>
        <w:pStyle w:val="En-tte"/>
        <w:tabs>
          <w:tab w:val="left" w:pos="426"/>
        </w:tabs>
        <w:rPr>
          <w:rFonts w:asciiTheme="minorHAnsi" w:hAnsiTheme="minorHAnsi"/>
        </w:rPr>
      </w:pPr>
    </w:p>
    <w:p w14:paraId="65F3951F" w14:textId="3C9C2016" w:rsidR="00B5007C" w:rsidRDefault="00B94AAA" w:rsidP="0099155D">
      <w:pPr>
        <w:tabs>
          <w:tab w:val="left" w:pos="567"/>
          <w:tab w:val="left" w:pos="1134"/>
          <w:tab w:val="left" w:pos="1276"/>
          <w:tab w:val="left" w:pos="1843"/>
          <w:tab w:val="left" w:pos="2127"/>
          <w:tab w:val="left" w:pos="2170"/>
        </w:tabs>
        <w:autoSpaceDE w:val="0"/>
        <w:autoSpaceDN w:val="0"/>
        <w:adjustRightInd w:val="0"/>
        <w:jc w:val="both"/>
        <w:rPr>
          <w:rFonts w:asciiTheme="minorHAnsi" w:hAnsiTheme="minorHAnsi" w:cs="Arial"/>
        </w:rPr>
      </w:pPr>
      <w:r w:rsidRPr="00AD4C49">
        <w:rPr>
          <w:rFonts w:asciiTheme="minorHAnsi" w:hAnsiTheme="minorHAnsi" w:cs="Arial"/>
        </w:rPr>
        <w:t>L’horaire normal de travail</w:t>
      </w:r>
      <w:r w:rsidR="00F516F8">
        <w:rPr>
          <w:rFonts w:asciiTheme="minorHAnsi" w:hAnsiTheme="minorHAnsi" w:cs="Arial"/>
        </w:rPr>
        <w:t xml:space="preserve"> e</w:t>
      </w:r>
      <w:r w:rsidRPr="00AD4C49">
        <w:rPr>
          <w:rFonts w:asciiTheme="minorHAnsi" w:hAnsiTheme="minorHAnsi" w:cs="Arial"/>
        </w:rPr>
        <w:t>xigible aux entreprises sera de 8 h 00 à 18 h 00, et ce, du lundi au vendredi inclus. Le vendredi après-midi ne peut pas être considéré comme une période de fermeture et d'arrêt d'activité.</w:t>
      </w:r>
    </w:p>
    <w:p w14:paraId="1ED8CF8A" w14:textId="77777777" w:rsidR="00E81872" w:rsidRPr="00AD4C49" w:rsidRDefault="00E81872" w:rsidP="0099155D">
      <w:pPr>
        <w:tabs>
          <w:tab w:val="left" w:pos="567"/>
          <w:tab w:val="left" w:pos="1134"/>
          <w:tab w:val="left" w:pos="1276"/>
          <w:tab w:val="left" w:pos="1843"/>
          <w:tab w:val="left" w:pos="2127"/>
          <w:tab w:val="left" w:pos="2170"/>
        </w:tabs>
        <w:autoSpaceDE w:val="0"/>
        <w:autoSpaceDN w:val="0"/>
        <w:adjustRightInd w:val="0"/>
        <w:jc w:val="both"/>
        <w:rPr>
          <w:rFonts w:asciiTheme="minorHAnsi" w:hAnsiTheme="minorHAnsi" w:cs="Arial"/>
        </w:rPr>
      </w:pPr>
    </w:p>
    <w:p w14:paraId="249ECDFB" w14:textId="6694EA68" w:rsidR="00B94AAA" w:rsidRDefault="00B94AAA" w:rsidP="0099155D">
      <w:pPr>
        <w:tabs>
          <w:tab w:val="left" w:pos="567"/>
          <w:tab w:val="left" w:pos="1134"/>
          <w:tab w:val="left" w:pos="1276"/>
          <w:tab w:val="left" w:pos="1843"/>
          <w:tab w:val="left" w:pos="2127"/>
          <w:tab w:val="left" w:pos="2170"/>
        </w:tabs>
        <w:autoSpaceDE w:val="0"/>
        <w:autoSpaceDN w:val="0"/>
        <w:adjustRightInd w:val="0"/>
        <w:jc w:val="both"/>
        <w:rPr>
          <w:rFonts w:asciiTheme="minorHAnsi" w:hAnsiTheme="minorHAnsi" w:cs="Arial"/>
        </w:rPr>
      </w:pPr>
      <w:r w:rsidRPr="00AD4C49">
        <w:rPr>
          <w:rFonts w:asciiTheme="minorHAnsi" w:hAnsiTheme="minorHAnsi" w:cs="Arial"/>
        </w:rPr>
        <w:t>Cependant, un travail en horaire décalé p</w:t>
      </w:r>
      <w:r w:rsidR="00A87B5A">
        <w:rPr>
          <w:rFonts w:asciiTheme="minorHAnsi" w:hAnsiTheme="minorHAnsi" w:cs="Arial"/>
        </w:rPr>
        <w:t>eut</w:t>
      </w:r>
      <w:r w:rsidRPr="00AD4C49">
        <w:rPr>
          <w:rFonts w:asciiTheme="minorHAnsi" w:hAnsiTheme="minorHAnsi" w:cs="Arial"/>
        </w:rPr>
        <w:t xml:space="preserve"> être demandé, en cas d’urgences, de contraintes de fonctionnement, à l’appréciation du CHU. D</w:t>
      </w:r>
      <w:r w:rsidR="00A87B5A">
        <w:rPr>
          <w:rFonts w:asciiTheme="minorHAnsi" w:hAnsiTheme="minorHAnsi" w:cs="Arial"/>
        </w:rPr>
        <w:t>ans ce cas, des dispositions s</w:t>
      </w:r>
      <w:r w:rsidRPr="00AD4C49">
        <w:rPr>
          <w:rFonts w:asciiTheme="minorHAnsi" w:hAnsiTheme="minorHAnsi" w:cs="Arial"/>
        </w:rPr>
        <w:t>ont prises par les entreprises pour l'encadrement de leurs intervenants.</w:t>
      </w:r>
    </w:p>
    <w:p w14:paraId="79F17451" w14:textId="6E04FBDC" w:rsidR="00F516F8" w:rsidRDefault="00F516F8" w:rsidP="0099155D">
      <w:pPr>
        <w:tabs>
          <w:tab w:val="left" w:pos="567"/>
          <w:tab w:val="left" w:pos="1134"/>
          <w:tab w:val="left" w:pos="1276"/>
          <w:tab w:val="left" w:pos="1843"/>
          <w:tab w:val="left" w:pos="2127"/>
          <w:tab w:val="left" w:pos="2170"/>
        </w:tabs>
        <w:autoSpaceDE w:val="0"/>
        <w:autoSpaceDN w:val="0"/>
        <w:adjustRightInd w:val="0"/>
        <w:jc w:val="both"/>
        <w:rPr>
          <w:rFonts w:asciiTheme="minorHAnsi" w:hAnsiTheme="minorHAnsi" w:cs="Arial"/>
        </w:rPr>
      </w:pPr>
    </w:p>
    <w:p w14:paraId="503F1571" w14:textId="0E696353" w:rsidR="00F516F8" w:rsidRDefault="00F516F8" w:rsidP="0099155D">
      <w:pPr>
        <w:tabs>
          <w:tab w:val="left" w:pos="567"/>
          <w:tab w:val="left" w:pos="1134"/>
          <w:tab w:val="left" w:pos="1276"/>
          <w:tab w:val="left" w:pos="1843"/>
          <w:tab w:val="left" w:pos="2127"/>
          <w:tab w:val="left" w:pos="2170"/>
        </w:tabs>
        <w:autoSpaceDE w:val="0"/>
        <w:autoSpaceDN w:val="0"/>
        <w:adjustRightInd w:val="0"/>
        <w:jc w:val="both"/>
        <w:rPr>
          <w:rFonts w:asciiTheme="minorHAnsi" w:hAnsiTheme="minorHAnsi" w:cs="Arial"/>
        </w:rPr>
      </w:pPr>
      <w:r>
        <w:rPr>
          <w:rFonts w:asciiTheme="minorHAnsi" w:hAnsiTheme="minorHAnsi" w:cs="Arial"/>
        </w:rPr>
        <w:t xml:space="preserve">Un travail en horaire de nuit, en week-end et jours fériés peut également être demandé. Une plus-value est </w:t>
      </w:r>
      <w:proofErr w:type="gramStart"/>
      <w:r>
        <w:rPr>
          <w:rFonts w:asciiTheme="minorHAnsi" w:hAnsiTheme="minorHAnsi" w:cs="Arial"/>
        </w:rPr>
        <w:t>prévu</w:t>
      </w:r>
      <w:proofErr w:type="gramEnd"/>
      <w:r>
        <w:rPr>
          <w:rFonts w:asciiTheme="minorHAnsi" w:hAnsiTheme="minorHAnsi" w:cs="Arial"/>
        </w:rPr>
        <w:t xml:space="preserve"> </w:t>
      </w:r>
      <w:r w:rsidR="002B435C">
        <w:rPr>
          <w:rFonts w:asciiTheme="minorHAnsi" w:hAnsiTheme="minorHAnsi" w:cs="Arial"/>
        </w:rPr>
        <w:t>au</w:t>
      </w:r>
      <w:r>
        <w:rPr>
          <w:rFonts w:asciiTheme="minorHAnsi" w:hAnsiTheme="minorHAnsi" w:cs="Arial"/>
        </w:rPr>
        <w:t xml:space="preserve"> BPU.</w:t>
      </w:r>
    </w:p>
    <w:p w14:paraId="4054B9FA" w14:textId="1B482B78" w:rsidR="00DF1CD5" w:rsidRPr="0055497C" w:rsidRDefault="00DF1CD5" w:rsidP="0099155D">
      <w:pPr>
        <w:pStyle w:val="En-tte"/>
        <w:tabs>
          <w:tab w:val="left" w:pos="426"/>
        </w:tabs>
        <w:rPr>
          <w:rFonts w:asciiTheme="minorHAnsi" w:hAnsiTheme="minorHAnsi"/>
        </w:rPr>
      </w:pPr>
    </w:p>
    <w:p w14:paraId="125E48F1" w14:textId="30DF9326" w:rsidR="002E1D81" w:rsidRPr="00841EE8" w:rsidRDefault="009A1A55" w:rsidP="0099155D">
      <w:pPr>
        <w:pStyle w:val="Titre1"/>
        <w:rPr>
          <w:rStyle w:val="StyleCalibriGrasSoulignementOmbre"/>
          <w:rFonts w:asciiTheme="minorHAnsi" w:hAnsiTheme="minorHAnsi"/>
          <w:b/>
          <w:smallCaps/>
          <w:u w:val="none"/>
          <w14:shadow w14:blurRad="0" w14:dist="0" w14:dir="0" w14:sx="0" w14:sy="0" w14:kx="0" w14:ky="0" w14:algn="none">
            <w14:srgbClr w14:val="000000"/>
          </w14:shadow>
        </w:rPr>
      </w:pPr>
      <w:bookmarkStart w:id="148" w:name="_Toc363033131"/>
      <w:bookmarkStart w:id="149" w:name="_Toc363560635"/>
      <w:bookmarkStart w:id="150" w:name="_Toc363567935"/>
      <w:bookmarkStart w:id="151" w:name="_Toc363723747"/>
      <w:bookmarkStart w:id="152" w:name="_Toc219453167"/>
      <w:r>
        <w:rPr>
          <w:rStyle w:val="StyleCalibriGrasSoulignementOmbre"/>
          <w:rFonts w:asciiTheme="minorHAnsi" w:hAnsiTheme="minorHAnsi"/>
          <w:b/>
          <w:u w:val="none"/>
          <w14:shadow w14:blurRad="0" w14:dist="0" w14:dir="0" w14:sx="0" w14:sy="0" w14:kx="0" w14:ky="0" w14:algn="none">
            <w14:srgbClr w14:val="000000"/>
          </w14:shadow>
        </w:rPr>
        <w:t>R</w:t>
      </w:r>
      <w:r w:rsidR="00B56F56" w:rsidRPr="00841EE8">
        <w:rPr>
          <w:rStyle w:val="StyleCalibriGrasSoulignementOmbre"/>
          <w:rFonts w:asciiTheme="minorHAnsi" w:hAnsiTheme="minorHAnsi"/>
          <w:b/>
          <w:u w:val="none"/>
          <w14:shadow w14:blurRad="0" w14:dist="0" w14:dir="0" w14:sx="0" w14:sy="0" w14:kx="0" w14:ky="0" w14:algn="none">
            <w14:srgbClr w14:val="000000"/>
          </w14:shadow>
        </w:rPr>
        <w:t>éception des travaux</w:t>
      </w:r>
      <w:bookmarkEnd w:id="148"/>
      <w:bookmarkEnd w:id="149"/>
      <w:bookmarkEnd w:id="150"/>
      <w:bookmarkEnd w:id="151"/>
      <w:bookmarkEnd w:id="152"/>
    </w:p>
    <w:p w14:paraId="46210637" w14:textId="77777777" w:rsidR="00321310" w:rsidRPr="0055497C" w:rsidRDefault="00321310" w:rsidP="0099155D">
      <w:pPr>
        <w:pStyle w:val="En-tte"/>
        <w:tabs>
          <w:tab w:val="left" w:pos="426"/>
        </w:tabs>
        <w:rPr>
          <w:rFonts w:asciiTheme="minorHAnsi" w:hAnsiTheme="minorHAnsi"/>
        </w:rPr>
      </w:pPr>
    </w:p>
    <w:p w14:paraId="7BF83C73" w14:textId="77777777" w:rsidR="00B56F56" w:rsidRPr="0055497C" w:rsidRDefault="00B56F56" w:rsidP="00EA4B0C">
      <w:pPr>
        <w:pStyle w:val="Titre2"/>
      </w:pPr>
      <w:bookmarkStart w:id="153" w:name="_Toc219453168"/>
      <w:r w:rsidRPr="0055497C">
        <w:t>Essais et contrôles des ouvrages en cours de travaux</w:t>
      </w:r>
      <w:bookmarkEnd w:id="153"/>
    </w:p>
    <w:p w14:paraId="7D340B20" w14:textId="77777777" w:rsidR="00B56F56" w:rsidRPr="0055497C" w:rsidRDefault="00B56F56" w:rsidP="0099155D">
      <w:pPr>
        <w:ind w:left="567" w:right="162"/>
        <w:jc w:val="both"/>
        <w:rPr>
          <w:rFonts w:asciiTheme="minorHAnsi" w:hAnsiTheme="minorHAnsi"/>
        </w:rPr>
      </w:pPr>
    </w:p>
    <w:p w14:paraId="509BB47F" w14:textId="408B3A6A" w:rsidR="00841EE8" w:rsidRPr="002D4337" w:rsidRDefault="00841EE8" w:rsidP="0099155D">
      <w:pPr>
        <w:pStyle w:val="En-tte"/>
        <w:tabs>
          <w:tab w:val="left" w:pos="426"/>
        </w:tabs>
        <w:jc w:val="both"/>
        <w:rPr>
          <w:rFonts w:ascii="Calibri" w:hAnsi="Calibri"/>
        </w:rPr>
      </w:pPr>
      <w:r w:rsidRPr="002D4337">
        <w:rPr>
          <w:rFonts w:ascii="Calibri" w:hAnsi="Calibri"/>
        </w:rPr>
        <w:t xml:space="preserve">Les essais et contrôles d'ouvrages ou parties d'ouvrages prévus par les fascicules </w:t>
      </w:r>
      <w:r w:rsidRPr="00B94AAA">
        <w:rPr>
          <w:rFonts w:ascii="Calibri" w:hAnsi="Calibri"/>
        </w:rPr>
        <w:t>intéressés du</w:t>
      </w:r>
      <w:r w:rsidR="00F516F8">
        <w:rPr>
          <w:rFonts w:ascii="Calibri" w:hAnsi="Calibri"/>
        </w:rPr>
        <w:t xml:space="preserve"> </w:t>
      </w:r>
      <w:r w:rsidRPr="00B94AAA">
        <w:rPr>
          <w:rFonts w:ascii="Calibri" w:hAnsi="Calibri"/>
        </w:rPr>
        <w:t>CCTP</w:t>
      </w:r>
      <w:r w:rsidR="006F77B5" w:rsidRPr="00B94AAA">
        <w:rPr>
          <w:rFonts w:ascii="Calibri" w:hAnsi="Calibri"/>
        </w:rPr>
        <w:t xml:space="preserve"> s</w:t>
      </w:r>
      <w:r w:rsidRPr="00B94AAA">
        <w:rPr>
          <w:rFonts w:ascii="Calibri" w:hAnsi="Calibri"/>
        </w:rPr>
        <w:t>ont</w:t>
      </w:r>
      <w:r w:rsidRPr="002D4337">
        <w:rPr>
          <w:rFonts w:ascii="Calibri" w:hAnsi="Calibri"/>
        </w:rPr>
        <w:t xml:space="preserve"> assurés par le titulaire à la diligence </w:t>
      </w:r>
      <w:r w:rsidRPr="00B94AAA">
        <w:rPr>
          <w:rFonts w:ascii="Calibri" w:hAnsi="Calibri"/>
        </w:rPr>
        <w:t xml:space="preserve">du maître </w:t>
      </w:r>
      <w:r w:rsidRPr="00AD4C49">
        <w:rPr>
          <w:rFonts w:ascii="Calibri" w:hAnsi="Calibri"/>
        </w:rPr>
        <w:t>d'œuvre</w:t>
      </w:r>
      <w:r w:rsidR="00B94AAA" w:rsidRPr="00AD4C49">
        <w:rPr>
          <w:rFonts w:ascii="Calibri" w:hAnsi="Calibri"/>
        </w:rPr>
        <w:t xml:space="preserve"> ou du maître d’ouvrage</w:t>
      </w:r>
      <w:r w:rsidRPr="00AD4C49">
        <w:rPr>
          <w:rFonts w:ascii="Calibri" w:hAnsi="Calibri"/>
        </w:rPr>
        <w:t>.</w:t>
      </w:r>
    </w:p>
    <w:p w14:paraId="00685F4E" w14:textId="77777777" w:rsidR="00841EE8" w:rsidRPr="002D4337" w:rsidRDefault="00841EE8" w:rsidP="0099155D">
      <w:pPr>
        <w:pStyle w:val="En-tte"/>
        <w:tabs>
          <w:tab w:val="left" w:pos="426"/>
        </w:tabs>
        <w:jc w:val="both"/>
        <w:rPr>
          <w:rFonts w:ascii="Calibri" w:hAnsi="Calibri"/>
        </w:rPr>
      </w:pPr>
    </w:p>
    <w:p w14:paraId="53DADF35" w14:textId="28E0D47A" w:rsidR="00841EE8" w:rsidRPr="00B94AAA" w:rsidRDefault="00841EE8" w:rsidP="0099155D">
      <w:pPr>
        <w:pStyle w:val="En-tte"/>
        <w:tabs>
          <w:tab w:val="left" w:pos="426"/>
        </w:tabs>
        <w:jc w:val="both"/>
        <w:rPr>
          <w:rFonts w:ascii="Calibri" w:hAnsi="Calibri"/>
        </w:rPr>
      </w:pPr>
      <w:r w:rsidRPr="00B94AAA">
        <w:rPr>
          <w:rFonts w:ascii="Calibri" w:hAnsi="Calibri"/>
        </w:rPr>
        <w:t xml:space="preserve">Le </w:t>
      </w:r>
      <w:r w:rsidRPr="00B94AAA">
        <w:rPr>
          <w:rFonts w:ascii="Calibri" w:hAnsi="Calibri"/>
          <w:iCs/>
          <w:szCs w:val="22"/>
        </w:rPr>
        <w:t>maître d'œuvre</w:t>
      </w:r>
      <w:r w:rsidR="00A87B5A">
        <w:rPr>
          <w:rFonts w:ascii="Calibri" w:hAnsi="Calibri"/>
          <w:iCs/>
          <w:szCs w:val="22"/>
        </w:rPr>
        <w:t xml:space="preserve"> </w:t>
      </w:r>
      <w:r w:rsidR="00D27B70">
        <w:rPr>
          <w:rFonts w:ascii="Calibri" w:hAnsi="Calibri"/>
          <w:iCs/>
          <w:szCs w:val="22"/>
        </w:rPr>
        <w:t xml:space="preserve">ou </w:t>
      </w:r>
      <w:r w:rsidR="00A87B5A">
        <w:rPr>
          <w:rFonts w:ascii="Calibri" w:hAnsi="Calibri"/>
          <w:iCs/>
          <w:szCs w:val="22"/>
        </w:rPr>
        <w:t>le maître d’ouvrage</w:t>
      </w:r>
      <w:r w:rsidRPr="00B94AAA">
        <w:rPr>
          <w:rFonts w:ascii="Calibri" w:hAnsi="Calibri"/>
        </w:rPr>
        <w:t xml:space="preserve"> se réserve le droit de faire effectuer des essais et contrôles en sus de ceu</w:t>
      </w:r>
      <w:r w:rsidR="00A87B5A">
        <w:rPr>
          <w:rFonts w:ascii="Calibri" w:hAnsi="Calibri"/>
        </w:rPr>
        <w:t>x définis par le marché public.</w:t>
      </w:r>
    </w:p>
    <w:p w14:paraId="0EB1DC68" w14:textId="7D46452C" w:rsidR="00841EE8" w:rsidRPr="00B94AAA" w:rsidRDefault="00841EE8" w:rsidP="00D96474">
      <w:pPr>
        <w:pStyle w:val="En-tte"/>
        <w:numPr>
          <w:ilvl w:val="0"/>
          <w:numId w:val="15"/>
        </w:numPr>
        <w:tabs>
          <w:tab w:val="left" w:pos="426"/>
        </w:tabs>
        <w:jc w:val="both"/>
        <w:rPr>
          <w:rFonts w:ascii="Calibri" w:hAnsi="Calibri"/>
        </w:rPr>
      </w:pPr>
      <w:r w:rsidRPr="00B94AAA">
        <w:rPr>
          <w:rFonts w:ascii="Calibri" w:hAnsi="Calibri"/>
        </w:rPr>
        <w:lastRenderedPageBreak/>
        <w:t>S'ils sont effectués par le titulaire, ils sont rémunérés soit en dépenses contrôlées, soit par application d'un prix de bordereau. En revanche si les résultats sont mauvais le coût est à la charge de l'en</w:t>
      </w:r>
      <w:r w:rsidR="006F77B5" w:rsidRPr="00B94AAA">
        <w:rPr>
          <w:rFonts w:ascii="Calibri" w:hAnsi="Calibri"/>
        </w:rPr>
        <w:t>treprise défaillante ;</w:t>
      </w:r>
    </w:p>
    <w:p w14:paraId="58D6CB36" w14:textId="6C7AA32C" w:rsidR="009D2397" w:rsidRPr="00121B57" w:rsidRDefault="00841EE8" w:rsidP="00121B57">
      <w:pPr>
        <w:pStyle w:val="En-tte"/>
        <w:numPr>
          <w:ilvl w:val="0"/>
          <w:numId w:val="15"/>
        </w:numPr>
        <w:tabs>
          <w:tab w:val="left" w:pos="426"/>
        </w:tabs>
        <w:jc w:val="both"/>
        <w:rPr>
          <w:rFonts w:ascii="Calibri" w:hAnsi="Calibri"/>
        </w:rPr>
      </w:pPr>
      <w:r w:rsidRPr="00B94AAA">
        <w:rPr>
          <w:rFonts w:ascii="Calibri" w:hAnsi="Calibri"/>
        </w:rPr>
        <w:t>S'ils sont effectués par un tiers, ils sont rémunérés</w:t>
      </w:r>
      <w:r w:rsidR="00DF1635" w:rsidRPr="00B94AAA">
        <w:rPr>
          <w:rFonts w:ascii="Calibri" w:hAnsi="Calibri"/>
        </w:rPr>
        <w:t xml:space="preserve"> directement par le m</w:t>
      </w:r>
      <w:r w:rsidR="006F77B5" w:rsidRPr="00B94AAA">
        <w:rPr>
          <w:rFonts w:ascii="Calibri" w:hAnsi="Calibri"/>
        </w:rPr>
        <w:t>aître d’o</w:t>
      </w:r>
      <w:r w:rsidRPr="00B94AAA">
        <w:rPr>
          <w:rFonts w:ascii="Calibri" w:hAnsi="Calibri"/>
        </w:rPr>
        <w:t>uvrage.</w:t>
      </w:r>
    </w:p>
    <w:p w14:paraId="5D48C545" w14:textId="77777777" w:rsidR="00E81872" w:rsidRPr="00E81872" w:rsidRDefault="00E81872" w:rsidP="00E81872"/>
    <w:p w14:paraId="7C60D8CB" w14:textId="77777777" w:rsidR="00B56F56" w:rsidRPr="0055497C" w:rsidRDefault="00B56F56" w:rsidP="00EA4B0C">
      <w:pPr>
        <w:pStyle w:val="Titre2"/>
      </w:pPr>
      <w:bookmarkStart w:id="154" w:name="_Toc219453169"/>
      <w:r w:rsidRPr="0055497C">
        <w:t>Réception</w:t>
      </w:r>
      <w:bookmarkEnd w:id="154"/>
    </w:p>
    <w:p w14:paraId="2A69E7C5" w14:textId="77777777" w:rsidR="00B56F56" w:rsidRPr="0055497C" w:rsidRDefault="00B56F56" w:rsidP="00E81872">
      <w:pPr>
        <w:jc w:val="both"/>
        <w:rPr>
          <w:rFonts w:asciiTheme="minorHAnsi" w:hAnsiTheme="minorHAnsi"/>
        </w:rPr>
      </w:pPr>
    </w:p>
    <w:p w14:paraId="6B6C0155" w14:textId="43199D21" w:rsidR="00A20B0B" w:rsidRDefault="00B94AAA" w:rsidP="00E81872">
      <w:pPr>
        <w:tabs>
          <w:tab w:val="left" w:pos="567"/>
          <w:tab w:val="left" w:pos="1134"/>
          <w:tab w:val="left" w:pos="1276"/>
          <w:tab w:val="left" w:pos="1843"/>
          <w:tab w:val="left" w:pos="2127"/>
          <w:tab w:val="left" w:pos="2170"/>
        </w:tabs>
        <w:autoSpaceDE w:val="0"/>
        <w:autoSpaceDN w:val="0"/>
        <w:adjustRightInd w:val="0"/>
        <w:jc w:val="both"/>
        <w:rPr>
          <w:rFonts w:asciiTheme="minorHAnsi" w:hAnsiTheme="minorHAnsi" w:cs="Arial"/>
        </w:rPr>
      </w:pPr>
      <w:r w:rsidRPr="00E226A7">
        <w:rPr>
          <w:rFonts w:asciiTheme="minorHAnsi" w:hAnsiTheme="minorHAnsi" w:cs="Arial"/>
        </w:rPr>
        <w:t>Par dérogation à l’article 41 du CCAG-Travaux, pour les bons de comm</w:t>
      </w:r>
      <w:r w:rsidR="00F71817" w:rsidRPr="00E226A7">
        <w:rPr>
          <w:rFonts w:asciiTheme="minorHAnsi" w:hAnsiTheme="minorHAnsi" w:cs="Arial"/>
        </w:rPr>
        <w:t>andes d’un montant inférieur à 40</w:t>
      </w:r>
      <w:r w:rsidRPr="00E226A7">
        <w:rPr>
          <w:rFonts w:asciiTheme="minorHAnsi" w:hAnsiTheme="minorHAnsi" w:cs="Arial"/>
        </w:rPr>
        <w:t> 000 €</w:t>
      </w:r>
      <w:r w:rsidR="00E226A7" w:rsidRPr="00E226A7">
        <w:rPr>
          <w:rFonts w:asciiTheme="minorHAnsi" w:hAnsiTheme="minorHAnsi" w:cs="Arial"/>
        </w:rPr>
        <w:t>HT</w:t>
      </w:r>
      <w:r w:rsidRPr="00E226A7">
        <w:rPr>
          <w:rFonts w:asciiTheme="minorHAnsi" w:hAnsiTheme="minorHAnsi" w:cs="Arial"/>
        </w:rPr>
        <w:t xml:space="preserve">, l’attestation de service fait apposée par le CHU </w:t>
      </w:r>
      <w:r w:rsidR="002E47CF" w:rsidRPr="00E226A7">
        <w:rPr>
          <w:rFonts w:asciiTheme="minorHAnsi" w:hAnsiTheme="minorHAnsi" w:cs="Arial"/>
        </w:rPr>
        <w:t xml:space="preserve">de Rennes </w:t>
      </w:r>
      <w:r w:rsidRPr="00E226A7">
        <w:rPr>
          <w:rFonts w:asciiTheme="minorHAnsi" w:hAnsiTheme="minorHAnsi" w:cs="Arial"/>
        </w:rPr>
        <w:t xml:space="preserve">sur la facture acceptée vaut décision de réception des travaux et validation de la bonne exécution des travaux dans les délais impartis. La </w:t>
      </w:r>
      <w:r w:rsidR="00491D18">
        <w:rPr>
          <w:rFonts w:asciiTheme="minorHAnsi" w:hAnsiTheme="minorHAnsi" w:cs="Arial"/>
        </w:rPr>
        <w:t>date d’achèvement à retenir est</w:t>
      </w:r>
      <w:r w:rsidRPr="00E226A7">
        <w:rPr>
          <w:rFonts w:asciiTheme="minorHAnsi" w:hAnsiTheme="minorHAnsi" w:cs="Arial"/>
        </w:rPr>
        <w:t xml:space="preserve"> la date de fin du délai d’exécution. </w:t>
      </w:r>
    </w:p>
    <w:p w14:paraId="19A9A241" w14:textId="77777777" w:rsidR="00A20B0B" w:rsidRDefault="00A20B0B" w:rsidP="00E81872">
      <w:pPr>
        <w:tabs>
          <w:tab w:val="left" w:pos="567"/>
          <w:tab w:val="left" w:pos="1134"/>
          <w:tab w:val="left" w:pos="1276"/>
          <w:tab w:val="left" w:pos="1843"/>
          <w:tab w:val="left" w:pos="2127"/>
          <w:tab w:val="left" w:pos="2170"/>
        </w:tabs>
        <w:autoSpaceDE w:val="0"/>
        <w:autoSpaceDN w:val="0"/>
        <w:adjustRightInd w:val="0"/>
        <w:jc w:val="both"/>
        <w:rPr>
          <w:rFonts w:asciiTheme="minorHAnsi" w:hAnsiTheme="minorHAnsi" w:cs="Arial"/>
        </w:rPr>
      </w:pPr>
    </w:p>
    <w:p w14:paraId="7879E804" w14:textId="0EC09D46" w:rsidR="00A20B0B" w:rsidRDefault="00491D18" w:rsidP="00E81872">
      <w:pPr>
        <w:tabs>
          <w:tab w:val="left" w:pos="567"/>
          <w:tab w:val="left" w:pos="1134"/>
          <w:tab w:val="left" w:pos="1276"/>
          <w:tab w:val="left" w:pos="1843"/>
          <w:tab w:val="left" w:pos="2127"/>
          <w:tab w:val="left" w:pos="2170"/>
        </w:tabs>
        <w:autoSpaceDE w:val="0"/>
        <w:autoSpaceDN w:val="0"/>
        <w:adjustRightInd w:val="0"/>
        <w:jc w:val="both"/>
        <w:rPr>
          <w:rFonts w:asciiTheme="minorHAnsi" w:hAnsiTheme="minorHAnsi" w:cs="Arial"/>
        </w:rPr>
      </w:pPr>
      <w:r>
        <w:rPr>
          <w:rFonts w:asciiTheme="minorHAnsi" w:hAnsiTheme="minorHAnsi" w:cs="Arial"/>
        </w:rPr>
        <w:t>P</w:t>
      </w:r>
      <w:r w:rsidRPr="00E226A7">
        <w:rPr>
          <w:rFonts w:asciiTheme="minorHAnsi" w:hAnsiTheme="minorHAnsi" w:cs="Arial"/>
        </w:rPr>
        <w:t>our les commandes supérieures à 40 000€HT</w:t>
      </w:r>
      <w:r>
        <w:rPr>
          <w:rFonts w:asciiTheme="minorHAnsi" w:hAnsiTheme="minorHAnsi" w:cs="Arial"/>
        </w:rPr>
        <w:t xml:space="preserve">, </w:t>
      </w:r>
      <w:r w:rsidR="00E226A7" w:rsidRPr="00E226A7">
        <w:rPr>
          <w:rFonts w:asciiTheme="minorHAnsi" w:hAnsiTheme="minorHAnsi" w:cs="Arial"/>
        </w:rPr>
        <w:t>le</w:t>
      </w:r>
      <w:r w:rsidR="00B94AAA" w:rsidRPr="00E226A7">
        <w:rPr>
          <w:rFonts w:asciiTheme="minorHAnsi" w:hAnsiTheme="minorHAnsi" w:cs="Arial"/>
        </w:rPr>
        <w:t xml:space="preserve"> CHU de Rennes </w:t>
      </w:r>
      <w:r>
        <w:rPr>
          <w:rFonts w:asciiTheme="minorHAnsi" w:hAnsiTheme="minorHAnsi" w:cs="Arial"/>
        </w:rPr>
        <w:t>effectue</w:t>
      </w:r>
      <w:r w:rsidR="00E226A7" w:rsidRPr="00E226A7">
        <w:rPr>
          <w:rFonts w:asciiTheme="minorHAnsi" w:hAnsiTheme="minorHAnsi" w:cs="Arial"/>
        </w:rPr>
        <w:t xml:space="preserve"> </w:t>
      </w:r>
      <w:r w:rsidR="00B94AAA" w:rsidRPr="00E226A7">
        <w:rPr>
          <w:rFonts w:asciiTheme="minorHAnsi" w:hAnsiTheme="minorHAnsi" w:cs="Arial"/>
        </w:rPr>
        <w:t xml:space="preserve">des opérations de réception formalisées par un procès-verbal selon la </w:t>
      </w:r>
      <w:r w:rsidR="007B3FA9" w:rsidRPr="00E226A7">
        <w:rPr>
          <w:rFonts w:asciiTheme="minorHAnsi" w:hAnsiTheme="minorHAnsi" w:cs="Arial"/>
        </w:rPr>
        <w:t xml:space="preserve">procédure </w:t>
      </w:r>
      <w:r>
        <w:rPr>
          <w:rFonts w:asciiTheme="minorHAnsi" w:hAnsiTheme="minorHAnsi" w:cs="Arial"/>
        </w:rPr>
        <w:t>prévue a</w:t>
      </w:r>
      <w:r w:rsidR="007B3FA9" w:rsidRPr="00E226A7">
        <w:rPr>
          <w:rFonts w:asciiTheme="minorHAnsi" w:hAnsiTheme="minorHAnsi" w:cs="Arial"/>
        </w:rPr>
        <w:t>u CCAG-Travaux</w:t>
      </w:r>
      <w:r w:rsidR="00E226A7" w:rsidRPr="00E226A7">
        <w:rPr>
          <w:rFonts w:asciiTheme="minorHAnsi" w:hAnsiTheme="minorHAnsi" w:cs="Arial"/>
        </w:rPr>
        <w:t>.</w:t>
      </w:r>
      <w:r w:rsidR="00B94AAA" w:rsidRPr="00E226A7">
        <w:rPr>
          <w:rFonts w:asciiTheme="minorHAnsi" w:hAnsiTheme="minorHAnsi" w:cs="Arial"/>
        </w:rPr>
        <w:t xml:space="preserve"> </w:t>
      </w:r>
    </w:p>
    <w:p w14:paraId="31E51D43" w14:textId="77777777" w:rsidR="00E81872" w:rsidRDefault="00E81872" w:rsidP="00E81872">
      <w:pPr>
        <w:tabs>
          <w:tab w:val="left" w:pos="567"/>
          <w:tab w:val="left" w:pos="1134"/>
          <w:tab w:val="left" w:pos="1276"/>
          <w:tab w:val="left" w:pos="1843"/>
          <w:tab w:val="left" w:pos="2127"/>
          <w:tab w:val="left" w:pos="2170"/>
        </w:tabs>
        <w:autoSpaceDE w:val="0"/>
        <w:autoSpaceDN w:val="0"/>
        <w:adjustRightInd w:val="0"/>
        <w:jc w:val="both"/>
        <w:rPr>
          <w:rFonts w:asciiTheme="minorHAnsi" w:hAnsiTheme="minorHAnsi" w:cs="Arial"/>
        </w:rPr>
      </w:pPr>
    </w:p>
    <w:p w14:paraId="632BDBE7" w14:textId="77777777" w:rsidR="00A20B0B" w:rsidRDefault="00A20B0B" w:rsidP="00E81872">
      <w:pPr>
        <w:tabs>
          <w:tab w:val="left" w:pos="567"/>
          <w:tab w:val="left" w:pos="1134"/>
          <w:tab w:val="left" w:pos="1276"/>
          <w:tab w:val="left" w:pos="1843"/>
          <w:tab w:val="left" w:pos="2127"/>
          <w:tab w:val="left" w:pos="2170"/>
        </w:tabs>
        <w:autoSpaceDE w:val="0"/>
        <w:autoSpaceDN w:val="0"/>
        <w:adjustRightInd w:val="0"/>
        <w:jc w:val="both"/>
        <w:rPr>
          <w:rFonts w:asciiTheme="minorHAnsi" w:hAnsiTheme="minorHAnsi"/>
        </w:rPr>
      </w:pPr>
      <w:r w:rsidRPr="00F22689">
        <w:rPr>
          <w:rFonts w:asciiTheme="minorHAnsi" w:hAnsiTheme="minorHAnsi" w:cs="Arial"/>
        </w:rPr>
        <w:t>Conformément à l’article 41.6 du CCAG-Travaux et d</w:t>
      </w:r>
      <w:r w:rsidRPr="00C765F6">
        <w:rPr>
          <w:rFonts w:asciiTheme="minorHAnsi" w:hAnsiTheme="minorHAnsi" w:cs="Arial"/>
        </w:rPr>
        <w:t xml:space="preserve">ans le cas </w:t>
      </w:r>
      <w:r>
        <w:rPr>
          <w:rFonts w:asciiTheme="minorHAnsi" w:hAnsiTheme="minorHAnsi" w:cs="Arial"/>
        </w:rPr>
        <w:t xml:space="preserve">où une </w:t>
      </w:r>
      <w:r w:rsidRPr="00C765F6">
        <w:rPr>
          <w:rFonts w:asciiTheme="minorHAnsi" w:hAnsiTheme="minorHAnsi" w:cs="Arial"/>
        </w:rPr>
        <w:t>procédure de réception de travaux</w:t>
      </w:r>
      <w:r>
        <w:rPr>
          <w:rFonts w:asciiTheme="minorHAnsi" w:hAnsiTheme="minorHAnsi" w:cs="Arial"/>
        </w:rPr>
        <w:t xml:space="preserve"> est organisée conformément aux dispositions du CCAG Travaux</w:t>
      </w:r>
      <w:r w:rsidRPr="00C765F6">
        <w:rPr>
          <w:rFonts w:asciiTheme="minorHAnsi" w:hAnsiTheme="minorHAnsi" w:cs="Arial"/>
        </w:rPr>
        <w:t>, lorsque celle</w:t>
      </w:r>
      <w:r>
        <w:rPr>
          <w:rFonts w:asciiTheme="minorHAnsi" w:hAnsiTheme="minorHAnsi" w:cs="Arial"/>
        </w:rPr>
        <w:t xml:space="preserve">-ci est assortie de réserves, le titulaire </w:t>
      </w:r>
      <w:r w:rsidRPr="00C765F6">
        <w:rPr>
          <w:rFonts w:asciiTheme="minorHAnsi" w:hAnsiTheme="minorHAnsi" w:cs="Arial"/>
        </w:rPr>
        <w:t xml:space="preserve">doit remédier aux imperfections et malfaçons dans le délai </w:t>
      </w:r>
      <w:r w:rsidRPr="00F22689">
        <w:rPr>
          <w:rFonts w:asciiTheme="minorHAnsi" w:hAnsiTheme="minorHAnsi" w:cs="Arial"/>
        </w:rPr>
        <w:t>prescrit lors</w:t>
      </w:r>
      <w:r w:rsidRPr="00C765F6">
        <w:rPr>
          <w:rFonts w:asciiTheme="minorHAnsi" w:hAnsiTheme="minorHAnsi" w:cs="Arial"/>
        </w:rPr>
        <w:t xml:space="preserve"> de la réception des travaux.</w:t>
      </w:r>
    </w:p>
    <w:p w14:paraId="7C1BC74F" w14:textId="77777777" w:rsidR="00A20B0B" w:rsidRDefault="00A20B0B" w:rsidP="00E81872">
      <w:pPr>
        <w:tabs>
          <w:tab w:val="left" w:pos="567"/>
          <w:tab w:val="left" w:pos="1134"/>
          <w:tab w:val="left" w:pos="1276"/>
          <w:tab w:val="left" w:pos="1843"/>
          <w:tab w:val="left" w:pos="2127"/>
          <w:tab w:val="left" w:pos="2170"/>
        </w:tabs>
        <w:autoSpaceDE w:val="0"/>
        <w:autoSpaceDN w:val="0"/>
        <w:adjustRightInd w:val="0"/>
        <w:jc w:val="both"/>
        <w:rPr>
          <w:rFonts w:asciiTheme="minorHAnsi" w:hAnsiTheme="minorHAnsi" w:cs="Arial"/>
        </w:rPr>
      </w:pPr>
    </w:p>
    <w:p w14:paraId="0FC57F5A" w14:textId="4D189B4D" w:rsidR="00B94AAA" w:rsidRPr="00E226A7" w:rsidRDefault="00B94AAA" w:rsidP="00E81872">
      <w:pPr>
        <w:tabs>
          <w:tab w:val="left" w:pos="567"/>
          <w:tab w:val="left" w:pos="1134"/>
          <w:tab w:val="left" w:pos="1276"/>
          <w:tab w:val="left" w:pos="1843"/>
          <w:tab w:val="left" w:pos="2127"/>
          <w:tab w:val="left" w:pos="2170"/>
        </w:tabs>
        <w:autoSpaceDE w:val="0"/>
        <w:autoSpaceDN w:val="0"/>
        <w:adjustRightInd w:val="0"/>
        <w:jc w:val="both"/>
        <w:rPr>
          <w:rFonts w:asciiTheme="minorHAnsi" w:hAnsiTheme="minorHAnsi" w:cs="Arial"/>
        </w:rPr>
      </w:pPr>
      <w:r w:rsidRPr="00E226A7">
        <w:rPr>
          <w:rFonts w:asciiTheme="minorHAnsi" w:hAnsiTheme="minorHAnsi" w:cs="Arial"/>
        </w:rPr>
        <w:t>La procédure de réception des travaux, à savoir l’attestation de service fait ou</w:t>
      </w:r>
      <w:r w:rsidR="00491D18">
        <w:rPr>
          <w:rFonts w:asciiTheme="minorHAnsi" w:hAnsiTheme="minorHAnsi" w:cs="Arial"/>
        </w:rPr>
        <w:t xml:space="preserve"> le procès-verbal de réception est</w:t>
      </w:r>
      <w:r w:rsidRPr="00E226A7">
        <w:rPr>
          <w:rFonts w:asciiTheme="minorHAnsi" w:hAnsiTheme="minorHAnsi" w:cs="Arial"/>
        </w:rPr>
        <w:t xml:space="preserve"> mentionnée à chaque bon de commande.</w:t>
      </w:r>
    </w:p>
    <w:p w14:paraId="36E6D1CA" w14:textId="673DE3A8" w:rsidR="00E6287B" w:rsidRPr="0055497C" w:rsidRDefault="00E6287B" w:rsidP="00E81872">
      <w:pPr>
        <w:pStyle w:val="SOUSARTICLE"/>
        <w:ind w:left="0"/>
        <w:rPr>
          <w:rFonts w:asciiTheme="minorHAnsi" w:hAnsiTheme="minorHAnsi"/>
          <w:sz w:val="20"/>
        </w:rPr>
      </w:pPr>
    </w:p>
    <w:p w14:paraId="50C3B099" w14:textId="77777777" w:rsidR="00B56F56" w:rsidRPr="0055497C" w:rsidRDefault="00B56F56" w:rsidP="00EA4B0C">
      <w:pPr>
        <w:pStyle w:val="Titre2"/>
      </w:pPr>
      <w:bookmarkStart w:id="155" w:name="_Toc219453170"/>
      <w:r w:rsidRPr="0055497C">
        <w:t>Mise à disposition de certains ouvrages ou parties d'ouvrages</w:t>
      </w:r>
      <w:bookmarkEnd w:id="155"/>
    </w:p>
    <w:p w14:paraId="7E5ABF2C" w14:textId="77777777" w:rsidR="00B56F56" w:rsidRPr="0055497C" w:rsidRDefault="00B56F56" w:rsidP="0099155D">
      <w:pPr>
        <w:jc w:val="both"/>
        <w:rPr>
          <w:rFonts w:asciiTheme="minorHAnsi" w:hAnsiTheme="minorHAnsi"/>
        </w:rPr>
      </w:pPr>
    </w:p>
    <w:p w14:paraId="0C141412" w14:textId="7472BF29" w:rsidR="00B56F56" w:rsidRPr="009A2F8B" w:rsidRDefault="00791FE4" w:rsidP="009A2F8B">
      <w:pPr>
        <w:pStyle w:val="En-tte"/>
        <w:tabs>
          <w:tab w:val="left" w:pos="426"/>
        </w:tabs>
        <w:jc w:val="both"/>
        <w:rPr>
          <w:rFonts w:ascii="Calibri" w:hAnsi="Calibri"/>
        </w:rPr>
      </w:pPr>
      <w:r w:rsidRPr="00B94AAA">
        <w:rPr>
          <w:rFonts w:ascii="Calibri" w:hAnsi="Calibri"/>
        </w:rPr>
        <w:t xml:space="preserve">Il peut </w:t>
      </w:r>
      <w:r w:rsidR="00841EE8" w:rsidRPr="00B94AAA">
        <w:rPr>
          <w:rFonts w:ascii="Calibri" w:hAnsi="Calibri"/>
        </w:rPr>
        <w:t>être prévu des mises à disposition partielles de locaux en fonction des besoins. A cet effet, un ét</w:t>
      </w:r>
      <w:r w:rsidRPr="00B94AAA">
        <w:rPr>
          <w:rFonts w:ascii="Calibri" w:hAnsi="Calibri"/>
        </w:rPr>
        <w:t>at des lieux contradictoire est</w:t>
      </w:r>
      <w:r w:rsidR="00841EE8" w:rsidRPr="00B94AAA">
        <w:rPr>
          <w:rFonts w:ascii="Calibri" w:hAnsi="Calibri"/>
        </w:rPr>
        <w:t xml:space="preserve"> établi par le </w:t>
      </w:r>
      <w:r w:rsidR="00841EE8" w:rsidRPr="00B94AAA">
        <w:rPr>
          <w:rFonts w:ascii="Calibri" w:hAnsi="Calibri"/>
          <w:iCs/>
          <w:szCs w:val="22"/>
        </w:rPr>
        <w:t>maître d'œuvre</w:t>
      </w:r>
      <w:r w:rsidR="00841EE8" w:rsidRPr="00B94AAA">
        <w:rPr>
          <w:rFonts w:ascii="Calibri" w:hAnsi="Calibri"/>
        </w:rPr>
        <w:t>.</w:t>
      </w:r>
      <w:r w:rsidR="00104A60">
        <w:rPr>
          <w:rFonts w:ascii="Calibri" w:hAnsi="Calibri"/>
        </w:rPr>
        <w:t xml:space="preserve"> </w:t>
      </w:r>
    </w:p>
    <w:p w14:paraId="1DA0A575" w14:textId="77777777" w:rsidR="005A0216" w:rsidRPr="0055497C" w:rsidRDefault="005A0216" w:rsidP="0099155D">
      <w:pPr>
        <w:ind w:left="567" w:right="162"/>
        <w:jc w:val="both"/>
        <w:rPr>
          <w:rFonts w:asciiTheme="minorHAnsi" w:hAnsiTheme="minorHAnsi"/>
        </w:rPr>
      </w:pPr>
    </w:p>
    <w:p w14:paraId="7952B626" w14:textId="77777777" w:rsidR="00B56F56" w:rsidRPr="0055497C" w:rsidRDefault="00B56F56" w:rsidP="00EA4B0C">
      <w:pPr>
        <w:pStyle w:val="Titre2"/>
      </w:pPr>
      <w:bookmarkStart w:id="156" w:name="_Toc219453171"/>
      <w:r w:rsidRPr="0055497C">
        <w:t>Documents fournis après exécution</w:t>
      </w:r>
      <w:bookmarkEnd w:id="156"/>
    </w:p>
    <w:p w14:paraId="7522D82C" w14:textId="77777777" w:rsidR="00841EE8" w:rsidRPr="002D4337" w:rsidRDefault="00841EE8" w:rsidP="0099155D">
      <w:pPr>
        <w:pStyle w:val="En-tte"/>
        <w:tabs>
          <w:tab w:val="left" w:pos="426"/>
        </w:tabs>
        <w:jc w:val="both"/>
        <w:rPr>
          <w:rFonts w:ascii="Calibri" w:hAnsi="Calibri"/>
        </w:rPr>
      </w:pPr>
    </w:p>
    <w:p w14:paraId="08550418" w14:textId="518797C8" w:rsidR="006234B4" w:rsidRPr="0055497C" w:rsidRDefault="006234B4" w:rsidP="006234B4">
      <w:pPr>
        <w:pStyle w:val="En-tte"/>
        <w:tabs>
          <w:tab w:val="left" w:pos="426"/>
        </w:tabs>
        <w:jc w:val="both"/>
        <w:rPr>
          <w:rFonts w:asciiTheme="minorHAnsi" w:hAnsiTheme="minorHAnsi"/>
        </w:rPr>
      </w:pPr>
      <w:r w:rsidRPr="00B94AAA">
        <w:rPr>
          <w:rFonts w:asciiTheme="minorHAnsi" w:hAnsiTheme="minorHAnsi"/>
        </w:rPr>
        <w:t>Il est fait application de l’article 4</w:t>
      </w:r>
      <w:r>
        <w:rPr>
          <w:rFonts w:asciiTheme="minorHAnsi" w:hAnsiTheme="minorHAnsi"/>
        </w:rPr>
        <w:t xml:space="preserve">0 </w:t>
      </w:r>
      <w:r w:rsidRPr="00B94AAA">
        <w:rPr>
          <w:rFonts w:asciiTheme="minorHAnsi" w:hAnsiTheme="minorHAnsi"/>
        </w:rPr>
        <w:t>du CCAG-Travaux.</w:t>
      </w:r>
    </w:p>
    <w:p w14:paraId="5B3C72B8" w14:textId="77777777" w:rsidR="00B94AAA" w:rsidRDefault="00B94AAA" w:rsidP="0099155D">
      <w:pPr>
        <w:pStyle w:val="En-tte"/>
        <w:tabs>
          <w:tab w:val="left" w:pos="426"/>
        </w:tabs>
        <w:jc w:val="both"/>
        <w:rPr>
          <w:rFonts w:ascii="Calibri" w:hAnsi="Calibri"/>
        </w:rPr>
      </w:pPr>
    </w:p>
    <w:p w14:paraId="7CBBA0A4" w14:textId="77777777" w:rsidR="00B56F56" w:rsidRPr="0055497C" w:rsidRDefault="004F201E" w:rsidP="00EA4B0C">
      <w:pPr>
        <w:pStyle w:val="Titre2"/>
      </w:pPr>
      <w:bookmarkStart w:id="157" w:name="_Toc219453172"/>
      <w:r w:rsidRPr="0055497C">
        <w:t>G</w:t>
      </w:r>
      <w:r w:rsidR="00B56F56" w:rsidRPr="0055497C">
        <w:t>arantie</w:t>
      </w:r>
      <w:r w:rsidRPr="0055497C">
        <w:t>s contractuelles</w:t>
      </w:r>
      <w:bookmarkEnd w:id="157"/>
    </w:p>
    <w:p w14:paraId="450EBF18" w14:textId="77777777" w:rsidR="00B56F56" w:rsidRPr="0055497C" w:rsidRDefault="00B56F56" w:rsidP="0099155D">
      <w:pPr>
        <w:jc w:val="both"/>
        <w:rPr>
          <w:rFonts w:asciiTheme="minorHAnsi" w:hAnsiTheme="minorHAnsi"/>
        </w:rPr>
      </w:pPr>
    </w:p>
    <w:p w14:paraId="61C5DDF3" w14:textId="77777777" w:rsidR="00B56F56" w:rsidRPr="0055497C" w:rsidRDefault="00857CF1" w:rsidP="0099155D">
      <w:pPr>
        <w:pStyle w:val="En-tte"/>
        <w:tabs>
          <w:tab w:val="left" w:pos="426"/>
        </w:tabs>
        <w:jc w:val="both"/>
        <w:rPr>
          <w:rFonts w:asciiTheme="minorHAnsi" w:hAnsiTheme="minorHAnsi"/>
        </w:rPr>
      </w:pPr>
      <w:r w:rsidRPr="00B94AAA">
        <w:rPr>
          <w:rFonts w:asciiTheme="minorHAnsi" w:hAnsiTheme="minorHAnsi"/>
        </w:rPr>
        <w:t>Il est fait application de l’article 44 du CCAG-Travaux.</w:t>
      </w:r>
    </w:p>
    <w:p w14:paraId="53854AA4" w14:textId="0F10DFCA" w:rsidR="00265B94" w:rsidRPr="0055497C" w:rsidRDefault="00265B94" w:rsidP="0099155D">
      <w:pPr>
        <w:pStyle w:val="En-tte"/>
        <w:tabs>
          <w:tab w:val="left" w:pos="426"/>
        </w:tabs>
        <w:jc w:val="both"/>
        <w:rPr>
          <w:rFonts w:asciiTheme="minorHAnsi" w:hAnsiTheme="minorHAnsi"/>
        </w:rPr>
      </w:pPr>
    </w:p>
    <w:p w14:paraId="3B8D5DCE" w14:textId="77777777" w:rsidR="007E57AB" w:rsidRPr="0055497C" w:rsidRDefault="00B56F56" w:rsidP="00EA4B0C">
      <w:pPr>
        <w:pStyle w:val="Titre2"/>
      </w:pPr>
      <w:bookmarkStart w:id="158" w:name="_Toc219453173"/>
      <w:r w:rsidRPr="0055497C">
        <w:t>Garanties particulières</w:t>
      </w:r>
      <w:bookmarkEnd w:id="158"/>
      <w:r w:rsidR="00924BAB" w:rsidRPr="0055497C">
        <w:t> </w:t>
      </w:r>
    </w:p>
    <w:p w14:paraId="395474B7" w14:textId="77777777" w:rsidR="007E57AB" w:rsidRPr="0055497C" w:rsidRDefault="007E57AB" w:rsidP="0099155D">
      <w:pPr>
        <w:pStyle w:val="Titre3"/>
        <w:numPr>
          <w:ilvl w:val="0"/>
          <w:numId w:val="0"/>
        </w:numPr>
        <w:ind w:left="1418"/>
      </w:pPr>
    </w:p>
    <w:p w14:paraId="7F90FB2F" w14:textId="796D0486" w:rsidR="00133F7C" w:rsidRPr="00E10B0A" w:rsidRDefault="00B94AAA" w:rsidP="00E10B0A">
      <w:pPr>
        <w:pStyle w:val="En-tte"/>
        <w:tabs>
          <w:tab w:val="left" w:pos="426"/>
        </w:tabs>
        <w:jc w:val="both"/>
        <w:rPr>
          <w:rFonts w:ascii="Calibri" w:hAnsi="Calibri"/>
        </w:rPr>
      </w:pPr>
      <w:r>
        <w:rPr>
          <w:rFonts w:ascii="Calibri" w:hAnsi="Calibri"/>
        </w:rPr>
        <w:t>Sans objet.</w:t>
      </w:r>
    </w:p>
    <w:p w14:paraId="54D9A6F4" w14:textId="77777777" w:rsidR="00133F7C" w:rsidRPr="0055497C" w:rsidRDefault="00133F7C" w:rsidP="0099155D">
      <w:pPr>
        <w:pStyle w:val="SOUSARTICLE"/>
        <w:rPr>
          <w:rFonts w:asciiTheme="minorHAnsi" w:hAnsiTheme="minorHAnsi"/>
          <w:sz w:val="20"/>
        </w:rPr>
      </w:pPr>
    </w:p>
    <w:p w14:paraId="3D27B8E7" w14:textId="77777777" w:rsidR="00B56F56" w:rsidRPr="00841EE8" w:rsidRDefault="00B56F56" w:rsidP="0099155D">
      <w:pPr>
        <w:pStyle w:val="Titre1"/>
        <w:rPr>
          <w:rStyle w:val="StyleCalibriGrasSoulignementOmbre"/>
          <w:rFonts w:asciiTheme="minorHAnsi" w:hAnsiTheme="minorHAnsi"/>
          <w:b/>
          <w:smallCaps/>
          <w:u w:val="none"/>
          <w14:shadow w14:blurRad="0" w14:dist="0" w14:dir="0" w14:sx="0" w14:sy="0" w14:kx="0" w14:ky="0" w14:algn="none">
            <w14:srgbClr w14:val="000000"/>
          </w14:shadow>
        </w:rPr>
      </w:pPr>
      <w:bookmarkStart w:id="159" w:name="_Toc219453174"/>
      <w:r w:rsidRPr="00841EE8">
        <w:rPr>
          <w:rStyle w:val="StyleCalibriGrasSoulignementOmbre"/>
          <w:rFonts w:asciiTheme="minorHAnsi" w:hAnsiTheme="minorHAnsi"/>
          <w:b/>
          <w:u w:val="none"/>
          <w14:shadow w14:blurRad="0" w14:dist="0" w14:dir="0" w14:sx="0" w14:sy="0" w14:kx="0" w14:ky="0" w14:algn="none">
            <w14:srgbClr w14:val="000000"/>
          </w14:shadow>
        </w:rPr>
        <w:t>Assurances</w:t>
      </w:r>
      <w:bookmarkEnd w:id="159"/>
    </w:p>
    <w:p w14:paraId="37ED3D1A" w14:textId="77777777" w:rsidR="00841EE8" w:rsidRDefault="00841EE8" w:rsidP="0099155D">
      <w:pPr>
        <w:pStyle w:val="En-tte"/>
        <w:tabs>
          <w:tab w:val="left" w:pos="426"/>
        </w:tabs>
        <w:jc w:val="both"/>
        <w:rPr>
          <w:rFonts w:asciiTheme="minorHAnsi" w:hAnsiTheme="minorHAnsi"/>
        </w:rPr>
      </w:pPr>
    </w:p>
    <w:p w14:paraId="234DD75A" w14:textId="1232DF97" w:rsidR="005B554F" w:rsidRPr="002D4337" w:rsidRDefault="005B554F" w:rsidP="0099155D">
      <w:pPr>
        <w:pStyle w:val="En-tte"/>
        <w:tabs>
          <w:tab w:val="left" w:pos="426"/>
        </w:tabs>
        <w:jc w:val="both"/>
        <w:rPr>
          <w:rFonts w:ascii="Calibri" w:hAnsi="Calibri"/>
        </w:rPr>
      </w:pPr>
      <w:r w:rsidRPr="002D4337">
        <w:rPr>
          <w:rFonts w:ascii="Calibri" w:hAnsi="Calibri"/>
        </w:rPr>
        <w:t>Dans un délai de quinze</w:t>
      </w:r>
      <w:r w:rsidR="00D27B70">
        <w:rPr>
          <w:rFonts w:ascii="Calibri" w:hAnsi="Calibri"/>
        </w:rPr>
        <w:t xml:space="preserve"> (15)</w:t>
      </w:r>
      <w:r w:rsidRPr="002D4337">
        <w:rPr>
          <w:rFonts w:ascii="Calibri" w:hAnsi="Calibri"/>
        </w:rPr>
        <w:t xml:space="preserve"> jours à compter de la notification du marché et avant tout commencement d'exécution, le titulaire doit justifier qu'il est titulaire d'une assurance </w:t>
      </w:r>
      <w:r w:rsidRPr="005F33AF">
        <w:rPr>
          <w:rFonts w:ascii="Calibri" w:hAnsi="Calibri"/>
        </w:rPr>
        <w:t>garantissant sa responsabilité civile pour</w:t>
      </w:r>
      <w:r w:rsidRPr="002D4337">
        <w:rPr>
          <w:rFonts w:ascii="Calibri" w:hAnsi="Calibri"/>
        </w:rPr>
        <w:t xml:space="preserve"> les dommages de toute nature causés aux biens et personnels du maître d’ouvrage, ainsi qu'aux tiers et à leurs biens :</w:t>
      </w:r>
    </w:p>
    <w:p w14:paraId="7C4B676A" w14:textId="77777777" w:rsidR="005B554F" w:rsidRPr="002D4337" w:rsidRDefault="005B554F" w:rsidP="00D96474">
      <w:pPr>
        <w:pStyle w:val="En-tte"/>
        <w:numPr>
          <w:ilvl w:val="0"/>
          <w:numId w:val="16"/>
        </w:numPr>
        <w:tabs>
          <w:tab w:val="left" w:pos="426"/>
        </w:tabs>
        <w:jc w:val="both"/>
        <w:rPr>
          <w:rFonts w:ascii="Calibri" w:hAnsi="Calibri"/>
        </w:rPr>
      </w:pPr>
      <w:proofErr w:type="gramStart"/>
      <w:r w:rsidRPr="002D4337">
        <w:rPr>
          <w:rFonts w:ascii="Calibri" w:hAnsi="Calibri"/>
        </w:rPr>
        <w:t>par</w:t>
      </w:r>
      <w:proofErr w:type="gramEnd"/>
      <w:r w:rsidRPr="002D4337">
        <w:rPr>
          <w:rFonts w:ascii="Calibri" w:hAnsi="Calibri"/>
        </w:rPr>
        <w:t xml:space="preserve"> son personnel salarié,</w:t>
      </w:r>
    </w:p>
    <w:p w14:paraId="73CB57E6" w14:textId="77777777" w:rsidR="005B554F" w:rsidRPr="002D4337" w:rsidRDefault="005B554F" w:rsidP="00D96474">
      <w:pPr>
        <w:pStyle w:val="En-tte"/>
        <w:numPr>
          <w:ilvl w:val="0"/>
          <w:numId w:val="16"/>
        </w:numPr>
        <w:tabs>
          <w:tab w:val="left" w:pos="426"/>
        </w:tabs>
        <w:jc w:val="both"/>
        <w:rPr>
          <w:rFonts w:ascii="Calibri" w:hAnsi="Calibri"/>
        </w:rPr>
      </w:pPr>
      <w:proofErr w:type="gramStart"/>
      <w:r w:rsidRPr="002D4337">
        <w:rPr>
          <w:rFonts w:ascii="Calibri" w:hAnsi="Calibri"/>
        </w:rPr>
        <w:t>par</w:t>
      </w:r>
      <w:proofErr w:type="gramEnd"/>
      <w:r w:rsidRPr="002D4337">
        <w:rPr>
          <w:rFonts w:ascii="Calibri" w:hAnsi="Calibri"/>
        </w:rPr>
        <w:t xml:space="preserve"> ses matériels,</w:t>
      </w:r>
    </w:p>
    <w:p w14:paraId="5AF7FF46" w14:textId="77777777" w:rsidR="005B554F" w:rsidRPr="002D4337" w:rsidRDefault="005B554F" w:rsidP="00D96474">
      <w:pPr>
        <w:pStyle w:val="En-tte"/>
        <w:numPr>
          <w:ilvl w:val="0"/>
          <w:numId w:val="16"/>
        </w:numPr>
        <w:tabs>
          <w:tab w:val="left" w:pos="426"/>
        </w:tabs>
        <w:jc w:val="both"/>
        <w:rPr>
          <w:rFonts w:ascii="Calibri" w:hAnsi="Calibri"/>
        </w:rPr>
      </w:pPr>
      <w:proofErr w:type="gramStart"/>
      <w:r w:rsidRPr="002D4337">
        <w:rPr>
          <w:rFonts w:ascii="Calibri" w:hAnsi="Calibri"/>
        </w:rPr>
        <w:t>du</w:t>
      </w:r>
      <w:proofErr w:type="gramEnd"/>
      <w:r w:rsidRPr="002D4337">
        <w:rPr>
          <w:rFonts w:ascii="Calibri" w:hAnsi="Calibri"/>
        </w:rPr>
        <w:t xml:space="preserve"> fait de l'exécution du marché public avant et après admission des prestations.</w:t>
      </w:r>
    </w:p>
    <w:p w14:paraId="77090FD8" w14:textId="77777777" w:rsidR="005B554F" w:rsidRPr="002D4337" w:rsidRDefault="005B554F" w:rsidP="0099155D">
      <w:pPr>
        <w:pStyle w:val="En-tte"/>
        <w:tabs>
          <w:tab w:val="left" w:pos="426"/>
        </w:tabs>
        <w:jc w:val="both"/>
        <w:rPr>
          <w:rFonts w:ascii="Calibri" w:hAnsi="Calibri"/>
          <w:u w:val="single"/>
        </w:rPr>
      </w:pPr>
    </w:p>
    <w:p w14:paraId="31B1D57E" w14:textId="1A42080E" w:rsidR="005B554F" w:rsidRPr="002D4337" w:rsidRDefault="005B554F" w:rsidP="0099155D">
      <w:pPr>
        <w:pStyle w:val="En-tte"/>
        <w:tabs>
          <w:tab w:val="left" w:pos="426"/>
        </w:tabs>
        <w:jc w:val="both"/>
        <w:rPr>
          <w:rFonts w:ascii="Calibri" w:hAnsi="Calibri"/>
        </w:rPr>
      </w:pPr>
      <w:r w:rsidRPr="00B94AAA">
        <w:rPr>
          <w:rFonts w:ascii="Calibri" w:hAnsi="Calibri"/>
        </w:rPr>
        <w:t>Les attestations détaillées correspondantes d</w:t>
      </w:r>
      <w:r w:rsidR="009841ED" w:rsidRPr="00B94AAA">
        <w:rPr>
          <w:rFonts w:ascii="Calibri" w:hAnsi="Calibri"/>
        </w:rPr>
        <w:t>oivent</w:t>
      </w:r>
      <w:r w:rsidRPr="00B94AAA">
        <w:rPr>
          <w:rFonts w:ascii="Calibri" w:hAnsi="Calibri"/>
        </w:rPr>
        <w:t xml:space="preserve"> être remises au </w:t>
      </w:r>
      <w:r w:rsidR="00B94AAA" w:rsidRPr="00B94AAA">
        <w:rPr>
          <w:rFonts w:ascii="Calibri" w:hAnsi="Calibri"/>
        </w:rPr>
        <w:t>maître d’ouvrage</w:t>
      </w:r>
      <w:r w:rsidRPr="00B94AAA">
        <w:rPr>
          <w:rFonts w:ascii="Calibri" w:hAnsi="Calibri"/>
        </w:rPr>
        <w:t>,</w:t>
      </w:r>
      <w:r w:rsidRPr="002D4337">
        <w:rPr>
          <w:rFonts w:ascii="Calibri" w:hAnsi="Calibri"/>
        </w:rPr>
        <w:t xml:space="preserve"> dans la forme fixée par la Norme P. 03.001 avec indication des franchises contractuelles.</w:t>
      </w:r>
    </w:p>
    <w:p w14:paraId="0E581EB7" w14:textId="3785463D" w:rsidR="005B554F" w:rsidRPr="002D4337" w:rsidRDefault="005B554F" w:rsidP="0099155D">
      <w:pPr>
        <w:pStyle w:val="En-tte"/>
        <w:tabs>
          <w:tab w:val="left" w:pos="426"/>
        </w:tabs>
        <w:jc w:val="both"/>
        <w:rPr>
          <w:rFonts w:ascii="Calibri" w:hAnsi="Calibri"/>
        </w:rPr>
      </w:pPr>
      <w:r w:rsidRPr="002D4337">
        <w:rPr>
          <w:rFonts w:ascii="Calibri" w:hAnsi="Calibri"/>
        </w:rPr>
        <w:t xml:space="preserve">Le </w:t>
      </w:r>
      <w:r>
        <w:rPr>
          <w:rFonts w:ascii="Calibri" w:hAnsi="Calibri"/>
        </w:rPr>
        <w:t>maître d’ouvrage</w:t>
      </w:r>
      <w:r w:rsidR="009841ED">
        <w:rPr>
          <w:rFonts w:ascii="Calibri" w:hAnsi="Calibri"/>
        </w:rPr>
        <w:t xml:space="preserve"> peut</w:t>
      </w:r>
      <w:r w:rsidRPr="002D4337">
        <w:rPr>
          <w:rFonts w:ascii="Calibri" w:hAnsi="Calibri"/>
        </w:rPr>
        <w:t>, à tout moment, demander au titulaire de justifier le paiement des primes afférentes aux assurances.</w:t>
      </w:r>
    </w:p>
    <w:p w14:paraId="659F0115" w14:textId="77777777" w:rsidR="00625C03" w:rsidRPr="0055497C" w:rsidRDefault="00625C03" w:rsidP="0099155D">
      <w:pPr>
        <w:ind w:left="567" w:right="162"/>
        <w:jc w:val="both"/>
        <w:rPr>
          <w:rFonts w:asciiTheme="minorHAnsi" w:hAnsiTheme="minorHAnsi"/>
        </w:rPr>
      </w:pPr>
    </w:p>
    <w:p w14:paraId="1FF98216" w14:textId="77777777" w:rsidR="00B56F56" w:rsidRPr="0055497C" w:rsidRDefault="00625C03" w:rsidP="00EA4B0C">
      <w:pPr>
        <w:pStyle w:val="Titre2"/>
      </w:pPr>
      <w:bookmarkStart w:id="160" w:name="_Toc219453175"/>
      <w:r w:rsidRPr="0055497C">
        <w:t xml:space="preserve">Assurances souscrites par le titulaire </w:t>
      </w:r>
      <w:r w:rsidR="00DE56E9" w:rsidRPr="0055497C">
        <w:t>–</w:t>
      </w:r>
      <w:r w:rsidRPr="0055497C">
        <w:t xml:space="preserve"> </w:t>
      </w:r>
      <w:r w:rsidR="00B56F56" w:rsidRPr="0055497C">
        <w:t>Responsabilité</w:t>
      </w:r>
      <w:bookmarkEnd w:id="160"/>
    </w:p>
    <w:p w14:paraId="42003858" w14:textId="77777777" w:rsidR="00E4777C" w:rsidRPr="0055497C" w:rsidRDefault="00E4777C" w:rsidP="0099155D">
      <w:pPr>
        <w:jc w:val="both"/>
        <w:rPr>
          <w:rFonts w:asciiTheme="minorHAnsi" w:hAnsiTheme="minorHAnsi"/>
        </w:rPr>
      </w:pPr>
    </w:p>
    <w:p w14:paraId="1D7E6435" w14:textId="77777777" w:rsidR="00B56F56" w:rsidRPr="0055497C" w:rsidRDefault="00B56F56" w:rsidP="0099155D">
      <w:pPr>
        <w:pStyle w:val="Titre3"/>
      </w:pPr>
      <w:bookmarkStart w:id="161" w:name="_Toc219453176"/>
      <w:r w:rsidRPr="0055497C">
        <w:t>Dispositions générales</w:t>
      </w:r>
      <w:bookmarkEnd w:id="161"/>
    </w:p>
    <w:p w14:paraId="14D70FBC" w14:textId="77777777" w:rsidR="00A17251" w:rsidRPr="0055497C" w:rsidRDefault="00A17251" w:rsidP="0099155D">
      <w:pPr>
        <w:jc w:val="both"/>
        <w:rPr>
          <w:rFonts w:asciiTheme="minorHAnsi" w:hAnsiTheme="minorHAnsi"/>
        </w:rPr>
      </w:pPr>
    </w:p>
    <w:p w14:paraId="198367E8" w14:textId="77777777" w:rsidR="00A17251" w:rsidRPr="0055497C" w:rsidRDefault="00A17251" w:rsidP="0099155D">
      <w:pPr>
        <w:pStyle w:val="En-tte"/>
        <w:tabs>
          <w:tab w:val="left" w:pos="426"/>
        </w:tabs>
        <w:jc w:val="both"/>
        <w:rPr>
          <w:rFonts w:asciiTheme="minorHAnsi" w:hAnsiTheme="minorHAnsi"/>
        </w:rPr>
      </w:pPr>
      <w:r w:rsidRPr="0055497C">
        <w:rPr>
          <w:rFonts w:asciiTheme="minorHAnsi" w:hAnsiTheme="minorHAnsi"/>
        </w:rPr>
        <w:t xml:space="preserve">D’une façon générale, les </w:t>
      </w:r>
      <w:r w:rsidR="00872B83" w:rsidRPr="0055497C">
        <w:rPr>
          <w:rFonts w:asciiTheme="minorHAnsi" w:hAnsiTheme="minorHAnsi"/>
        </w:rPr>
        <w:t xml:space="preserve">titulaires </w:t>
      </w:r>
      <w:r w:rsidRPr="0055497C">
        <w:rPr>
          <w:rFonts w:asciiTheme="minorHAnsi" w:hAnsiTheme="minorHAnsi"/>
        </w:rPr>
        <w:t>assument les risques et les responsabilités découlant des lois, règlements et normes en vigueur.</w:t>
      </w:r>
    </w:p>
    <w:p w14:paraId="4DC74F51" w14:textId="77777777" w:rsidR="00B94AAA" w:rsidRDefault="00B94AAA" w:rsidP="0099155D">
      <w:pPr>
        <w:pStyle w:val="En-tte"/>
        <w:tabs>
          <w:tab w:val="left" w:pos="426"/>
        </w:tabs>
        <w:jc w:val="both"/>
        <w:rPr>
          <w:rFonts w:asciiTheme="minorHAnsi" w:hAnsiTheme="minorHAnsi"/>
        </w:rPr>
      </w:pPr>
    </w:p>
    <w:p w14:paraId="6135E321" w14:textId="5A38BD69" w:rsidR="00B56F56" w:rsidRPr="0055497C" w:rsidRDefault="00872B83" w:rsidP="0099155D">
      <w:pPr>
        <w:pStyle w:val="En-tte"/>
        <w:tabs>
          <w:tab w:val="left" w:pos="426"/>
        </w:tabs>
        <w:jc w:val="both"/>
        <w:rPr>
          <w:rFonts w:asciiTheme="minorHAnsi" w:hAnsiTheme="minorHAnsi"/>
        </w:rPr>
      </w:pPr>
      <w:r w:rsidRPr="0055497C">
        <w:rPr>
          <w:rFonts w:asciiTheme="minorHAnsi" w:hAnsiTheme="minorHAnsi"/>
        </w:rPr>
        <w:t xml:space="preserve">Le titulaire </w:t>
      </w:r>
      <w:r w:rsidR="00B56F56" w:rsidRPr="0055497C">
        <w:rPr>
          <w:rFonts w:asciiTheme="minorHAnsi" w:hAnsiTheme="minorHAnsi"/>
        </w:rPr>
        <w:t>déclare être couvert en matière de dommages pouvant être causés aux tiers et au maître d’ouvrage par une assurance de responsabilités aussi bien pendant des travaux qu’après la réception des ouvrages et/ou équipements.</w:t>
      </w:r>
    </w:p>
    <w:p w14:paraId="769DC629" w14:textId="77777777" w:rsidR="00B94AAA" w:rsidRDefault="00B94AAA" w:rsidP="0099155D">
      <w:pPr>
        <w:pStyle w:val="En-tte"/>
        <w:tabs>
          <w:tab w:val="left" w:pos="426"/>
        </w:tabs>
        <w:jc w:val="both"/>
        <w:rPr>
          <w:rFonts w:asciiTheme="minorHAnsi" w:hAnsiTheme="minorHAnsi"/>
        </w:rPr>
      </w:pPr>
    </w:p>
    <w:p w14:paraId="6B575D80" w14:textId="3C8FE054" w:rsidR="00B56F56" w:rsidRPr="0055497C" w:rsidRDefault="00B56F56" w:rsidP="0099155D">
      <w:pPr>
        <w:pStyle w:val="En-tte"/>
        <w:tabs>
          <w:tab w:val="left" w:pos="426"/>
        </w:tabs>
        <w:jc w:val="both"/>
        <w:rPr>
          <w:rFonts w:asciiTheme="minorHAnsi" w:hAnsiTheme="minorHAnsi"/>
        </w:rPr>
      </w:pPr>
      <w:r w:rsidRPr="0055497C">
        <w:rPr>
          <w:rFonts w:asciiTheme="minorHAnsi" w:hAnsiTheme="minorHAnsi"/>
        </w:rPr>
        <w:t>Les primes d’assurance relatives aux garanties personnelles souscrites par</w:t>
      </w:r>
      <w:r w:rsidR="00872B83" w:rsidRPr="0055497C">
        <w:rPr>
          <w:rFonts w:asciiTheme="minorHAnsi" w:hAnsiTheme="minorHAnsi"/>
        </w:rPr>
        <w:t xml:space="preserve"> le</w:t>
      </w:r>
      <w:r w:rsidRPr="0055497C">
        <w:rPr>
          <w:rFonts w:asciiTheme="minorHAnsi" w:hAnsiTheme="minorHAnsi"/>
        </w:rPr>
        <w:t xml:space="preserve"> </w:t>
      </w:r>
      <w:r w:rsidR="00872B83" w:rsidRPr="0055497C">
        <w:rPr>
          <w:rFonts w:asciiTheme="minorHAnsi" w:hAnsiTheme="minorHAnsi"/>
        </w:rPr>
        <w:t>titulaire</w:t>
      </w:r>
      <w:r w:rsidRPr="0055497C">
        <w:rPr>
          <w:rFonts w:asciiTheme="minorHAnsi" w:hAnsiTheme="minorHAnsi"/>
        </w:rPr>
        <w:t xml:space="preserve"> en matière de </w:t>
      </w:r>
      <w:r w:rsidRPr="0055497C">
        <w:rPr>
          <w:rFonts w:asciiTheme="minorHAnsi" w:hAnsiTheme="minorHAnsi"/>
          <w:b/>
          <w:bCs/>
        </w:rPr>
        <w:t>responsabilité civile générale et responsabilité décennale</w:t>
      </w:r>
      <w:r w:rsidRPr="0055497C">
        <w:rPr>
          <w:rFonts w:asciiTheme="minorHAnsi" w:hAnsiTheme="minorHAnsi"/>
        </w:rPr>
        <w:t xml:space="preserve"> sont incluses dans l’offre </w:t>
      </w:r>
      <w:r w:rsidR="00872B83" w:rsidRPr="0055497C">
        <w:rPr>
          <w:rFonts w:asciiTheme="minorHAnsi" w:hAnsiTheme="minorHAnsi"/>
        </w:rPr>
        <w:t xml:space="preserve">du titulaire </w:t>
      </w:r>
      <w:r w:rsidRPr="0055497C">
        <w:rPr>
          <w:rFonts w:asciiTheme="minorHAnsi" w:hAnsiTheme="minorHAnsi"/>
        </w:rPr>
        <w:t>et restent à la charge de ce dernier.</w:t>
      </w:r>
    </w:p>
    <w:p w14:paraId="11AAE2A7" w14:textId="77777777" w:rsidR="00B56F56" w:rsidRPr="0055497C" w:rsidRDefault="00B56F56" w:rsidP="0099155D">
      <w:pPr>
        <w:ind w:left="851" w:right="-11"/>
        <w:jc w:val="both"/>
        <w:rPr>
          <w:rFonts w:asciiTheme="minorHAnsi" w:hAnsiTheme="minorHAnsi"/>
        </w:rPr>
      </w:pPr>
    </w:p>
    <w:p w14:paraId="63C5CA8D" w14:textId="77777777" w:rsidR="00B56F56" w:rsidRPr="0055497C" w:rsidRDefault="00B56F56" w:rsidP="0099155D">
      <w:pPr>
        <w:pStyle w:val="Titre3"/>
      </w:pPr>
      <w:bookmarkStart w:id="162" w:name="_Toc219453177"/>
      <w:r w:rsidRPr="0055497C">
        <w:t>Responsabilité civile générale</w:t>
      </w:r>
      <w:bookmarkEnd w:id="162"/>
    </w:p>
    <w:p w14:paraId="35F871AB" w14:textId="77777777" w:rsidR="00B56F56" w:rsidRPr="0055497C" w:rsidRDefault="00B56F56" w:rsidP="0099155D">
      <w:pPr>
        <w:ind w:left="851" w:right="-11"/>
        <w:jc w:val="both"/>
        <w:rPr>
          <w:rFonts w:asciiTheme="minorHAnsi" w:hAnsiTheme="minorHAnsi"/>
          <w:u w:val="single"/>
        </w:rPr>
      </w:pPr>
    </w:p>
    <w:p w14:paraId="172D7CEC" w14:textId="77777777" w:rsidR="00B56F56" w:rsidRPr="0055497C" w:rsidRDefault="00B56F56" w:rsidP="0099155D">
      <w:pPr>
        <w:pStyle w:val="En-tte"/>
        <w:tabs>
          <w:tab w:val="left" w:pos="426"/>
        </w:tabs>
        <w:jc w:val="both"/>
        <w:rPr>
          <w:rFonts w:asciiTheme="minorHAnsi" w:hAnsiTheme="minorHAnsi"/>
        </w:rPr>
      </w:pPr>
      <w:r w:rsidRPr="0055497C">
        <w:rPr>
          <w:rFonts w:asciiTheme="minorHAnsi" w:hAnsiTheme="minorHAnsi"/>
        </w:rPr>
        <w:t>Chaque intervenant à l’opération est tenu de souscrire avant la signature du marché</w:t>
      </w:r>
      <w:r w:rsidR="00857CF1" w:rsidRPr="0055497C">
        <w:rPr>
          <w:rFonts w:asciiTheme="minorHAnsi" w:hAnsiTheme="minorHAnsi"/>
        </w:rPr>
        <w:t xml:space="preserve"> public</w:t>
      </w:r>
      <w:r w:rsidRPr="0055497C">
        <w:rPr>
          <w:rFonts w:asciiTheme="minorHAnsi" w:hAnsiTheme="minorHAnsi"/>
        </w:rPr>
        <w:t xml:space="preserve"> le concernant, et auprès d’une compagnie d’assurances notoirement solvable, une police d’assurance de responsabilité civile générale et professionnelle couvrant toutes les conséquences pécuniaires de la responsabilité civile qu’il est susceptible d’encourir </w:t>
      </w:r>
      <w:r w:rsidR="00DE56E9" w:rsidRPr="0055497C">
        <w:rPr>
          <w:rFonts w:asciiTheme="minorHAnsi" w:hAnsiTheme="minorHAnsi"/>
        </w:rPr>
        <w:t>vis-à-vis</w:t>
      </w:r>
      <w:r w:rsidRPr="0055497C">
        <w:rPr>
          <w:rFonts w:asciiTheme="minorHAnsi" w:hAnsiTheme="minorHAnsi"/>
        </w:rPr>
        <w:t xml:space="preserve"> des tiers et du maître d’ouvrage, à propos de tous dommages corporels, matériels et immatériels pouvant survenir tant pendant la période de construction qu’après l’achèvement des travaux.</w:t>
      </w:r>
    </w:p>
    <w:p w14:paraId="471E2E5E" w14:textId="77777777" w:rsidR="00E4777C" w:rsidRPr="0055497C" w:rsidRDefault="00E4777C" w:rsidP="0099155D">
      <w:pPr>
        <w:pStyle w:val="En-tte"/>
        <w:tabs>
          <w:tab w:val="left" w:pos="426"/>
        </w:tabs>
        <w:jc w:val="both"/>
        <w:rPr>
          <w:rFonts w:asciiTheme="minorHAnsi" w:hAnsiTheme="minorHAnsi"/>
        </w:rPr>
      </w:pPr>
    </w:p>
    <w:p w14:paraId="6BE5B4AC" w14:textId="6268E5C2" w:rsidR="00B56F56" w:rsidRPr="0055497C" w:rsidRDefault="00491D18" w:rsidP="0099155D">
      <w:pPr>
        <w:pStyle w:val="En-tte"/>
        <w:tabs>
          <w:tab w:val="left" w:pos="426"/>
        </w:tabs>
        <w:jc w:val="both"/>
        <w:rPr>
          <w:rFonts w:asciiTheme="minorHAnsi" w:hAnsiTheme="minorHAnsi"/>
        </w:rPr>
      </w:pPr>
      <w:r>
        <w:rPr>
          <w:rFonts w:asciiTheme="minorHAnsi" w:hAnsiTheme="minorHAnsi"/>
        </w:rPr>
        <w:t>Les garanties doive</w:t>
      </w:r>
      <w:r w:rsidR="00B56F56" w:rsidRPr="0055497C">
        <w:rPr>
          <w:rFonts w:asciiTheme="minorHAnsi" w:hAnsiTheme="minorHAnsi"/>
        </w:rPr>
        <w:t>nt être étendues aux risques de pollution accidentelle ou non, et de toute atteinte à l’environnement.</w:t>
      </w:r>
    </w:p>
    <w:p w14:paraId="7348A5CF" w14:textId="77777777" w:rsidR="00056871" w:rsidRDefault="00056871" w:rsidP="0099155D">
      <w:pPr>
        <w:pStyle w:val="En-tte"/>
        <w:tabs>
          <w:tab w:val="left" w:pos="426"/>
        </w:tabs>
        <w:jc w:val="both"/>
        <w:rPr>
          <w:rFonts w:asciiTheme="minorHAnsi" w:hAnsiTheme="minorHAnsi"/>
        </w:rPr>
      </w:pPr>
    </w:p>
    <w:p w14:paraId="6651133B" w14:textId="009BE9A9" w:rsidR="00B56F56" w:rsidRPr="0055497C" w:rsidRDefault="00B56F56" w:rsidP="0099155D">
      <w:pPr>
        <w:pStyle w:val="En-tte"/>
        <w:tabs>
          <w:tab w:val="left" w:pos="426"/>
        </w:tabs>
        <w:jc w:val="both"/>
        <w:rPr>
          <w:rFonts w:asciiTheme="minorHAnsi" w:hAnsiTheme="minorHAnsi"/>
        </w:rPr>
      </w:pPr>
      <w:r w:rsidRPr="0055497C">
        <w:rPr>
          <w:rFonts w:asciiTheme="minorHAnsi" w:hAnsiTheme="minorHAnsi"/>
        </w:rPr>
        <w:t xml:space="preserve">Dans l’hypothèse d’une dévolution des travaux à un ou plusieurs groupements, chaque mandataire de groupement </w:t>
      </w:r>
      <w:r w:rsidR="00955DD9">
        <w:rPr>
          <w:rFonts w:asciiTheme="minorHAnsi" w:hAnsiTheme="minorHAnsi"/>
        </w:rPr>
        <w:t>doit</w:t>
      </w:r>
      <w:r w:rsidRPr="0055497C">
        <w:rPr>
          <w:rFonts w:asciiTheme="minorHAnsi" w:hAnsiTheme="minorHAnsi"/>
        </w:rPr>
        <w:t xml:space="preserve"> justifier d’une couverture supplémentaire quant à sa qualité de mandataire commun.</w:t>
      </w:r>
    </w:p>
    <w:p w14:paraId="669F151F" w14:textId="77777777" w:rsidR="00A474EB" w:rsidRDefault="00A474EB" w:rsidP="0099155D">
      <w:pPr>
        <w:pStyle w:val="En-tte"/>
        <w:tabs>
          <w:tab w:val="left" w:pos="426"/>
        </w:tabs>
        <w:jc w:val="both"/>
        <w:rPr>
          <w:rFonts w:asciiTheme="minorHAnsi" w:hAnsiTheme="minorHAnsi"/>
        </w:rPr>
      </w:pPr>
    </w:p>
    <w:p w14:paraId="0D514907" w14:textId="029BAC0F" w:rsidR="00E4777C" w:rsidRPr="0055497C" w:rsidRDefault="00B56F56" w:rsidP="0099155D">
      <w:pPr>
        <w:pStyle w:val="En-tte"/>
        <w:tabs>
          <w:tab w:val="left" w:pos="426"/>
        </w:tabs>
        <w:jc w:val="both"/>
        <w:rPr>
          <w:rFonts w:asciiTheme="minorHAnsi" w:hAnsiTheme="minorHAnsi"/>
        </w:rPr>
      </w:pPr>
      <w:r w:rsidRPr="0055497C">
        <w:rPr>
          <w:rFonts w:asciiTheme="minorHAnsi" w:hAnsiTheme="minorHAnsi"/>
        </w:rPr>
        <w:t xml:space="preserve">Tous les intervenants, y compris les </w:t>
      </w:r>
      <w:r w:rsidR="009D5EC6" w:rsidRPr="0055497C">
        <w:rPr>
          <w:rFonts w:asciiTheme="minorHAnsi" w:hAnsiTheme="minorHAnsi"/>
        </w:rPr>
        <w:t>sous-traitants</w:t>
      </w:r>
      <w:r w:rsidR="00955DD9">
        <w:rPr>
          <w:rFonts w:asciiTheme="minorHAnsi" w:hAnsiTheme="minorHAnsi"/>
        </w:rPr>
        <w:t>, doiven</w:t>
      </w:r>
      <w:r w:rsidRPr="0055497C">
        <w:rPr>
          <w:rFonts w:asciiTheme="minorHAnsi" w:hAnsiTheme="minorHAnsi"/>
        </w:rPr>
        <w:t>t produire sur simple demande d</w:t>
      </w:r>
      <w:r w:rsidR="007E57AB" w:rsidRPr="0055497C">
        <w:rPr>
          <w:rFonts w:asciiTheme="minorHAnsi" w:hAnsiTheme="minorHAnsi"/>
        </w:rPr>
        <w:t>u</w:t>
      </w:r>
      <w:r w:rsidRPr="0055497C">
        <w:rPr>
          <w:rFonts w:asciiTheme="minorHAnsi" w:hAnsiTheme="minorHAnsi"/>
        </w:rPr>
        <w:t xml:space="preserve"> Maître d’ouvrage, à tout moment, ainsi qu’une fois par an, en début d’année civile, pendant la durée du chantier, </w:t>
      </w:r>
      <w:r w:rsidRPr="0055497C">
        <w:rPr>
          <w:rFonts w:asciiTheme="minorHAnsi" w:hAnsiTheme="minorHAnsi"/>
          <w:b/>
          <w:bCs/>
        </w:rPr>
        <w:t>et en tout état de cause quinze jours avant tout commencement d’exécution des prestations du marché, une attestation d’assurance</w:t>
      </w:r>
      <w:r w:rsidRPr="0055497C">
        <w:rPr>
          <w:rFonts w:asciiTheme="minorHAnsi" w:hAnsiTheme="minorHAnsi"/>
        </w:rPr>
        <w:t xml:space="preserve"> correspondant aux critères définis ci-dessus, comportant les in</w:t>
      </w:r>
      <w:r w:rsidR="00133F7C">
        <w:rPr>
          <w:rFonts w:asciiTheme="minorHAnsi" w:hAnsiTheme="minorHAnsi"/>
        </w:rPr>
        <w:t>formations précises suivantes :</w:t>
      </w:r>
    </w:p>
    <w:p w14:paraId="026B555B" w14:textId="77777777" w:rsidR="00B56F56" w:rsidRPr="0055497C" w:rsidRDefault="00B56F56" w:rsidP="00D96474">
      <w:pPr>
        <w:pStyle w:val="En-tte"/>
        <w:numPr>
          <w:ilvl w:val="0"/>
          <w:numId w:val="17"/>
        </w:numPr>
        <w:tabs>
          <w:tab w:val="left" w:pos="426"/>
        </w:tabs>
        <w:jc w:val="both"/>
        <w:rPr>
          <w:rFonts w:asciiTheme="minorHAnsi" w:hAnsiTheme="minorHAnsi"/>
        </w:rPr>
      </w:pPr>
      <w:proofErr w:type="gramStart"/>
      <w:r w:rsidRPr="0055497C">
        <w:rPr>
          <w:rFonts w:asciiTheme="minorHAnsi" w:hAnsiTheme="minorHAnsi"/>
        </w:rPr>
        <w:t>identité</w:t>
      </w:r>
      <w:proofErr w:type="gramEnd"/>
      <w:r w:rsidRPr="0055497C">
        <w:rPr>
          <w:rFonts w:asciiTheme="minorHAnsi" w:hAnsiTheme="minorHAnsi"/>
        </w:rPr>
        <w:t xml:space="preserve"> de la compagnie d’assurance</w:t>
      </w:r>
      <w:r w:rsidR="00857CF1" w:rsidRPr="0055497C">
        <w:rPr>
          <w:rFonts w:asciiTheme="minorHAnsi" w:hAnsiTheme="minorHAnsi"/>
        </w:rPr>
        <w:t>,</w:t>
      </w:r>
    </w:p>
    <w:p w14:paraId="6AB6464B" w14:textId="77777777" w:rsidR="00B56F56" w:rsidRPr="0055497C" w:rsidRDefault="00B56F56" w:rsidP="00D96474">
      <w:pPr>
        <w:pStyle w:val="En-tte"/>
        <w:numPr>
          <w:ilvl w:val="0"/>
          <w:numId w:val="17"/>
        </w:numPr>
        <w:tabs>
          <w:tab w:val="left" w:pos="426"/>
        </w:tabs>
        <w:jc w:val="both"/>
        <w:rPr>
          <w:rFonts w:asciiTheme="minorHAnsi" w:hAnsiTheme="minorHAnsi"/>
        </w:rPr>
      </w:pPr>
      <w:proofErr w:type="gramStart"/>
      <w:r w:rsidRPr="0055497C">
        <w:rPr>
          <w:rFonts w:asciiTheme="minorHAnsi" w:hAnsiTheme="minorHAnsi"/>
        </w:rPr>
        <w:t>numéros</w:t>
      </w:r>
      <w:proofErr w:type="gramEnd"/>
      <w:r w:rsidRPr="0055497C">
        <w:rPr>
          <w:rFonts w:asciiTheme="minorHAnsi" w:hAnsiTheme="minorHAnsi"/>
        </w:rPr>
        <w:t xml:space="preserve"> de police et date d’effet, période de validité</w:t>
      </w:r>
      <w:r w:rsidR="00857CF1" w:rsidRPr="0055497C">
        <w:rPr>
          <w:rFonts w:asciiTheme="minorHAnsi" w:hAnsiTheme="minorHAnsi"/>
        </w:rPr>
        <w:t>,</w:t>
      </w:r>
    </w:p>
    <w:p w14:paraId="6DB39AF7" w14:textId="77777777" w:rsidR="00B56F56" w:rsidRPr="0055497C" w:rsidRDefault="00B56F56" w:rsidP="00D96474">
      <w:pPr>
        <w:pStyle w:val="En-tte"/>
        <w:numPr>
          <w:ilvl w:val="0"/>
          <w:numId w:val="17"/>
        </w:numPr>
        <w:tabs>
          <w:tab w:val="left" w:pos="426"/>
        </w:tabs>
        <w:jc w:val="both"/>
        <w:rPr>
          <w:rFonts w:asciiTheme="minorHAnsi" w:hAnsiTheme="minorHAnsi"/>
        </w:rPr>
      </w:pPr>
      <w:proofErr w:type="gramStart"/>
      <w:r w:rsidRPr="0055497C">
        <w:rPr>
          <w:rFonts w:asciiTheme="minorHAnsi" w:hAnsiTheme="minorHAnsi"/>
        </w:rPr>
        <w:t>montants</w:t>
      </w:r>
      <w:proofErr w:type="gramEnd"/>
      <w:r w:rsidRPr="0055497C">
        <w:rPr>
          <w:rFonts w:asciiTheme="minorHAnsi" w:hAnsiTheme="minorHAnsi"/>
        </w:rPr>
        <w:t xml:space="preserve"> des garanties accordées par nature,</w:t>
      </w:r>
    </w:p>
    <w:p w14:paraId="1E4CDFE8" w14:textId="77777777" w:rsidR="00B56F56" w:rsidRPr="0055497C" w:rsidRDefault="00B56F56" w:rsidP="00D96474">
      <w:pPr>
        <w:pStyle w:val="En-tte"/>
        <w:numPr>
          <w:ilvl w:val="0"/>
          <w:numId w:val="17"/>
        </w:numPr>
        <w:tabs>
          <w:tab w:val="left" w:pos="426"/>
        </w:tabs>
        <w:jc w:val="both"/>
        <w:rPr>
          <w:rFonts w:asciiTheme="minorHAnsi" w:hAnsiTheme="minorHAnsi"/>
        </w:rPr>
      </w:pPr>
      <w:proofErr w:type="gramStart"/>
      <w:r w:rsidRPr="0055497C">
        <w:rPr>
          <w:rFonts w:asciiTheme="minorHAnsi" w:hAnsiTheme="minorHAnsi"/>
        </w:rPr>
        <w:t>activités</w:t>
      </w:r>
      <w:proofErr w:type="gramEnd"/>
      <w:r w:rsidRPr="0055497C">
        <w:rPr>
          <w:rFonts w:asciiTheme="minorHAnsi" w:hAnsiTheme="minorHAnsi"/>
        </w:rPr>
        <w:t xml:space="preserve"> assurées en référence aux prestations relevant du marché dont il est titulaire avec extension le cas échéant, à la qualité de mandataire commun.</w:t>
      </w:r>
    </w:p>
    <w:p w14:paraId="06368999" w14:textId="77777777" w:rsidR="00E4777C" w:rsidRPr="0055497C" w:rsidRDefault="00E4777C" w:rsidP="0099155D">
      <w:pPr>
        <w:pStyle w:val="En-tte"/>
        <w:tabs>
          <w:tab w:val="left" w:pos="426"/>
        </w:tabs>
        <w:ind w:left="360"/>
        <w:jc w:val="both"/>
        <w:rPr>
          <w:rFonts w:asciiTheme="minorHAnsi" w:hAnsiTheme="minorHAnsi"/>
        </w:rPr>
      </w:pPr>
    </w:p>
    <w:p w14:paraId="75495C8A" w14:textId="61C60B78" w:rsidR="00B56F56" w:rsidRPr="0055497C" w:rsidRDefault="00B56F56" w:rsidP="0099155D">
      <w:pPr>
        <w:pStyle w:val="En-tte"/>
        <w:tabs>
          <w:tab w:val="left" w:pos="426"/>
        </w:tabs>
        <w:jc w:val="both"/>
        <w:rPr>
          <w:rFonts w:asciiTheme="minorHAnsi" w:hAnsiTheme="minorHAnsi"/>
        </w:rPr>
      </w:pPr>
      <w:r w:rsidRPr="0055497C">
        <w:rPr>
          <w:rFonts w:asciiTheme="minorHAnsi" w:hAnsiTheme="minorHAnsi"/>
        </w:rPr>
        <w:t>Les montants de garantie d</w:t>
      </w:r>
      <w:r w:rsidR="00955DD9">
        <w:rPr>
          <w:rFonts w:asciiTheme="minorHAnsi" w:hAnsiTheme="minorHAnsi"/>
        </w:rPr>
        <w:t>oiven</w:t>
      </w:r>
      <w:r w:rsidRPr="0055497C">
        <w:rPr>
          <w:rFonts w:asciiTheme="minorHAnsi" w:hAnsiTheme="minorHAnsi"/>
        </w:rPr>
        <w:t>t être suffisants et cohérents avec le coût de la construction, les caractéristiques du chantier et les risques encourus.</w:t>
      </w:r>
    </w:p>
    <w:p w14:paraId="5E5D9539" w14:textId="77777777" w:rsidR="00A474EB" w:rsidRDefault="00A474EB" w:rsidP="0099155D">
      <w:pPr>
        <w:pStyle w:val="En-tte"/>
        <w:tabs>
          <w:tab w:val="left" w:pos="426"/>
        </w:tabs>
        <w:jc w:val="both"/>
        <w:rPr>
          <w:rFonts w:asciiTheme="minorHAnsi" w:hAnsiTheme="minorHAnsi"/>
        </w:rPr>
      </w:pPr>
    </w:p>
    <w:p w14:paraId="1A700F8C" w14:textId="528C327A" w:rsidR="00B56F56" w:rsidRPr="0055497C" w:rsidRDefault="00B56F56" w:rsidP="0099155D">
      <w:pPr>
        <w:pStyle w:val="En-tte"/>
        <w:tabs>
          <w:tab w:val="left" w:pos="426"/>
        </w:tabs>
        <w:jc w:val="both"/>
        <w:rPr>
          <w:rFonts w:asciiTheme="minorHAnsi" w:hAnsiTheme="minorHAnsi"/>
        </w:rPr>
      </w:pPr>
      <w:r w:rsidRPr="0055497C">
        <w:rPr>
          <w:rFonts w:asciiTheme="minorHAnsi" w:hAnsiTheme="minorHAnsi"/>
        </w:rPr>
        <w:t xml:space="preserve">En cas de couverture insuffisante, le Maître de l’Ouvrage se réserve le droit d’exiger de la part </w:t>
      </w:r>
      <w:r w:rsidR="00B13D6D" w:rsidRPr="0055497C">
        <w:rPr>
          <w:rFonts w:asciiTheme="minorHAnsi" w:hAnsiTheme="minorHAnsi"/>
        </w:rPr>
        <w:t xml:space="preserve">du titulaire </w:t>
      </w:r>
      <w:r w:rsidRPr="0055497C">
        <w:rPr>
          <w:rFonts w:asciiTheme="minorHAnsi" w:hAnsiTheme="minorHAnsi"/>
        </w:rPr>
        <w:t>la souscription d’une assurance complémentaire ou de souscrire cette assurance pour son compte. Dans cette dernière hypothèse l</w:t>
      </w:r>
      <w:r w:rsidR="00955DD9">
        <w:rPr>
          <w:rFonts w:asciiTheme="minorHAnsi" w:hAnsiTheme="minorHAnsi"/>
        </w:rPr>
        <w:t>a cotisation correspondante est</w:t>
      </w:r>
      <w:r w:rsidRPr="0055497C">
        <w:rPr>
          <w:rFonts w:asciiTheme="minorHAnsi" w:hAnsiTheme="minorHAnsi"/>
        </w:rPr>
        <w:t xml:space="preserve"> réglée par le Maître d’ouvrage et déduite du montant du marché.</w:t>
      </w:r>
    </w:p>
    <w:p w14:paraId="5811399C" w14:textId="77777777" w:rsidR="00E4777C" w:rsidRPr="0055497C" w:rsidRDefault="00E4777C" w:rsidP="0099155D">
      <w:pPr>
        <w:pStyle w:val="En-tte"/>
        <w:tabs>
          <w:tab w:val="left" w:pos="426"/>
        </w:tabs>
        <w:jc w:val="both"/>
        <w:rPr>
          <w:rFonts w:asciiTheme="minorHAnsi" w:hAnsiTheme="minorHAnsi"/>
        </w:rPr>
      </w:pPr>
    </w:p>
    <w:p w14:paraId="27DC0804" w14:textId="77777777" w:rsidR="00B56F56" w:rsidRPr="0055497C" w:rsidRDefault="00B56F56" w:rsidP="0099155D">
      <w:pPr>
        <w:pStyle w:val="Titre3"/>
      </w:pPr>
      <w:bookmarkStart w:id="163" w:name="_Toc219453178"/>
      <w:r w:rsidRPr="0055497C">
        <w:t>Responsabilité civile décennale</w:t>
      </w:r>
      <w:bookmarkEnd w:id="163"/>
    </w:p>
    <w:p w14:paraId="3F2C3BF9" w14:textId="77777777" w:rsidR="00E4777C" w:rsidRPr="0055497C" w:rsidRDefault="00E4777C" w:rsidP="0099155D">
      <w:pPr>
        <w:jc w:val="both"/>
        <w:rPr>
          <w:rFonts w:asciiTheme="minorHAnsi" w:hAnsiTheme="minorHAnsi"/>
        </w:rPr>
      </w:pPr>
    </w:p>
    <w:p w14:paraId="1F0593FA" w14:textId="77777777" w:rsidR="00B56F56" w:rsidRPr="0055497C" w:rsidRDefault="00B56F56" w:rsidP="0099155D">
      <w:pPr>
        <w:pStyle w:val="En-tte"/>
        <w:tabs>
          <w:tab w:val="left" w:pos="426"/>
        </w:tabs>
        <w:jc w:val="both"/>
        <w:rPr>
          <w:rFonts w:asciiTheme="minorHAnsi" w:hAnsiTheme="minorHAnsi"/>
        </w:rPr>
      </w:pPr>
      <w:r w:rsidRPr="0055497C">
        <w:rPr>
          <w:rFonts w:asciiTheme="minorHAnsi" w:hAnsiTheme="minorHAnsi"/>
        </w:rPr>
        <w:t>Chaque intervenant à l’opération est tenu de souscrire, pour l’objet de son intervention, auprès d’une compagnie d’assurance notoirement solvable, une police d’assurance de responsabilité civile décennale.</w:t>
      </w:r>
    </w:p>
    <w:p w14:paraId="340AB377" w14:textId="77777777" w:rsidR="00B56F56" w:rsidRPr="0055497C" w:rsidRDefault="00B56F56" w:rsidP="0099155D">
      <w:pPr>
        <w:pStyle w:val="En-tte"/>
        <w:tabs>
          <w:tab w:val="left" w:pos="426"/>
        </w:tabs>
        <w:jc w:val="both"/>
        <w:rPr>
          <w:rFonts w:asciiTheme="minorHAnsi" w:hAnsiTheme="minorHAnsi"/>
        </w:rPr>
      </w:pPr>
    </w:p>
    <w:p w14:paraId="50865BB0" w14:textId="50C6B7AD" w:rsidR="00E4777C" w:rsidRPr="0055497C" w:rsidRDefault="00B56F56" w:rsidP="0099155D">
      <w:pPr>
        <w:pStyle w:val="En-tte"/>
        <w:tabs>
          <w:tab w:val="left" w:pos="426"/>
        </w:tabs>
        <w:jc w:val="both"/>
        <w:rPr>
          <w:rFonts w:asciiTheme="minorHAnsi" w:hAnsiTheme="minorHAnsi"/>
        </w:rPr>
      </w:pPr>
      <w:r w:rsidRPr="0055497C">
        <w:rPr>
          <w:rFonts w:asciiTheme="minorHAnsi" w:hAnsiTheme="minorHAnsi"/>
        </w:rPr>
        <w:t xml:space="preserve">Tous les intervenants, y compris les </w:t>
      </w:r>
      <w:r w:rsidR="009D5EC6" w:rsidRPr="0055497C">
        <w:rPr>
          <w:rFonts w:asciiTheme="minorHAnsi" w:hAnsiTheme="minorHAnsi"/>
        </w:rPr>
        <w:t>sous-traitants</w:t>
      </w:r>
      <w:r w:rsidRPr="0055497C">
        <w:rPr>
          <w:rFonts w:asciiTheme="minorHAnsi" w:hAnsiTheme="minorHAnsi"/>
        </w:rPr>
        <w:t xml:space="preserve">, </w:t>
      </w:r>
      <w:r w:rsidR="00000334" w:rsidRPr="0055497C">
        <w:rPr>
          <w:rFonts w:asciiTheme="minorHAnsi" w:hAnsiTheme="minorHAnsi"/>
        </w:rPr>
        <w:t>d</w:t>
      </w:r>
      <w:r w:rsidR="00000334">
        <w:rPr>
          <w:rFonts w:asciiTheme="minorHAnsi" w:hAnsiTheme="minorHAnsi"/>
        </w:rPr>
        <w:t>oivent</w:t>
      </w:r>
      <w:r w:rsidRPr="0055497C">
        <w:rPr>
          <w:rFonts w:asciiTheme="minorHAnsi" w:hAnsiTheme="minorHAnsi"/>
        </w:rPr>
        <w:t xml:space="preserve"> produire sur simple demande du Maître de l’Ouvrage, à la date d’ouverture de chantier, </w:t>
      </w:r>
      <w:r w:rsidRPr="0055497C">
        <w:rPr>
          <w:rFonts w:asciiTheme="minorHAnsi" w:hAnsiTheme="minorHAnsi"/>
          <w:b/>
          <w:bCs/>
        </w:rPr>
        <w:t>et en tout état de cause quinze jours avant tout commencement d’exécution des prestations du marché, une attestation d’assurance</w:t>
      </w:r>
      <w:r w:rsidRPr="0055497C">
        <w:rPr>
          <w:rFonts w:asciiTheme="minorHAnsi" w:hAnsiTheme="minorHAnsi"/>
        </w:rPr>
        <w:t xml:space="preserve"> correspondant aux critères définis ci-dessus, comportant les in</w:t>
      </w:r>
      <w:r w:rsidR="00133F7C">
        <w:rPr>
          <w:rFonts w:asciiTheme="minorHAnsi" w:hAnsiTheme="minorHAnsi"/>
        </w:rPr>
        <w:t>formations précises suivantes :</w:t>
      </w:r>
    </w:p>
    <w:p w14:paraId="4D784E8C" w14:textId="77777777" w:rsidR="00B56F56" w:rsidRPr="0055497C" w:rsidRDefault="00B56F56" w:rsidP="00D96474">
      <w:pPr>
        <w:pStyle w:val="En-tte"/>
        <w:numPr>
          <w:ilvl w:val="0"/>
          <w:numId w:val="18"/>
        </w:numPr>
        <w:tabs>
          <w:tab w:val="left" w:pos="426"/>
        </w:tabs>
        <w:jc w:val="both"/>
        <w:rPr>
          <w:rFonts w:asciiTheme="minorHAnsi" w:hAnsiTheme="minorHAnsi"/>
        </w:rPr>
      </w:pPr>
      <w:proofErr w:type="gramStart"/>
      <w:r w:rsidRPr="0055497C">
        <w:rPr>
          <w:rFonts w:asciiTheme="minorHAnsi" w:hAnsiTheme="minorHAnsi"/>
        </w:rPr>
        <w:t>identité</w:t>
      </w:r>
      <w:proofErr w:type="gramEnd"/>
      <w:r w:rsidRPr="0055497C">
        <w:rPr>
          <w:rFonts w:asciiTheme="minorHAnsi" w:hAnsiTheme="minorHAnsi"/>
        </w:rPr>
        <w:t xml:space="preserve"> de la compagnie d’assurance</w:t>
      </w:r>
      <w:r w:rsidR="00857CF1" w:rsidRPr="0055497C">
        <w:rPr>
          <w:rFonts w:asciiTheme="minorHAnsi" w:hAnsiTheme="minorHAnsi"/>
        </w:rPr>
        <w:t>,</w:t>
      </w:r>
    </w:p>
    <w:p w14:paraId="1B6A2202" w14:textId="77777777" w:rsidR="00B56F56" w:rsidRPr="0055497C" w:rsidRDefault="00B56F56" w:rsidP="00D96474">
      <w:pPr>
        <w:pStyle w:val="En-tte"/>
        <w:numPr>
          <w:ilvl w:val="0"/>
          <w:numId w:val="18"/>
        </w:numPr>
        <w:tabs>
          <w:tab w:val="left" w:pos="426"/>
        </w:tabs>
        <w:jc w:val="both"/>
        <w:rPr>
          <w:rFonts w:asciiTheme="minorHAnsi" w:hAnsiTheme="minorHAnsi"/>
        </w:rPr>
      </w:pPr>
      <w:proofErr w:type="gramStart"/>
      <w:r w:rsidRPr="0055497C">
        <w:rPr>
          <w:rFonts w:asciiTheme="minorHAnsi" w:hAnsiTheme="minorHAnsi"/>
        </w:rPr>
        <w:t>numéros</w:t>
      </w:r>
      <w:proofErr w:type="gramEnd"/>
      <w:r w:rsidRPr="0055497C">
        <w:rPr>
          <w:rFonts w:asciiTheme="minorHAnsi" w:hAnsiTheme="minorHAnsi"/>
        </w:rPr>
        <w:t xml:space="preserve"> de police et date d’effet, période de validité</w:t>
      </w:r>
      <w:r w:rsidR="00857CF1" w:rsidRPr="0055497C">
        <w:rPr>
          <w:rFonts w:asciiTheme="minorHAnsi" w:hAnsiTheme="minorHAnsi"/>
        </w:rPr>
        <w:t>,</w:t>
      </w:r>
    </w:p>
    <w:p w14:paraId="51A775B3" w14:textId="77777777" w:rsidR="00B56F56" w:rsidRPr="0055497C" w:rsidRDefault="00B56F56" w:rsidP="00D96474">
      <w:pPr>
        <w:pStyle w:val="En-tte"/>
        <w:numPr>
          <w:ilvl w:val="0"/>
          <w:numId w:val="18"/>
        </w:numPr>
        <w:tabs>
          <w:tab w:val="left" w:pos="426"/>
        </w:tabs>
        <w:jc w:val="both"/>
        <w:rPr>
          <w:rFonts w:asciiTheme="minorHAnsi" w:hAnsiTheme="minorHAnsi"/>
        </w:rPr>
      </w:pPr>
      <w:proofErr w:type="gramStart"/>
      <w:r w:rsidRPr="0055497C">
        <w:rPr>
          <w:rFonts w:asciiTheme="minorHAnsi" w:hAnsiTheme="minorHAnsi"/>
        </w:rPr>
        <w:t>attestation</w:t>
      </w:r>
      <w:proofErr w:type="gramEnd"/>
      <w:r w:rsidRPr="0055497C">
        <w:rPr>
          <w:rFonts w:asciiTheme="minorHAnsi" w:hAnsiTheme="minorHAnsi"/>
        </w:rPr>
        <w:t xml:space="preserve"> nominative du chantier (nom du maître de l'ouvrage, dénomination et adresse du chantier)</w:t>
      </w:r>
      <w:r w:rsidR="00857CF1" w:rsidRPr="0055497C">
        <w:rPr>
          <w:rFonts w:asciiTheme="minorHAnsi" w:hAnsiTheme="minorHAnsi"/>
        </w:rPr>
        <w:t>,</w:t>
      </w:r>
      <w:r w:rsidRPr="0055497C">
        <w:rPr>
          <w:rFonts w:asciiTheme="minorHAnsi" w:hAnsiTheme="minorHAnsi"/>
        </w:rPr>
        <w:t xml:space="preserve">  </w:t>
      </w:r>
    </w:p>
    <w:p w14:paraId="205B3F1A" w14:textId="77777777" w:rsidR="00B56F56" w:rsidRPr="0055497C" w:rsidRDefault="00857CF1" w:rsidP="00D96474">
      <w:pPr>
        <w:pStyle w:val="En-tte"/>
        <w:numPr>
          <w:ilvl w:val="0"/>
          <w:numId w:val="18"/>
        </w:numPr>
        <w:tabs>
          <w:tab w:val="left" w:pos="426"/>
        </w:tabs>
        <w:jc w:val="both"/>
        <w:rPr>
          <w:rFonts w:asciiTheme="minorHAnsi" w:hAnsiTheme="minorHAnsi"/>
        </w:rPr>
      </w:pPr>
      <w:proofErr w:type="gramStart"/>
      <w:r w:rsidRPr="0055497C">
        <w:rPr>
          <w:rFonts w:asciiTheme="minorHAnsi" w:hAnsiTheme="minorHAnsi"/>
        </w:rPr>
        <w:t>montant</w:t>
      </w:r>
      <w:proofErr w:type="gramEnd"/>
      <w:r w:rsidRPr="0055497C">
        <w:rPr>
          <w:rFonts w:asciiTheme="minorHAnsi" w:hAnsiTheme="minorHAnsi"/>
        </w:rPr>
        <w:t xml:space="preserve"> du chantier,</w:t>
      </w:r>
    </w:p>
    <w:p w14:paraId="67909193" w14:textId="77777777" w:rsidR="00B56F56" w:rsidRPr="0055497C" w:rsidRDefault="00B56F56" w:rsidP="00D96474">
      <w:pPr>
        <w:pStyle w:val="En-tte"/>
        <w:numPr>
          <w:ilvl w:val="0"/>
          <w:numId w:val="18"/>
        </w:numPr>
        <w:tabs>
          <w:tab w:val="left" w:pos="426"/>
        </w:tabs>
        <w:jc w:val="both"/>
        <w:rPr>
          <w:rFonts w:asciiTheme="minorHAnsi" w:hAnsiTheme="minorHAnsi"/>
        </w:rPr>
      </w:pPr>
      <w:proofErr w:type="gramStart"/>
      <w:r w:rsidRPr="0055497C">
        <w:rPr>
          <w:rFonts w:asciiTheme="minorHAnsi" w:hAnsiTheme="minorHAnsi"/>
        </w:rPr>
        <w:t>activités</w:t>
      </w:r>
      <w:proofErr w:type="gramEnd"/>
      <w:r w:rsidRPr="0055497C">
        <w:rPr>
          <w:rFonts w:asciiTheme="minorHAnsi" w:hAnsiTheme="minorHAnsi"/>
        </w:rPr>
        <w:t xml:space="preserve"> assurées en référence aux prestations relavant du marché dont il est titulaire</w:t>
      </w:r>
      <w:r w:rsidR="00857CF1" w:rsidRPr="0055497C">
        <w:rPr>
          <w:rFonts w:asciiTheme="minorHAnsi" w:hAnsiTheme="minorHAnsi"/>
        </w:rPr>
        <w:t>,</w:t>
      </w:r>
    </w:p>
    <w:p w14:paraId="302D9908" w14:textId="320DC6B7" w:rsidR="00B56F56" w:rsidRDefault="00B56F56" w:rsidP="00D96474">
      <w:pPr>
        <w:pStyle w:val="En-tte"/>
        <w:numPr>
          <w:ilvl w:val="0"/>
          <w:numId w:val="18"/>
        </w:numPr>
        <w:tabs>
          <w:tab w:val="left" w:pos="426"/>
        </w:tabs>
        <w:jc w:val="both"/>
        <w:rPr>
          <w:rFonts w:asciiTheme="minorHAnsi" w:hAnsiTheme="minorHAnsi"/>
          <w:u w:val="single"/>
        </w:rPr>
      </w:pPr>
      <w:proofErr w:type="gramStart"/>
      <w:r w:rsidRPr="0055497C">
        <w:rPr>
          <w:rFonts w:asciiTheme="minorHAnsi" w:hAnsiTheme="minorHAnsi"/>
        </w:rPr>
        <w:t>montants</w:t>
      </w:r>
      <w:proofErr w:type="gramEnd"/>
      <w:r w:rsidRPr="0055497C">
        <w:rPr>
          <w:rFonts w:asciiTheme="minorHAnsi" w:hAnsiTheme="minorHAnsi"/>
        </w:rPr>
        <w:t xml:space="preserve"> des garanties accordées par nature, selon </w:t>
      </w:r>
      <w:r w:rsidR="00764388">
        <w:rPr>
          <w:rFonts w:asciiTheme="minorHAnsi" w:hAnsiTheme="minorHAnsi"/>
          <w:u w:val="single"/>
        </w:rPr>
        <w:t>conditions suivantes.</w:t>
      </w:r>
    </w:p>
    <w:p w14:paraId="2AFB58A7" w14:textId="77777777" w:rsidR="00E10B0A" w:rsidRPr="0055497C" w:rsidRDefault="00E10B0A" w:rsidP="0099155D">
      <w:pPr>
        <w:pStyle w:val="En-tte"/>
        <w:tabs>
          <w:tab w:val="left" w:pos="426"/>
        </w:tabs>
        <w:jc w:val="both"/>
        <w:rPr>
          <w:rFonts w:asciiTheme="minorHAnsi" w:hAnsiTheme="minorHAnsi"/>
        </w:rPr>
      </w:pPr>
    </w:p>
    <w:p w14:paraId="22633F6C" w14:textId="77777777" w:rsidR="00B56F56" w:rsidRPr="005B554F" w:rsidRDefault="005B554F" w:rsidP="0099155D">
      <w:pPr>
        <w:pStyle w:val="Titre3"/>
      </w:pPr>
      <w:bookmarkStart w:id="164" w:name="_Toc219453179"/>
      <w:r>
        <w:t>Garanties complémentaires</w:t>
      </w:r>
      <w:bookmarkEnd w:id="164"/>
    </w:p>
    <w:p w14:paraId="5484CC4E" w14:textId="32CE42B1" w:rsidR="005B554F" w:rsidRDefault="005B554F" w:rsidP="0099155D">
      <w:pPr>
        <w:pStyle w:val="En-tte"/>
        <w:tabs>
          <w:tab w:val="left" w:pos="426"/>
        </w:tabs>
        <w:jc w:val="both"/>
        <w:rPr>
          <w:rFonts w:asciiTheme="minorHAnsi" w:hAnsiTheme="minorHAnsi"/>
        </w:rPr>
      </w:pPr>
    </w:p>
    <w:p w14:paraId="31098D27" w14:textId="0B5FFB16" w:rsidR="00DD50ED" w:rsidRPr="00133F7C" w:rsidRDefault="00B56F56" w:rsidP="0099155D">
      <w:pPr>
        <w:pStyle w:val="En-tte"/>
        <w:tabs>
          <w:tab w:val="left" w:pos="426"/>
        </w:tabs>
        <w:jc w:val="both"/>
        <w:rPr>
          <w:rFonts w:asciiTheme="minorHAnsi" w:hAnsiTheme="minorHAnsi"/>
        </w:rPr>
      </w:pPr>
      <w:r w:rsidRPr="0055497C">
        <w:rPr>
          <w:rFonts w:asciiTheme="minorHAnsi" w:hAnsiTheme="minorHAnsi"/>
          <w:b/>
          <w:bCs/>
          <w:u w:val="single"/>
        </w:rPr>
        <w:t>Avant réception :</w:t>
      </w:r>
    </w:p>
    <w:p w14:paraId="5678D9FF" w14:textId="77777777" w:rsidR="00B56F56" w:rsidRPr="0055497C" w:rsidRDefault="00DD50ED" w:rsidP="00D96474">
      <w:pPr>
        <w:pStyle w:val="En-tte"/>
        <w:numPr>
          <w:ilvl w:val="0"/>
          <w:numId w:val="13"/>
        </w:numPr>
        <w:tabs>
          <w:tab w:val="left" w:pos="426"/>
        </w:tabs>
        <w:jc w:val="both"/>
        <w:rPr>
          <w:rFonts w:asciiTheme="minorHAnsi" w:hAnsiTheme="minorHAnsi"/>
        </w:rPr>
      </w:pPr>
      <w:r w:rsidRPr="0055497C">
        <w:rPr>
          <w:rFonts w:asciiTheme="minorHAnsi" w:hAnsiTheme="minorHAnsi"/>
        </w:rPr>
        <w:t>Effondrement</w:t>
      </w:r>
      <w:r w:rsidR="00B56F56" w:rsidRPr="0055497C">
        <w:rPr>
          <w:rFonts w:asciiTheme="minorHAnsi" w:hAnsiTheme="minorHAnsi"/>
        </w:rPr>
        <w:t xml:space="preserve"> et/ou menace d’effondrement en cours de travaux ;</w:t>
      </w:r>
    </w:p>
    <w:p w14:paraId="754FFAC1" w14:textId="77777777" w:rsidR="00857CF1" w:rsidRDefault="00B56F56" w:rsidP="00D96474">
      <w:pPr>
        <w:pStyle w:val="En-tte"/>
        <w:numPr>
          <w:ilvl w:val="0"/>
          <w:numId w:val="13"/>
        </w:numPr>
        <w:tabs>
          <w:tab w:val="left" w:pos="426"/>
        </w:tabs>
        <w:jc w:val="both"/>
        <w:rPr>
          <w:rFonts w:asciiTheme="minorHAnsi" w:hAnsiTheme="minorHAnsi"/>
        </w:rPr>
      </w:pPr>
      <w:proofErr w:type="gramStart"/>
      <w:r w:rsidRPr="0055497C">
        <w:rPr>
          <w:rFonts w:asciiTheme="minorHAnsi" w:hAnsiTheme="minorHAnsi"/>
        </w:rPr>
        <w:t>frais</w:t>
      </w:r>
      <w:proofErr w:type="gramEnd"/>
      <w:r w:rsidRPr="0055497C">
        <w:rPr>
          <w:rFonts w:asciiTheme="minorHAnsi" w:hAnsiTheme="minorHAnsi"/>
        </w:rPr>
        <w:t xml:space="preserve"> cumulés de démolition, déblaiement, dépose ou démontage.</w:t>
      </w:r>
    </w:p>
    <w:p w14:paraId="1853A644" w14:textId="77777777" w:rsidR="005B554F" w:rsidRPr="005B554F" w:rsidRDefault="005B554F" w:rsidP="0099155D">
      <w:pPr>
        <w:pStyle w:val="En-tte"/>
        <w:tabs>
          <w:tab w:val="left" w:pos="426"/>
        </w:tabs>
        <w:ind w:left="1429"/>
        <w:jc w:val="both"/>
        <w:rPr>
          <w:rFonts w:asciiTheme="minorHAnsi" w:hAnsiTheme="minorHAnsi"/>
        </w:rPr>
      </w:pPr>
    </w:p>
    <w:p w14:paraId="1040C050" w14:textId="37E2EEE4" w:rsidR="00DD50ED" w:rsidRPr="0055497C" w:rsidRDefault="00133F7C" w:rsidP="00133F7C">
      <w:pPr>
        <w:pStyle w:val="En-tte"/>
        <w:tabs>
          <w:tab w:val="left" w:pos="709"/>
        </w:tabs>
        <w:jc w:val="both"/>
        <w:rPr>
          <w:rFonts w:asciiTheme="minorHAnsi" w:hAnsiTheme="minorHAnsi"/>
          <w:b/>
          <w:bCs/>
          <w:u w:val="single"/>
        </w:rPr>
      </w:pPr>
      <w:r>
        <w:rPr>
          <w:rFonts w:asciiTheme="minorHAnsi" w:hAnsiTheme="minorHAnsi"/>
          <w:b/>
          <w:bCs/>
          <w:u w:val="single"/>
        </w:rPr>
        <w:t>Après réception :</w:t>
      </w:r>
    </w:p>
    <w:p w14:paraId="1F1E7DE1" w14:textId="77777777" w:rsidR="00B56F56" w:rsidRPr="0055497C" w:rsidRDefault="00B56F56" w:rsidP="00D96474">
      <w:pPr>
        <w:pStyle w:val="En-tte"/>
        <w:numPr>
          <w:ilvl w:val="0"/>
          <w:numId w:val="13"/>
        </w:numPr>
        <w:tabs>
          <w:tab w:val="left" w:pos="426"/>
        </w:tabs>
        <w:jc w:val="both"/>
        <w:rPr>
          <w:rFonts w:asciiTheme="minorHAnsi" w:hAnsiTheme="minorHAnsi"/>
        </w:rPr>
      </w:pPr>
      <w:proofErr w:type="gramStart"/>
      <w:r w:rsidRPr="0055497C">
        <w:rPr>
          <w:rFonts w:asciiTheme="minorHAnsi" w:hAnsiTheme="minorHAnsi"/>
        </w:rPr>
        <w:t>bon</w:t>
      </w:r>
      <w:proofErr w:type="gramEnd"/>
      <w:r w:rsidRPr="0055497C">
        <w:rPr>
          <w:rFonts w:asciiTheme="minorHAnsi" w:hAnsiTheme="minorHAnsi"/>
        </w:rPr>
        <w:t xml:space="preserve"> fonctionnement des éléments d’équipement (cf. art.1792-3 du Code Civil),</w:t>
      </w:r>
    </w:p>
    <w:p w14:paraId="6FCFD8C8" w14:textId="77777777" w:rsidR="00B56F56" w:rsidRPr="0055497C" w:rsidRDefault="00B56F56" w:rsidP="00D96474">
      <w:pPr>
        <w:pStyle w:val="En-tte"/>
        <w:numPr>
          <w:ilvl w:val="0"/>
          <w:numId w:val="13"/>
        </w:numPr>
        <w:tabs>
          <w:tab w:val="left" w:pos="426"/>
        </w:tabs>
        <w:jc w:val="both"/>
        <w:rPr>
          <w:rFonts w:asciiTheme="minorHAnsi" w:hAnsiTheme="minorHAnsi"/>
        </w:rPr>
      </w:pPr>
      <w:proofErr w:type="gramStart"/>
      <w:r w:rsidRPr="0055497C">
        <w:rPr>
          <w:rFonts w:asciiTheme="minorHAnsi" w:hAnsiTheme="minorHAnsi"/>
        </w:rPr>
        <w:t>dommages</w:t>
      </w:r>
      <w:proofErr w:type="gramEnd"/>
      <w:r w:rsidRPr="0055497C">
        <w:rPr>
          <w:rFonts w:asciiTheme="minorHAnsi" w:hAnsiTheme="minorHAnsi"/>
        </w:rPr>
        <w:t xml:space="preserve"> immatériels consécutifs résultat d’un dommage survenu après réception,</w:t>
      </w:r>
    </w:p>
    <w:p w14:paraId="13BC6BC4" w14:textId="77777777" w:rsidR="00B56F56" w:rsidRPr="0055497C" w:rsidRDefault="00B56F56" w:rsidP="00D96474">
      <w:pPr>
        <w:pStyle w:val="En-tte"/>
        <w:numPr>
          <w:ilvl w:val="0"/>
          <w:numId w:val="13"/>
        </w:numPr>
        <w:tabs>
          <w:tab w:val="left" w:pos="426"/>
        </w:tabs>
        <w:jc w:val="both"/>
        <w:rPr>
          <w:rFonts w:asciiTheme="minorHAnsi" w:hAnsiTheme="minorHAnsi"/>
        </w:rPr>
      </w:pPr>
      <w:proofErr w:type="gramStart"/>
      <w:r w:rsidRPr="0055497C">
        <w:rPr>
          <w:rFonts w:asciiTheme="minorHAnsi" w:hAnsiTheme="minorHAnsi"/>
        </w:rPr>
        <w:t>dommages</w:t>
      </w:r>
      <w:proofErr w:type="gramEnd"/>
      <w:r w:rsidRPr="0055497C">
        <w:rPr>
          <w:rFonts w:asciiTheme="minorHAnsi" w:hAnsiTheme="minorHAnsi"/>
        </w:rPr>
        <w:t xml:space="preserve"> aux existants durant le délai décennal, le cas échéant.</w:t>
      </w:r>
    </w:p>
    <w:p w14:paraId="3E7F0277" w14:textId="77777777" w:rsidR="00B56F56" w:rsidRPr="0055497C" w:rsidRDefault="00B56F56" w:rsidP="0099155D">
      <w:pPr>
        <w:pStyle w:val="En-tte"/>
        <w:tabs>
          <w:tab w:val="left" w:pos="426"/>
        </w:tabs>
        <w:jc w:val="both"/>
        <w:rPr>
          <w:rFonts w:asciiTheme="minorHAnsi" w:hAnsiTheme="minorHAnsi"/>
        </w:rPr>
      </w:pPr>
    </w:p>
    <w:p w14:paraId="3EC9DB99" w14:textId="5244DEFE" w:rsidR="00CB0BB0" w:rsidRPr="009A2F8B" w:rsidRDefault="00B56F56" w:rsidP="009A2F8B">
      <w:pPr>
        <w:pStyle w:val="En-tte"/>
        <w:tabs>
          <w:tab w:val="left" w:pos="426"/>
        </w:tabs>
        <w:jc w:val="both"/>
        <w:rPr>
          <w:rFonts w:asciiTheme="minorHAnsi" w:hAnsiTheme="minorHAnsi"/>
        </w:rPr>
      </w:pPr>
      <w:r w:rsidRPr="0055497C">
        <w:rPr>
          <w:rFonts w:asciiTheme="minorHAnsi" w:hAnsiTheme="minorHAnsi"/>
        </w:rPr>
        <w:lastRenderedPageBreak/>
        <w:t>Le titulai</w:t>
      </w:r>
      <w:r w:rsidR="00764388">
        <w:rPr>
          <w:rFonts w:asciiTheme="minorHAnsi" w:hAnsiTheme="minorHAnsi"/>
        </w:rPr>
        <w:t>re remet</w:t>
      </w:r>
      <w:r w:rsidRPr="0055497C">
        <w:rPr>
          <w:rFonts w:asciiTheme="minorHAnsi" w:hAnsiTheme="minorHAnsi"/>
        </w:rPr>
        <w:t xml:space="preserve"> également au Maître de l’Ouvrage les attestations de ses </w:t>
      </w:r>
      <w:r w:rsidR="009D5EC6" w:rsidRPr="0055497C">
        <w:rPr>
          <w:rFonts w:asciiTheme="minorHAnsi" w:hAnsiTheme="minorHAnsi"/>
        </w:rPr>
        <w:t>sous-traitants</w:t>
      </w:r>
      <w:r w:rsidRPr="0055497C">
        <w:rPr>
          <w:rFonts w:asciiTheme="minorHAnsi" w:hAnsiTheme="minorHAnsi"/>
        </w:rPr>
        <w:t xml:space="preserve">, confirmant le maintien des garanties dans le temps, jusqu’à l’expiration des délais de prescription fixés à l’article 2270 du Code Civil – Gestion des garanties selon </w:t>
      </w:r>
      <w:r w:rsidR="00516B0D">
        <w:rPr>
          <w:rFonts w:asciiTheme="minorHAnsi" w:hAnsiTheme="minorHAnsi"/>
        </w:rPr>
        <w:t>le régime de la capitalisation.</w:t>
      </w:r>
    </w:p>
    <w:p w14:paraId="07635C8D" w14:textId="77777777" w:rsidR="005A0216" w:rsidRPr="005A0216" w:rsidRDefault="005A0216" w:rsidP="005A0216"/>
    <w:p w14:paraId="6C973912" w14:textId="77777777" w:rsidR="002E1D81" w:rsidRPr="005B554F" w:rsidRDefault="002D0650" w:rsidP="0099155D">
      <w:pPr>
        <w:pStyle w:val="Titre1"/>
        <w:rPr>
          <w:rStyle w:val="StyleCalibriGrasSoulignementOmbre"/>
          <w:rFonts w:asciiTheme="minorHAnsi" w:hAnsiTheme="minorHAnsi"/>
          <w:b/>
          <w:smallCaps/>
          <w:u w:val="none"/>
          <w14:shadow w14:blurRad="0" w14:dist="0" w14:dir="0" w14:sx="0" w14:sy="0" w14:kx="0" w14:ky="0" w14:algn="none">
            <w14:srgbClr w14:val="000000"/>
          </w14:shadow>
        </w:rPr>
      </w:pPr>
      <w:bookmarkStart w:id="165" w:name="_Toc363033132"/>
      <w:bookmarkStart w:id="166" w:name="_Toc363560636"/>
      <w:bookmarkStart w:id="167" w:name="_Toc363567936"/>
      <w:bookmarkStart w:id="168" w:name="_Toc363723748"/>
      <w:bookmarkStart w:id="169" w:name="_Toc219453180"/>
      <w:r w:rsidRPr="005B554F">
        <w:rPr>
          <w:rStyle w:val="StyleCalibriGrasSoulignementOmbre"/>
          <w:rFonts w:asciiTheme="minorHAnsi" w:hAnsiTheme="minorHAnsi"/>
          <w:b/>
          <w:u w:val="none"/>
          <w14:shadow w14:blurRad="0" w14:dist="0" w14:dir="0" w14:sx="0" w14:sy="0" w14:kx="0" w14:ky="0" w14:algn="none">
            <w14:srgbClr w14:val="000000"/>
          </w14:shadow>
        </w:rPr>
        <w:t>Nantissement et cession de créance</w:t>
      </w:r>
      <w:bookmarkEnd w:id="165"/>
      <w:bookmarkEnd w:id="166"/>
      <w:bookmarkEnd w:id="167"/>
      <w:bookmarkEnd w:id="168"/>
      <w:bookmarkEnd w:id="169"/>
    </w:p>
    <w:p w14:paraId="0075534A" w14:textId="77777777" w:rsidR="004C6525" w:rsidRPr="0055497C" w:rsidRDefault="004C6525" w:rsidP="0099155D">
      <w:pPr>
        <w:pStyle w:val="En-tte"/>
        <w:tabs>
          <w:tab w:val="left" w:pos="426"/>
        </w:tabs>
        <w:jc w:val="both"/>
        <w:rPr>
          <w:rFonts w:asciiTheme="minorHAnsi" w:hAnsiTheme="minorHAnsi"/>
        </w:rPr>
      </w:pPr>
    </w:p>
    <w:p w14:paraId="3008F927" w14:textId="60E15F30" w:rsidR="005B554F" w:rsidRDefault="005B554F" w:rsidP="0099155D">
      <w:pPr>
        <w:jc w:val="both"/>
        <w:rPr>
          <w:rFonts w:ascii="Calibri" w:hAnsi="Calibri"/>
          <w:szCs w:val="22"/>
        </w:rPr>
      </w:pPr>
      <w:r w:rsidRPr="0044390E">
        <w:rPr>
          <w:rFonts w:ascii="Calibri" w:hAnsi="Calibri"/>
          <w:szCs w:val="22"/>
        </w:rPr>
        <w:t xml:space="preserve">Le titulaire souhaitant céder ou nantir les créances résultant du marché public en fait la demande par écrit au </w:t>
      </w:r>
      <w:r w:rsidR="00252CC6">
        <w:rPr>
          <w:rFonts w:ascii="Calibri" w:hAnsi="Calibri"/>
          <w:szCs w:val="22"/>
        </w:rPr>
        <w:t>CHU de Rennes.</w:t>
      </w:r>
      <w:r w:rsidRPr="0044390E">
        <w:rPr>
          <w:rFonts w:ascii="Calibri" w:hAnsi="Calibri"/>
          <w:szCs w:val="22"/>
        </w:rPr>
        <w:t xml:space="preserve"> Il reçoit alors de la part de ce dernier :</w:t>
      </w:r>
    </w:p>
    <w:p w14:paraId="410D9D1D" w14:textId="77777777" w:rsidR="00A47396" w:rsidRPr="0044390E" w:rsidRDefault="00A47396" w:rsidP="0099155D">
      <w:pPr>
        <w:jc w:val="both"/>
        <w:rPr>
          <w:rFonts w:ascii="Calibri" w:hAnsi="Calibri"/>
          <w:szCs w:val="22"/>
        </w:rPr>
      </w:pPr>
    </w:p>
    <w:p w14:paraId="06EC7EE0" w14:textId="1C022AE4" w:rsidR="00921CDB" w:rsidRDefault="005B554F" w:rsidP="00D96474">
      <w:pPr>
        <w:pStyle w:val="Paragraphedeliste1"/>
        <w:numPr>
          <w:ilvl w:val="0"/>
          <w:numId w:val="19"/>
        </w:numPr>
        <w:tabs>
          <w:tab w:val="clear" w:pos="1733"/>
          <w:tab w:val="num" w:pos="426"/>
        </w:tabs>
        <w:spacing w:after="0" w:line="240" w:lineRule="auto"/>
        <w:ind w:left="426" w:hanging="426"/>
        <w:contextualSpacing w:val="0"/>
        <w:jc w:val="both"/>
        <w:rPr>
          <w:sz w:val="20"/>
        </w:rPr>
      </w:pPr>
      <w:proofErr w:type="gramStart"/>
      <w:r w:rsidRPr="0044390E">
        <w:rPr>
          <w:sz w:val="20"/>
        </w:rPr>
        <w:t>soit</w:t>
      </w:r>
      <w:proofErr w:type="gramEnd"/>
      <w:r w:rsidRPr="0044390E">
        <w:rPr>
          <w:sz w:val="20"/>
        </w:rPr>
        <w:t xml:space="preserve"> une copie de l’original du marché public revêtue d’une mention dûment signée par le représentant du pouvoir adjudicateur, indiquant que cette pièce est délivrée en unique exemplaire en vue de permettre au titulaire de céder ou de nantir des créances résultant du marché,</w:t>
      </w:r>
    </w:p>
    <w:p w14:paraId="1A343B35" w14:textId="77777777" w:rsidR="00A47396" w:rsidRDefault="00A47396" w:rsidP="0099155D">
      <w:pPr>
        <w:pStyle w:val="Paragraphedeliste1"/>
        <w:spacing w:after="0" w:line="240" w:lineRule="auto"/>
        <w:ind w:left="426"/>
        <w:contextualSpacing w:val="0"/>
        <w:jc w:val="both"/>
        <w:rPr>
          <w:sz w:val="20"/>
        </w:rPr>
      </w:pPr>
    </w:p>
    <w:p w14:paraId="03B510D7" w14:textId="5E8DF492" w:rsidR="00921CDB" w:rsidRPr="00921CDB" w:rsidRDefault="00921CDB" w:rsidP="00D96474">
      <w:pPr>
        <w:pStyle w:val="Paragraphedeliste1"/>
        <w:numPr>
          <w:ilvl w:val="0"/>
          <w:numId w:val="19"/>
        </w:numPr>
        <w:tabs>
          <w:tab w:val="clear" w:pos="1733"/>
          <w:tab w:val="num" w:pos="426"/>
        </w:tabs>
        <w:spacing w:after="0" w:line="240" w:lineRule="auto"/>
        <w:ind w:left="426" w:hanging="426"/>
        <w:contextualSpacing w:val="0"/>
        <w:jc w:val="both"/>
        <w:rPr>
          <w:sz w:val="20"/>
        </w:rPr>
      </w:pPr>
      <w:proofErr w:type="gramStart"/>
      <w:r w:rsidRPr="00921CDB">
        <w:rPr>
          <w:rFonts w:cs="Arial"/>
          <w:sz w:val="20"/>
          <w:szCs w:val="20"/>
        </w:rPr>
        <w:t>soit</w:t>
      </w:r>
      <w:proofErr w:type="gramEnd"/>
      <w:r w:rsidRPr="00921CDB">
        <w:rPr>
          <w:rFonts w:cs="Arial"/>
          <w:sz w:val="20"/>
          <w:szCs w:val="20"/>
        </w:rPr>
        <w:t xml:space="preserve"> un certificat de cessibilité conforme à un modèle défini par l’arrêté du 28 juillet 2020 relatif au certificat de cessibilité des créances dans le cadre des marchés publics. </w:t>
      </w:r>
    </w:p>
    <w:p w14:paraId="5A77A3AB" w14:textId="77777777" w:rsidR="00265B94" w:rsidRPr="0055497C" w:rsidRDefault="00265B94" w:rsidP="0099155D">
      <w:pPr>
        <w:pStyle w:val="Paragraphedeliste1"/>
        <w:spacing w:after="0" w:line="240" w:lineRule="auto"/>
        <w:ind w:left="426"/>
        <w:contextualSpacing w:val="0"/>
        <w:jc w:val="both"/>
        <w:rPr>
          <w:rFonts w:asciiTheme="minorHAnsi" w:hAnsiTheme="minorHAnsi"/>
          <w:sz w:val="20"/>
          <w:szCs w:val="20"/>
        </w:rPr>
      </w:pPr>
    </w:p>
    <w:p w14:paraId="3ACECB56" w14:textId="77777777" w:rsidR="00203EBD" w:rsidRPr="005B554F" w:rsidRDefault="002D0650" w:rsidP="0099155D">
      <w:pPr>
        <w:pStyle w:val="Titre1"/>
        <w:rPr>
          <w:rStyle w:val="StyleCalibriGrasSoulignementOmbre"/>
          <w:rFonts w:asciiTheme="minorHAnsi" w:hAnsiTheme="minorHAnsi"/>
          <w:b/>
          <w:smallCaps/>
          <w:u w:val="none"/>
          <w14:shadow w14:blurRad="0" w14:dist="0" w14:dir="0" w14:sx="0" w14:sy="0" w14:kx="0" w14:ky="0" w14:algn="none">
            <w14:srgbClr w14:val="000000"/>
          </w14:shadow>
        </w:rPr>
      </w:pPr>
      <w:bookmarkStart w:id="170" w:name="_Toc363033146"/>
      <w:bookmarkStart w:id="171" w:name="_Toc363560652"/>
      <w:bookmarkStart w:id="172" w:name="_Toc363567950"/>
      <w:bookmarkStart w:id="173" w:name="_Toc363723764"/>
      <w:bookmarkStart w:id="174" w:name="_Toc219453181"/>
      <w:r w:rsidRPr="005B554F">
        <w:rPr>
          <w:rStyle w:val="StyleCalibriGrasSoulignementOmbre"/>
          <w:rFonts w:asciiTheme="minorHAnsi" w:hAnsiTheme="minorHAnsi"/>
          <w:b/>
          <w:u w:val="none"/>
          <w14:shadow w14:blurRad="0" w14:dist="0" w14:dir="0" w14:sx="0" w14:sy="0" w14:kx="0" w14:ky="0" w14:algn="none">
            <w14:srgbClr w14:val="000000"/>
          </w14:shadow>
        </w:rPr>
        <w:t xml:space="preserve">Litiges </w:t>
      </w:r>
      <w:r w:rsidR="00DE56E9" w:rsidRPr="005B554F">
        <w:rPr>
          <w:rStyle w:val="StyleCalibriGrasSoulignementOmbre"/>
          <w:rFonts w:asciiTheme="minorHAnsi" w:hAnsiTheme="minorHAnsi"/>
          <w:b/>
          <w:u w:val="none"/>
          <w14:shadow w14:blurRad="0" w14:dist="0" w14:dir="0" w14:sx="0" w14:sy="0" w14:kx="0" w14:ky="0" w14:algn="none">
            <w14:srgbClr w14:val="000000"/>
          </w14:shadow>
        </w:rPr>
        <w:t>–</w:t>
      </w:r>
      <w:r w:rsidR="006C5E59" w:rsidRPr="005B554F">
        <w:rPr>
          <w:rStyle w:val="StyleCalibriGrasSoulignementOmbre"/>
          <w:rFonts w:asciiTheme="minorHAnsi" w:hAnsiTheme="minorHAnsi"/>
          <w:b/>
          <w:u w:val="none"/>
          <w14:shadow w14:blurRad="0" w14:dist="0" w14:dir="0" w14:sx="0" w14:sy="0" w14:kx="0" w14:ky="0" w14:algn="none">
            <w14:srgbClr w14:val="000000"/>
          </w14:shadow>
        </w:rPr>
        <w:t xml:space="preserve"> </w:t>
      </w:r>
      <w:r w:rsidRPr="005B554F">
        <w:rPr>
          <w:rStyle w:val="StyleCalibriGrasSoulignementOmbre"/>
          <w:rFonts w:asciiTheme="minorHAnsi" w:hAnsiTheme="minorHAnsi"/>
          <w:b/>
          <w:u w:val="none"/>
          <w14:shadow w14:blurRad="0" w14:dist="0" w14:dir="0" w14:sx="0" w14:sy="0" w14:kx="0" w14:ky="0" w14:algn="none">
            <w14:srgbClr w14:val="000000"/>
          </w14:shadow>
        </w:rPr>
        <w:t>Recours</w:t>
      </w:r>
      <w:bookmarkEnd w:id="170"/>
      <w:bookmarkEnd w:id="171"/>
      <w:bookmarkEnd w:id="172"/>
      <w:bookmarkEnd w:id="173"/>
      <w:bookmarkEnd w:id="174"/>
    </w:p>
    <w:p w14:paraId="2A5B7185" w14:textId="77777777" w:rsidR="002D0650" w:rsidRPr="0055497C" w:rsidRDefault="002D0650" w:rsidP="0099155D">
      <w:pPr>
        <w:tabs>
          <w:tab w:val="left" w:pos="426"/>
        </w:tabs>
        <w:jc w:val="both"/>
        <w:rPr>
          <w:rFonts w:asciiTheme="minorHAnsi" w:hAnsiTheme="minorHAnsi"/>
        </w:rPr>
      </w:pPr>
    </w:p>
    <w:p w14:paraId="111EB58A" w14:textId="24512A7F" w:rsidR="005B554F" w:rsidRDefault="005B554F" w:rsidP="0099155D">
      <w:pPr>
        <w:autoSpaceDE w:val="0"/>
        <w:autoSpaceDN w:val="0"/>
        <w:adjustRightInd w:val="0"/>
        <w:jc w:val="both"/>
        <w:rPr>
          <w:rFonts w:ascii="Calibri" w:hAnsi="Calibri" w:cs="Arial"/>
        </w:rPr>
      </w:pPr>
      <w:r w:rsidRPr="00C02E41">
        <w:rPr>
          <w:rFonts w:ascii="Calibri" w:hAnsi="Calibri" w:cs="Arial"/>
        </w:rPr>
        <w:t>Tout litige susceptible de s’élever entre le CHU</w:t>
      </w:r>
      <w:r>
        <w:rPr>
          <w:rFonts w:ascii="Calibri" w:hAnsi="Calibri" w:cs="Arial"/>
        </w:rPr>
        <w:t xml:space="preserve"> de Rennes</w:t>
      </w:r>
      <w:r w:rsidRPr="00C02E41">
        <w:rPr>
          <w:rFonts w:ascii="Calibri" w:hAnsi="Calibri" w:cs="Arial"/>
        </w:rPr>
        <w:t xml:space="preserve"> et le Titulaire du marché public </w:t>
      </w:r>
      <w:r w:rsidR="00133F7C">
        <w:rPr>
          <w:rFonts w:ascii="Calibri" w:hAnsi="Calibri" w:cs="Arial"/>
        </w:rPr>
        <w:t xml:space="preserve">le concernant </w:t>
      </w:r>
      <w:r w:rsidRPr="00C02E41">
        <w:rPr>
          <w:rFonts w:ascii="Calibri" w:hAnsi="Calibri" w:cs="Arial"/>
        </w:rPr>
        <w:t xml:space="preserve">à propos de l’interprétation et de l’exécution du présent marché public fera l’objet d’une tentative de règlement amiable, dans les conditions prévues </w:t>
      </w:r>
      <w:r>
        <w:rPr>
          <w:rFonts w:ascii="Calibri" w:hAnsi="Calibri" w:cs="Arial"/>
        </w:rPr>
        <w:t xml:space="preserve">aux </w:t>
      </w:r>
      <w:hyperlink r:id="rId14" w:history="1">
        <w:r>
          <w:rPr>
            <w:rFonts w:ascii="Calibri" w:hAnsi="Calibri" w:cs="Arial"/>
          </w:rPr>
          <w:t>a</w:t>
        </w:r>
      </w:hyperlink>
      <w:r>
        <w:rPr>
          <w:rFonts w:ascii="Calibri" w:hAnsi="Calibri" w:cs="Arial"/>
        </w:rPr>
        <w:t>rticles</w:t>
      </w:r>
      <w:r w:rsidRPr="00E960FD">
        <w:rPr>
          <w:rFonts w:ascii="Calibri" w:hAnsi="Calibri" w:cs="Arial"/>
        </w:rPr>
        <w:t xml:space="preserve"> </w:t>
      </w:r>
      <w:hyperlink r:id="rId15" w:history="1">
        <w:r w:rsidRPr="00E960FD">
          <w:rPr>
            <w:rFonts w:ascii="Calibri" w:hAnsi="Calibri" w:cs="Arial"/>
          </w:rPr>
          <w:t>R2197-1</w:t>
        </w:r>
      </w:hyperlink>
      <w:r>
        <w:rPr>
          <w:rFonts w:ascii="Calibri" w:hAnsi="Calibri" w:cs="Arial"/>
        </w:rPr>
        <w:t xml:space="preserve"> à R2197</w:t>
      </w:r>
      <w:r w:rsidR="0002392F">
        <w:rPr>
          <w:rFonts w:ascii="Calibri" w:hAnsi="Calibri" w:cs="Arial"/>
        </w:rPr>
        <w:t>-25</w:t>
      </w:r>
      <w:r>
        <w:rPr>
          <w:rFonts w:ascii="Calibri" w:hAnsi="Calibri" w:cs="Arial"/>
        </w:rPr>
        <w:t xml:space="preserve"> </w:t>
      </w:r>
      <w:r w:rsidRPr="00E960FD">
        <w:rPr>
          <w:rFonts w:ascii="Calibri" w:hAnsi="Calibri" w:cs="Arial"/>
        </w:rPr>
        <w:t xml:space="preserve">du </w:t>
      </w:r>
      <w:r>
        <w:rPr>
          <w:rFonts w:ascii="Calibri" w:hAnsi="Calibri" w:cs="Arial"/>
        </w:rPr>
        <w:t>C</w:t>
      </w:r>
      <w:r w:rsidRPr="00E960FD">
        <w:rPr>
          <w:rFonts w:ascii="Calibri" w:hAnsi="Calibri" w:cs="Arial"/>
        </w:rPr>
        <w:t>ode de la commande publique</w:t>
      </w:r>
      <w:r>
        <w:rPr>
          <w:rFonts w:ascii="Calibri" w:hAnsi="Calibri" w:cs="Arial"/>
        </w:rPr>
        <w:t>.</w:t>
      </w:r>
    </w:p>
    <w:p w14:paraId="622727C7" w14:textId="77777777" w:rsidR="005B554F" w:rsidRPr="004878AA" w:rsidRDefault="005B554F" w:rsidP="0099155D">
      <w:pPr>
        <w:jc w:val="both"/>
        <w:rPr>
          <w:rFonts w:ascii="Calibri" w:hAnsi="Calibri" w:cs="Arial"/>
        </w:rPr>
      </w:pPr>
    </w:p>
    <w:p w14:paraId="627A6FD0" w14:textId="526D24F1" w:rsidR="00E81872" w:rsidRDefault="005B554F" w:rsidP="00CB3E3E">
      <w:pPr>
        <w:tabs>
          <w:tab w:val="left" w:pos="426"/>
        </w:tabs>
        <w:jc w:val="both"/>
        <w:rPr>
          <w:rFonts w:asciiTheme="minorHAnsi" w:hAnsiTheme="minorHAnsi"/>
        </w:rPr>
      </w:pPr>
      <w:r w:rsidRPr="004878AA">
        <w:rPr>
          <w:rFonts w:ascii="Calibri" w:hAnsi="Calibri" w:cs="Arial"/>
        </w:rPr>
        <w:t>Si les litiges ne peuvent être réglés à l’amiable, les parties saisiront le Tribunal Administratif de Rennes, seul compétent pour connaître des recours contentieux relatifs à l’interprétation et à l’exécution du présent marché public.</w:t>
      </w:r>
    </w:p>
    <w:p w14:paraId="111DF87A" w14:textId="77777777" w:rsidR="00F05332" w:rsidRPr="0055497C" w:rsidRDefault="00F05332" w:rsidP="0099155D">
      <w:pPr>
        <w:tabs>
          <w:tab w:val="left" w:pos="426"/>
        </w:tabs>
        <w:jc w:val="both"/>
        <w:rPr>
          <w:rFonts w:asciiTheme="minorHAnsi" w:hAnsiTheme="minorHAnsi"/>
        </w:rPr>
      </w:pPr>
    </w:p>
    <w:p w14:paraId="0E2066A4" w14:textId="77777777" w:rsidR="00203EBD" w:rsidRPr="005B554F" w:rsidRDefault="00F57E0C" w:rsidP="0099155D">
      <w:pPr>
        <w:pStyle w:val="Titre1"/>
        <w:rPr>
          <w:rStyle w:val="StyleCalibriGrasSoulignementOmbre"/>
          <w:rFonts w:asciiTheme="minorHAnsi" w:hAnsiTheme="minorHAnsi"/>
          <w:b/>
          <w:smallCaps/>
          <w:u w:val="none"/>
          <w14:shadow w14:blurRad="0" w14:dist="0" w14:dir="0" w14:sx="0" w14:sy="0" w14:kx="0" w14:ky="0" w14:algn="none">
            <w14:srgbClr w14:val="000000"/>
          </w14:shadow>
        </w:rPr>
      </w:pPr>
      <w:bookmarkStart w:id="175" w:name="_Toc363033147"/>
      <w:bookmarkStart w:id="176" w:name="_Toc363560653"/>
      <w:bookmarkStart w:id="177" w:name="_Toc363567951"/>
      <w:bookmarkStart w:id="178" w:name="_Toc363723765"/>
      <w:bookmarkStart w:id="179" w:name="_Toc219453182"/>
      <w:r w:rsidRPr="005B554F">
        <w:rPr>
          <w:rStyle w:val="StyleCalibriGrasSoulignementOmbre"/>
          <w:rFonts w:asciiTheme="minorHAnsi" w:hAnsiTheme="minorHAnsi"/>
          <w:b/>
          <w:u w:val="none"/>
          <w14:shadow w14:blurRad="0" w14:dist="0" w14:dir="0" w14:sx="0" w14:sy="0" w14:kx="0" w14:ky="0" w14:algn="none">
            <w14:srgbClr w14:val="000000"/>
          </w14:shadow>
        </w:rPr>
        <w:t>Dérogations aux documents généraux</w:t>
      </w:r>
      <w:bookmarkEnd w:id="175"/>
      <w:bookmarkEnd w:id="176"/>
      <w:bookmarkEnd w:id="177"/>
      <w:bookmarkEnd w:id="178"/>
      <w:bookmarkEnd w:id="179"/>
    </w:p>
    <w:p w14:paraId="0C0E6085" w14:textId="77777777" w:rsidR="00F74C05" w:rsidRPr="0055497C" w:rsidRDefault="00F74C05" w:rsidP="0099155D">
      <w:pPr>
        <w:pStyle w:val="En-tte"/>
        <w:tabs>
          <w:tab w:val="left" w:pos="426"/>
        </w:tabs>
        <w:rPr>
          <w:rFonts w:asciiTheme="minorHAnsi" w:hAnsiTheme="minorHAn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4"/>
        <w:gridCol w:w="5081"/>
      </w:tblGrid>
      <w:tr w:rsidR="005B554F" w:rsidRPr="005B554F" w14:paraId="2FB8F7A7" w14:textId="77777777" w:rsidTr="00133F7C">
        <w:trPr>
          <w:trHeight w:val="82"/>
          <w:jc w:val="center"/>
        </w:trPr>
        <w:tc>
          <w:tcPr>
            <w:tcW w:w="4644" w:type="dxa"/>
            <w:vAlign w:val="center"/>
          </w:tcPr>
          <w:p w14:paraId="1E9997F9" w14:textId="40E8269C" w:rsidR="005B554F" w:rsidRPr="005B554F" w:rsidRDefault="00205781" w:rsidP="00133F7C">
            <w:pPr>
              <w:jc w:val="center"/>
              <w:rPr>
                <w:rFonts w:asciiTheme="minorHAnsi" w:hAnsiTheme="minorHAnsi"/>
                <w:b/>
                <w:color w:val="0070C0"/>
              </w:rPr>
            </w:pPr>
            <w:r>
              <w:rPr>
                <w:rFonts w:asciiTheme="minorHAnsi" w:hAnsiTheme="minorHAnsi"/>
                <w:b/>
              </w:rPr>
              <w:t>A</w:t>
            </w:r>
            <w:r w:rsidRPr="005B554F">
              <w:rPr>
                <w:rFonts w:asciiTheme="minorHAnsi" w:hAnsiTheme="minorHAnsi"/>
                <w:b/>
              </w:rPr>
              <w:t>rticle du CCAP</w:t>
            </w:r>
          </w:p>
        </w:tc>
        <w:tc>
          <w:tcPr>
            <w:tcW w:w="5081" w:type="dxa"/>
            <w:vAlign w:val="center"/>
          </w:tcPr>
          <w:p w14:paraId="0567F424" w14:textId="77777777" w:rsidR="005B554F" w:rsidRPr="005B554F" w:rsidRDefault="005B554F" w:rsidP="00133F7C">
            <w:pPr>
              <w:jc w:val="center"/>
              <w:rPr>
                <w:rFonts w:asciiTheme="minorHAnsi" w:hAnsiTheme="minorHAnsi"/>
                <w:b/>
              </w:rPr>
            </w:pPr>
          </w:p>
          <w:p w14:paraId="000DC3E7" w14:textId="6114DF1D" w:rsidR="005B554F" w:rsidRPr="005B554F" w:rsidRDefault="00133F7C" w:rsidP="00133F7C">
            <w:pPr>
              <w:jc w:val="center"/>
              <w:rPr>
                <w:rFonts w:asciiTheme="minorHAnsi" w:hAnsiTheme="minorHAnsi"/>
                <w:b/>
              </w:rPr>
            </w:pPr>
            <w:r>
              <w:rPr>
                <w:rFonts w:asciiTheme="minorHAnsi" w:hAnsiTheme="minorHAnsi"/>
                <w:b/>
              </w:rPr>
              <w:t>Dérogation à l'article du CCAG-T</w:t>
            </w:r>
            <w:r w:rsidR="00205781" w:rsidRPr="005B554F">
              <w:rPr>
                <w:rFonts w:asciiTheme="minorHAnsi" w:hAnsiTheme="minorHAnsi"/>
                <w:b/>
              </w:rPr>
              <w:t>ravaux</w:t>
            </w:r>
          </w:p>
          <w:p w14:paraId="2B211896" w14:textId="77777777" w:rsidR="005B554F" w:rsidRPr="005B554F" w:rsidRDefault="005B554F" w:rsidP="00133F7C">
            <w:pPr>
              <w:jc w:val="center"/>
              <w:rPr>
                <w:rFonts w:asciiTheme="minorHAnsi" w:hAnsiTheme="minorHAnsi"/>
                <w:b/>
              </w:rPr>
            </w:pPr>
          </w:p>
        </w:tc>
      </w:tr>
      <w:tr w:rsidR="00205781" w:rsidRPr="005B554F" w14:paraId="01E88785" w14:textId="77777777" w:rsidTr="00133F7C">
        <w:trPr>
          <w:trHeight w:val="439"/>
          <w:jc w:val="center"/>
        </w:trPr>
        <w:tc>
          <w:tcPr>
            <w:tcW w:w="4644" w:type="dxa"/>
          </w:tcPr>
          <w:p w14:paraId="191A4F74" w14:textId="40F1F808" w:rsidR="00205781" w:rsidRDefault="00205781" w:rsidP="00133F7C">
            <w:pPr>
              <w:tabs>
                <w:tab w:val="center" w:pos="2132"/>
                <w:tab w:val="left" w:pos="2811"/>
              </w:tabs>
              <w:ind w:right="164"/>
              <w:jc w:val="center"/>
              <w:rPr>
                <w:rFonts w:asciiTheme="minorHAnsi" w:hAnsiTheme="minorHAnsi"/>
              </w:rPr>
            </w:pPr>
            <w:r>
              <w:rPr>
                <w:rFonts w:asciiTheme="minorHAnsi" w:hAnsiTheme="minorHAnsi"/>
              </w:rPr>
              <w:t>3</w:t>
            </w:r>
          </w:p>
        </w:tc>
        <w:tc>
          <w:tcPr>
            <w:tcW w:w="5081" w:type="dxa"/>
          </w:tcPr>
          <w:p w14:paraId="2166DAE7" w14:textId="2A3D12E6" w:rsidR="00205781" w:rsidRDefault="00205781" w:rsidP="00133F7C">
            <w:pPr>
              <w:ind w:right="164"/>
              <w:jc w:val="center"/>
              <w:rPr>
                <w:rFonts w:asciiTheme="minorHAnsi" w:hAnsiTheme="minorHAnsi"/>
              </w:rPr>
            </w:pPr>
            <w:r>
              <w:rPr>
                <w:rFonts w:asciiTheme="minorHAnsi" w:hAnsiTheme="minorHAnsi"/>
              </w:rPr>
              <w:t>4.1</w:t>
            </w:r>
          </w:p>
        </w:tc>
      </w:tr>
      <w:tr w:rsidR="00A47396" w:rsidRPr="005B554F" w14:paraId="5E6B3AE9" w14:textId="77777777" w:rsidTr="00133F7C">
        <w:trPr>
          <w:trHeight w:val="439"/>
          <w:jc w:val="center"/>
        </w:trPr>
        <w:tc>
          <w:tcPr>
            <w:tcW w:w="4644" w:type="dxa"/>
          </w:tcPr>
          <w:p w14:paraId="77F56F51" w14:textId="5BF7E8DE" w:rsidR="00A47396" w:rsidRDefault="00A47396" w:rsidP="00133F7C">
            <w:pPr>
              <w:tabs>
                <w:tab w:val="center" w:pos="2132"/>
                <w:tab w:val="left" w:pos="2811"/>
              </w:tabs>
              <w:ind w:right="164"/>
              <w:jc w:val="center"/>
              <w:rPr>
                <w:rFonts w:asciiTheme="minorHAnsi" w:hAnsiTheme="minorHAnsi"/>
              </w:rPr>
            </w:pPr>
            <w:r>
              <w:rPr>
                <w:rFonts w:asciiTheme="minorHAnsi" w:hAnsiTheme="minorHAnsi"/>
              </w:rPr>
              <w:t>5.2.1</w:t>
            </w:r>
          </w:p>
        </w:tc>
        <w:tc>
          <w:tcPr>
            <w:tcW w:w="5081" w:type="dxa"/>
          </w:tcPr>
          <w:p w14:paraId="1DBC5DE7" w14:textId="545D68E4" w:rsidR="00A47396" w:rsidRDefault="00D22266" w:rsidP="00133F7C">
            <w:pPr>
              <w:ind w:right="164"/>
              <w:jc w:val="center"/>
              <w:rPr>
                <w:rFonts w:asciiTheme="minorHAnsi" w:hAnsiTheme="minorHAnsi"/>
              </w:rPr>
            </w:pPr>
            <w:r>
              <w:rPr>
                <w:rFonts w:asciiTheme="minorHAnsi" w:hAnsiTheme="minorHAnsi"/>
              </w:rPr>
              <w:t>52</w:t>
            </w:r>
          </w:p>
        </w:tc>
      </w:tr>
      <w:tr w:rsidR="00A47396" w:rsidRPr="005B554F" w14:paraId="254A70FD" w14:textId="77777777" w:rsidTr="00133F7C">
        <w:trPr>
          <w:trHeight w:val="439"/>
          <w:jc w:val="center"/>
        </w:trPr>
        <w:tc>
          <w:tcPr>
            <w:tcW w:w="4644" w:type="dxa"/>
          </w:tcPr>
          <w:p w14:paraId="10E787C4" w14:textId="68DE9241" w:rsidR="00A47396" w:rsidRDefault="00A47396" w:rsidP="00133F7C">
            <w:pPr>
              <w:tabs>
                <w:tab w:val="center" w:pos="2132"/>
                <w:tab w:val="left" w:pos="2811"/>
              </w:tabs>
              <w:ind w:right="164"/>
              <w:jc w:val="center"/>
              <w:rPr>
                <w:rFonts w:asciiTheme="minorHAnsi" w:hAnsiTheme="minorHAnsi"/>
              </w:rPr>
            </w:pPr>
            <w:r>
              <w:rPr>
                <w:rFonts w:asciiTheme="minorHAnsi" w:hAnsiTheme="minorHAnsi"/>
              </w:rPr>
              <w:t>5.5.1</w:t>
            </w:r>
          </w:p>
        </w:tc>
        <w:tc>
          <w:tcPr>
            <w:tcW w:w="5081" w:type="dxa"/>
          </w:tcPr>
          <w:p w14:paraId="1D501BE2" w14:textId="7138DC26" w:rsidR="00A47396" w:rsidRDefault="00A47396" w:rsidP="00133F7C">
            <w:pPr>
              <w:ind w:right="164"/>
              <w:jc w:val="center"/>
              <w:rPr>
                <w:rFonts w:asciiTheme="minorHAnsi" w:hAnsiTheme="minorHAnsi"/>
              </w:rPr>
            </w:pPr>
            <w:r>
              <w:rPr>
                <w:rFonts w:asciiTheme="minorHAnsi" w:hAnsiTheme="minorHAnsi"/>
              </w:rPr>
              <w:t>12.1.1</w:t>
            </w:r>
          </w:p>
        </w:tc>
      </w:tr>
      <w:tr w:rsidR="00A47396" w:rsidRPr="005B554F" w14:paraId="52BA82FE" w14:textId="77777777" w:rsidTr="00133F7C">
        <w:trPr>
          <w:trHeight w:val="439"/>
          <w:jc w:val="center"/>
        </w:trPr>
        <w:tc>
          <w:tcPr>
            <w:tcW w:w="4644" w:type="dxa"/>
          </w:tcPr>
          <w:p w14:paraId="07585B32" w14:textId="6416DCAC" w:rsidR="00A47396" w:rsidRDefault="00D22266" w:rsidP="00133F7C">
            <w:pPr>
              <w:tabs>
                <w:tab w:val="center" w:pos="2132"/>
                <w:tab w:val="left" w:pos="2811"/>
              </w:tabs>
              <w:ind w:right="164"/>
              <w:jc w:val="center"/>
              <w:rPr>
                <w:rFonts w:asciiTheme="minorHAnsi" w:hAnsiTheme="minorHAnsi"/>
              </w:rPr>
            </w:pPr>
            <w:r>
              <w:rPr>
                <w:rFonts w:asciiTheme="minorHAnsi" w:hAnsiTheme="minorHAnsi"/>
              </w:rPr>
              <w:t>6.1</w:t>
            </w:r>
          </w:p>
        </w:tc>
        <w:tc>
          <w:tcPr>
            <w:tcW w:w="5081" w:type="dxa"/>
          </w:tcPr>
          <w:p w14:paraId="63AF2F68" w14:textId="7057F7ED" w:rsidR="00A47396" w:rsidRDefault="00D22266" w:rsidP="00133F7C">
            <w:pPr>
              <w:ind w:right="164"/>
              <w:jc w:val="center"/>
              <w:rPr>
                <w:rFonts w:asciiTheme="minorHAnsi" w:hAnsiTheme="minorHAnsi"/>
              </w:rPr>
            </w:pPr>
            <w:r>
              <w:rPr>
                <w:rFonts w:asciiTheme="minorHAnsi" w:hAnsiTheme="minorHAnsi"/>
              </w:rPr>
              <w:t>18.1.1</w:t>
            </w:r>
            <w:r w:rsidR="002A64AC">
              <w:rPr>
                <w:rFonts w:asciiTheme="minorHAnsi" w:hAnsiTheme="minorHAnsi"/>
              </w:rPr>
              <w:t xml:space="preserve"> et 28.1</w:t>
            </w:r>
          </w:p>
        </w:tc>
      </w:tr>
      <w:tr w:rsidR="00A47396" w:rsidRPr="005B554F" w14:paraId="1967B2E4" w14:textId="77777777" w:rsidTr="00133F7C">
        <w:trPr>
          <w:trHeight w:val="377"/>
          <w:jc w:val="center"/>
        </w:trPr>
        <w:tc>
          <w:tcPr>
            <w:tcW w:w="4644" w:type="dxa"/>
          </w:tcPr>
          <w:p w14:paraId="6A566627" w14:textId="6DC65604" w:rsidR="00A47396" w:rsidRPr="005B554F" w:rsidRDefault="00A47396" w:rsidP="00133F7C">
            <w:pPr>
              <w:ind w:right="164"/>
              <w:jc w:val="center"/>
              <w:rPr>
                <w:rFonts w:asciiTheme="minorHAnsi" w:hAnsiTheme="minorHAnsi"/>
              </w:rPr>
            </w:pPr>
            <w:r>
              <w:rPr>
                <w:rFonts w:asciiTheme="minorHAnsi" w:hAnsiTheme="minorHAnsi"/>
              </w:rPr>
              <w:t>7</w:t>
            </w:r>
          </w:p>
        </w:tc>
        <w:tc>
          <w:tcPr>
            <w:tcW w:w="5081" w:type="dxa"/>
          </w:tcPr>
          <w:p w14:paraId="0F99C6AE" w14:textId="44B9A601" w:rsidR="00A47396" w:rsidRPr="005B554F" w:rsidRDefault="00D22266" w:rsidP="00133F7C">
            <w:pPr>
              <w:ind w:right="164"/>
              <w:jc w:val="center"/>
              <w:rPr>
                <w:rFonts w:asciiTheme="minorHAnsi" w:hAnsiTheme="minorHAnsi"/>
              </w:rPr>
            </w:pPr>
            <w:r>
              <w:rPr>
                <w:rFonts w:asciiTheme="minorHAnsi" w:hAnsiTheme="minorHAnsi"/>
              </w:rPr>
              <w:t>19.2, 19.2.1,</w:t>
            </w:r>
            <w:r w:rsidR="00D94809">
              <w:rPr>
                <w:rFonts w:asciiTheme="minorHAnsi" w:hAnsiTheme="minorHAnsi"/>
              </w:rPr>
              <w:t xml:space="preserve"> 19.2.2, 19.2.3, </w:t>
            </w:r>
            <w:r w:rsidR="00A47396">
              <w:rPr>
                <w:rFonts w:asciiTheme="minorHAnsi" w:hAnsiTheme="minorHAnsi"/>
              </w:rPr>
              <w:t>19.2.4</w:t>
            </w:r>
          </w:p>
        </w:tc>
      </w:tr>
      <w:tr w:rsidR="00A47396" w:rsidRPr="005B554F" w14:paraId="7AF2936C" w14:textId="77777777" w:rsidTr="00133F7C">
        <w:trPr>
          <w:trHeight w:val="377"/>
          <w:jc w:val="center"/>
        </w:trPr>
        <w:tc>
          <w:tcPr>
            <w:tcW w:w="4644" w:type="dxa"/>
          </w:tcPr>
          <w:p w14:paraId="761C6746" w14:textId="231A5322" w:rsidR="00A47396" w:rsidRDefault="00A47396" w:rsidP="00133F7C">
            <w:pPr>
              <w:ind w:right="164"/>
              <w:jc w:val="center"/>
              <w:rPr>
                <w:rFonts w:asciiTheme="minorHAnsi" w:hAnsiTheme="minorHAnsi"/>
              </w:rPr>
            </w:pPr>
            <w:r>
              <w:rPr>
                <w:rFonts w:asciiTheme="minorHAnsi" w:hAnsiTheme="minorHAnsi"/>
              </w:rPr>
              <w:t>11.1</w:t>
            </w:r>
          </w:p>
        </w:tc>
        <w:tc>
          <w:tcPr>
            <w:tcW w:w="5081" w:type="dxa"/>
          </w:tcPr>
          <w:p w14:paraId="3AB2DDC5" w14:textId="166CCB64" w:rsidR="00A47396" w:rsidRDefault="00A47396" w:rsidP="00133F7C">
            <w:pPr>
              <w:ind w:right="164"/>
              <w:jc w:val="center"/>
              <w:rPr>
                <w:rFonts w:asciiTheme="minorHAnsi" w:hAnsiTheme="minorHAnsi"/>
              </w:rPr>
            </w:pPr>
            <w:r>
              <w:rPr>
                <w:rFonts w:asciiTheme="minorHAnsi" w:hAnsiTheme="minorHAnsi"/>
              </w:rPr>
              <w:t>28.1</w:t>
            </w:r>
          </w:p>
        </w:tc>
      </w:tr>
      <w:tr w:rsidR="002A64AC" w:rsidRPr="005B554F" w14:paraId="674B9E8B" w14:textId="77777777" w:rsidTr="00133F7C">
        <w:trPr>
          <w:trHeight w:val="365"/>
          <w:jc w:val="center"/>
        </w:trPr>
        <w:tc>
          <w:tcPr>
            <w:tcW w:w="4644" w:type="dxa"/>
          </w:tcPr>
          <w:p w14:paraId="05B45519" w14:textId="60C811B3" w:rsidR="002A64AC" w:rsidRDefault="002A64AC" w:rsidP="00133F7C">
            <w:pPr>
              <w:ind w:right="164"/>
              <w:jc w:val="center"/>
              <w:rPr>
                <w:rFonts w:asciiTheme="minorHAnsi" w:hAnsiTheme="minorHAnsi"/>
              </w:rPr>
            </w:pPr>
            <w:r>
              <w:rPr>
                <w:rFonts w:asciiTheme="minorHAnsi" w:hAnsiTheme="minorHAnsi"/>
              </w:rPr>
              <w:t>11.4</w:t>
            </w:r>
          </w:p>
        </w:tc>
        <w:tc>
          <w:tcPr>
            <w:tcW w:w="5081" w:type="dxa"/>
          </w:tcPr>
          <w:p w14:paraId="723145B1" w14:textId="2697DA02" w:rsidR="002A64AC" w:rsidRDefault="002A64AC" w:rsidP="00133F7C">
            <w:pPr>
              <w:ind w:right="164"/>
              <w:jc w:val="center"/>
              <w:rPr>
                <w:rFonts w:asciiTheme="minorHAnsi" w:hAnsiTheme="minorHAnsi"/>
              </w:rPr>
            </w:pPr>
            <w:r>
              <w:rPr>
                <w:rFonts w:asciiTheme="minorHAnsi" w:hAnsiTheme="minorHAnsi"/>
              </w:rPr>
              <w:t>28.5</w:t>
            </w:r>
          </w:p>
        </w:tc>
      </w:tr>
      <w:tr w:rsidR="00A47396" w:rsidRPr="005B554F" w14:paraId="7F40A9B9" w14:textId="77777777" w:rsidTr="00133F7C">
        <w:trPr>
          <w:trHeight w:val="365"/>
          <w:jc w:val="center"/>
        </w:trPr>
        <w:tc>
          <w:tcPr>
            <w:tcW w:w="4644" w:type="dxa"/>
          </w:tcPr>
          <w:p w14:paraId="669D7187" w14:textId="39627856" w:rsidR="00A47396" w:rsidRPr="005B554F" w:rsidRDefault="00A47396" w:rsidP="00133F7C">
            <w:pPr>
              <w:ind w:right="164"/>
              <w:jc w:val="center"/>
              <w:rPr>
                <w:rFonts w:asciiTheme="minorHAnsi" w:hAnsiTheme="minorHAnsi"/>
              </w:rPr>
            </w:pPr>
            <w:r>
              <w:rPr>
                <w:rFonts w:asciiTheme="minorHAnsi" w:hAnsiTheme="minorHAnsi"/>
              </w:rPr>
              <w:t>12.2</w:t>
            </w:r>
          </w:p>
        </w:tc>
        <w:tc>
          <w:tcPr>
            <w:tcW w:w="5081" w:type="dxa"/>
          </w:tcPr>
          <w:p w14:paraId="41193630" w14:textId="37252F29" w:rsidR="00A47396" w:rsidRPr="005B554F" w:rsidRDefault="00A47396" w:rsidP="00133F7C">
            <w:pPr>
              <w:ind w:right="164"/>
              <w:jc w:val="center"/>
              <w:rPr>
                <w:rFonts w:asciiTheme="minorHAnsi" w:hAnsiTheme="minorHAnsi"/>
              </w:rPr>
            </w:pPr>
            <w:r>
              <w:rPr>
                <w:rFonts w:asciiTheme="minorHAnsi" w:hAnsiTheme="minorHAnsi"/>
              </w:rPr>
              <w:t>41</w:t>
            </w:r>
          </w:p>
        </w:tc>
      </w:tr>
    </w:tbl>
    <w:p w14:paraId="3B4F1F8D" w14:textId="140EFC37" w:rsidR="006234B4" w:rsidRPr="0055497C" w:rsidRDefault="006234B4" w:rsidP="0099155D">
      <w:pPr>
        <w:pStyle w:val="En-tte"/>
        <w:tabs>
          <w:tab w:val="left" w:pos="426"/>
        </w:tabs>
        <w:rPr>
          <w:rFonts w:asciiTheme="minorHAnsi" w:hAnsiTheme="minorHAnsi"/>
        </w:rPr>
      </w:pPr>
    </w:p>
    <w:sectPr w:rsidR="006234B4" w:rsidRPr="0055497C" w:rsidSect="00E34224">
      <w:headerReference w:type="even" r:id="rId16"/>
      <w:pgSz w:w="11906" w:h="16838" w:code="9"/>
      <w:pgMar w:top="1134" w:right="851" w:bottom="454" w:left="1134" w:header="425" w:footer="403" w:gutter="0"/>
      <w:paperSrc w:first="15" w:other="1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8E5A96" w14:textId="77777777" w:rsidR="004A6F25" w:rsidRDefault="004A6F25">
      <w:r>
        <w:separator/>
      </w:r>
    </w:p>
    <w:p w14:paraId="3F35F53F" w14:textId="77777777" w:rsidR="004A6F25" w:rsidRDefault="004A6F25"/>
    <w:p w14:paraId="140E5A0A" w14:textId="77777777" w:rsidR="004A6F25" w:rsidRDefault="004A6F25"/>
    <w:p w14:paraId="05A0F78B" w14:textId="77777777" w:rsidR="004A6F25" w:rsidRDefault="004A6F25"/>
  </w:endnote>
  <w:endnote w:type="continuationSeparator" w:id="0">
    <w:p w14:paraId="7DDBDCF5" w14:textId="77777777" w:rsidR="004A6F25" w:rsidRDefault="004A6F25">
      <w:r>
        <w:continuationSeparator/>
      </w:r>
    </w:p>
    <w:p w14:paraId="76B8A706" w14:textId="77777777" w:rsidR="004A6F25" w:rsidRDefault="004A6F25"/>
    <w:p w14:paraId="24EC937B" w14:textId="77777777" w:rsidR="004A6F25" w:rsidRDefault="004A6F25"/>
    <w:p w14:paraId="22E2AABB" w14:textId="77777777" w:rsidR="004A6F25" w:rsidRDefault="004A6F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Helvetica Neue">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9226B8" w14:textId="77777777" w:rsidR="004A6F25" w:rsidRDefault="004A6F25">
      <w:r>
        <w:separator/>
      </w:r>
    </w:p>
    <w:p w14:paraId="6DE44E9C" w14:textId="77777777" w:rsidR="004A6F25" w:rsidRDefault="004A6F25"/>
    <w:p w14:paraId="6AA8BAD8" w14:textId="77777777" w:rsidR="004A6F25" w:rsidRDefault="004A6F25"/>
    <w:p w14:paraId="6614DA31" w14:textId="77777777" w:rsidR="004A6F25" w:rsidRDefault="004A6F25"/>
  </w:footnote>
  <w:footnote w:type="continuationSeparator" w:id="0">
    <w:p w14:paraId="23C468B9" w14:textId="77777777" w:rsidR="004A6F25" w:rsidRDefault="004A6F25">
      <w:r>
        <w:continuationSeparator/>
      </w:r>
    </w:p>
    <w:p w14:paraId="40F25221" w14:textId="77777777" w:rsidR="004A6F25" w:rsidRDefault="004A6F25"/>
    <w:p w14:paraId="2B459C6C" w14:textId="77777777" w:rsidR="004A6F25" w:rsidRDefault="004A6F25"/>
    <w:p w14:paraId="288EAC4F" w14:textId="77777777" w:rsidR="004A6F25" w:rsidRDefault="004A6F2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4543F" w14:textId="77777777" w:rsidR="004A6F25" w:rsidRDefault="004A6F25">
    <w:pPr>
      <w:pStyle w:val="En-tt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8</w:t>
    </w:r>
    <w:r>
      <w:rPr>
        <w:rStyle w:val="Numrodepage"/>
      </w:rPr>
      <w:fldChar w:fldCharType="end"/>
    </w:r>
  </w:p>
  <w:p w14:paraId="51809C00" w14:textId="77777777" w:rsidR="004A6F25" w:rsidRDefault="004A6F25">
    <w:pPr>
      <w:pStyle w:val="En-tte"/>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2626EF" w14:textId="7E1CD33E" w:rsidR="004A6F25" w:rsidRPr="003500D5" w:rsidRDefault="004A6F25">
    <w:pPr>
      <w:pStyle w:val="En-tte"/>
      <w:framePr w:wrap="around" w:vAnchor="text" w:hAnchor="margin" w:xAlign="right" w:y="1"/>
      <w:rPr>
        <w:rStyle w:val="Numrodepage"/>
        <w:rFonts w:asciiTheme="minorHAnsi" w:hAnsiTheme="minorHAnsi"/>
      </w:rPr>
    </w:pPr>
    <w:r w:rsidRPr="003500D5">
      <w:rPr>
        <w:rStyle w:val="Numrodepage"/>
        <w:rFonts w:asciiTheme="minorHAnsi" w:hAnsiTheme="minorHAnsi"/>
      </w:rPr>
      <w:fldChar w:fldCharType="begin"/>
    </w:r>
    <w:r w:rsidRPr="003500D5">
      <w:rPr>
        <w:rStyle w:val="Numrodepage"/>
        <w:rFonts w:asciiTheme="minorHAnsi" w:hAnsiTheme="minorHAnsi"/>
      </w:rPr>
      <w:instrText xml:space="preserve">PAGE  </w:instrText>
    </w:r>
    <w:r w:rsidRPr="003500D5">
      <w:rPr>
        <w:rStyle w:val="Numrodepage"/>
        <w:rFonts w:asciiTheme="minorHAnsi" w:hAnsiTheme="minorHAnsi"/>
      </w:rPr>
      <w:fldChar w:fldCharType="separate"/>
    </w:r>
    <w:r w:rsidR="006F73DA">
      <w:rPr>
        <w:rStyle w:val="Numrodepage"/>
        <w:rFonts w:asciiTheme="minorHAnsi" w:hAnsiTheme="minorHAnsi"/>
        <w:noProof/>
      </w:rPr>
      <w:t>21</w:t>
    </w:r>
    <w:r w:rsidRPr="003500D5">
      <w:rPr>
        <w:rStyle w:val="Numrodepage"/>
        <w:rFonts w:asciiTheme="minorHAnsi" w:hAnsiTheme="minorHAnsi"/>
      </w:rPr>
      <w:fldChar w:fldCharType="end"/>
    </w:r>
  </w:p>
  <w:p w14:paraId="71B07BF5" w14:textId="77777777" w:rsidR="004A6F25" w:rsidRDefault="004A6F25">
    <w:pPr>
      <w:pStyle w:val="En-tte"/>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68FFB1" w14:textId="77777777" w:rsidR="004A6F25" w:rsidRDefault="004A6F25" w:rsidP="00A56628">
    <w:pPr>
      <w:pStyle w:val="En-tte"/>
    </w:pPr>
  </w:p>
  <w:p w14:paraId="6A25EF95" w14:textId="77777777" w:rsidR="004A6F25" w:rsidRDefault="004A6F25" w:rsidP="00A56628">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0A2AD" w14:textId="77777777" w:rsidR="004A6F25" w:rsidRDefault="004A6F2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E6877"/>
    <w:multiLevelType w:val="hybridMultilevel"/>
    <w:tmpl w:val="D896B3F4"/>
    <w:lvl w:ilvl="0" w:tplc="8BFE27F0">
      <w:numFmt w:val="bullet"/>
      <w:lvlText w:val=""/>
      <w:lvlJc w:val="left"/>
      <w:pPr>
        <w:tabs>
          <w:tab w:val="num" w:pos="720"/>
        </w:tabs>
        <w:ind w:left="720" w:hanging="360"/>
      </w:pPr>
      <w:rPr>
        <w:rFonts w:ascii="Wingdings 2" w:hAnsi="Wingdings 2"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242590"/>
    <w:multiLevelType w:val="hybridMultilevel"/>
    <w:tmpl w:val="5D004F9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94D7C32"/>
    <w:multiLevelType w:val="hybridMultilevel"/>
    <w:tmpl w:val="D146E3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99E2EAA"/>
    <w:multiLevelType w:val="hybridMultilevel"/>
    <w:tmpl w:val="D318C99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A7B51B1"/>
    <w:multiLevelType w:val="hybridMultilevel"/>
    <w:tmpl w:val="5AAE3C4C"/>
    <w:lvl w:ilvl="0" w:tplc="CCB857D6">
      <w:start w:val="3"/>
      <w:numFmt w:val="bullet"/>
      <w:lvlText w:val="-"/>
      <w:lvlJc w:val="left"/>
      <w:pPr>
        <w:tabs>
          <w:tab w:val="num" w:pos="1733"/>
        </w:tabs>
        <w:ind w:left="1733" w:hanging="360"/>
      </w:pPr>
      <w:rPr>
        <w:rFonts w:ascii="Arial" w:eastAsia="Times New Roman" w:hAnsi="Arial" w:cs="Arial" w:hint="default"/>
      </w:rPr>
    </w:lvl>
    <w:lvl w:ilvl="1" w:tplc="040C0003" w:tentative="1">
      <w:start w:val="1"/>
      <w:numFmt w:val="bullet"/>
      <w:lvlText w:val="o"/>
      <w:lvlJc w:val="left"/>
      <w:pPr>
        <w:tabs>
          <w:tab w:val="num" w:pos="2813"/>
        </w:tabs>
        <w:ind w:left="2813" w:hanging="360"/>
      </w:pPr>
      <w:rPr>
        <w:rFonts w:ascii="Courier New" w:hAnsi="Courier New" w:cs="Courier New" w:hint="default"/>
      </w:rPr>
    </w:lvl>
    <w:lvl w:ilvl="2" w:tplc="040C0005" w:tentative="1">
      <w:start w:val="1"/>
      <w:numFmt w:val="bullet"/>
      <w:lvlText w:val=""/>
      <w:lvlJc w:val="left"/>
      <w:pPr>
        <w:tabs>
          <w:tab w:val="num" w:pos="3533"/>
        </w:tabs>
        <w:ind w:left="3533" w:hanging="360"/>
      </w:pPr>
      <w:rPr>
        <w:rFonts w:ascii="Wingdings" w:hAnsi="Wingdings" w:hint="default"/>
      </w:rPr>
    </w:lvl>
    <w:lvl w:ilvl="3" w:tplc="040C0001" w:tentative="1">
      <w:start w:val="1"/>
      <w:numFmt w:val="bullet"/>
      <w:lvlText w:val=""/>
      <w:lvlJc w:val="left"/>
      <w:pPr>
        <w:tabs>
          <w:tab w:val="num" w:pos="4253"/>
        </w:tabs>
        <w:ind w:left="4253" w:hanging="360"/>
      </w:pPr>
      <w:rPr>
        <w:rFonts w:ascii="Symbol" w:hAnsi="Symbol" w:hint="default"/>
      </w:rPr>
    </w:lvl>
    <w:lvl w:ilvl="4" w:tplc="040C0003" w:tentative="1">
      <w:start w:val="1"/>
      <w:numFmt w:val="bullet"/>
      <w:lvlText w:val="o"/>
      <w:lvlJc w:val="left"/>
      <w:pPr>
        <w:tabs>
          <w:tab w:val="num" w:pos="4973"/>
        </w:tabs>
        <w:ind w:left="4973" w:hanging="360"/>
      </w:pPr>
      <w:rPr>
        <w:rFonts w:ascii="Courier New" w:hAnsi="Courier New" w:cs="Courier New" w:hint="default"/>
      </w:rPr>
    </w:lvl>
    <w:lvl w:ilvl="5" w:tplc="040C0005" w:tentative="1">
      <w:start w:val="1"/>
      <w:numFmt w:val="bullet"/>
      <w:lvlText w:val=""/>
      <w:lvlJc w:val="left"/>
      <w:pPr>
        <w:tabs>
          <w:tab w:val="num" w:pos="5693"/>
        </w:tabs>
        <w:ind w:left="5693" w:hanging="360"/>
      </w:pPr>
      <w:rPr>
        <w:rFonts w:ascii="Wingdings" w:hAnsi="Wingdings" w:hint="default"/>
      </w:rPr>
    </w:lvl>
    <w:lvl w:ilvl="6" w:tplc="040C0001" w:tentative="1">
      <w:start w:val="1"/>
      <w:numFmt w:val="bullet"/>
      <w:lvlText w:val=""/>
      <w:lvlJc w:val="left"/>
      <w:pPr>
        <w:tabs>
          <w:tab w:val="num" w:pos="6413"/>
        </w:tabs>
        <w:ind w:left="6413" w:hanging="360"/>
      </w:pPr>
      <w:rPr>
        <w:rFonts w:ascii="Symbol" w:hAnsi="Symbol" w:hint="default"/>
      </w:rPr>
    </w:lvl>
    <w:lvl w:ilvl="7" w:tplc="040C0003" w:tentative="1">
      <w:start w:val="1"/>
      <w:numFmt w:val="bullet"/>
      <w:lvlText w:val="o"/>
      <w:lvlJc w:val="left"/>
      <w:pPr>
        <w:tabs>
          <w:tab w:val="num" w:pos="7133"/>
        </w:tabs>
        <w:ind w:left="7133" w:hanging="360"/>
      </w:pPr>
      <w:rPr>
        <w:rFonts w:ascii="Courier New" w:hAnsi="Courier New" w:cs="Courier New" w:hint="default"/>
      </w:rPr>
    </w:lvl>
    <w:lvl w:ilvl="8" w:tplc="040C0005" w:tentative="1">
      <w:start w:val="1"/>
      <w:numFmt w:val="bullet"/>
      <w:lvlText w:val=""/>
      <w:lvlJc w:val="left"/>
      <w:pPr>
        <w:tabs>
          <w:tab w:val="num" w:pos="7853"/>
        </w:tabs>
        <w:ind w:left="7853" w:hanging="360"/>
      </w:pPr>
      <w:rPr>
        <w:rFonts w:ascii="Wingdings" w:hAnsi="Wingdings" w:hint="default"/>
      </w:rPr>
    </w:lvl>
  </w:abstractNum>
  <w:abstractNum w:abstractNumId="5" w15:restartNumberingAfterBreak="0">
    <w:nsid w:val="0CF24AF4"/>
    <w:multiLevelType w:val="hybridMultilevel"/>
    <w:tmpl w:val="6AE2DF20"/>
    <w:lvl w:ilvl="0" w:tplc="8BFE27F0">
      <w:numFmt w:val="bullet"/>
      <w:lvlText w:val=""/>
      <w:lvlJc w:val="left"/>
      <w:pPr>
        <w:ind w:left="720" w:hanging="360"/>
      </w:pPr>
      <w:rPr>
        <w:rFonts w:ascii="Wingdings 2" w:hAnsi="Wingdings 2"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C4C52AE"/>
    <w:multiLevelType w:val="multilevel"/>
    <w:tmpl w:val="3CA4F080"/>
    <w:lvl w:ilvl="0">
      <w:start w:val="1"/>
      <w:numFmt w:val="decimal"/>
      <w:pStyle w:val="Enumration"/>
      <w:lvlText w:val="Article %1"/>
      <w:lvlJc w:val="left"/>
      <w:pPr>
        <w:tabs>
          <w:tab w:val="num" w:pos="1174"/>
        </w:tabs>
        <w:ind w:left="2024" w:hanging="1304"/>
      </w:pPr>
      <w:rPr>
        <w:rFonts w:ascii="Calibri" w:hAnsi="Calibri" w:hint="default"/>
        <w:b/>
        <w:bCs/>
        <w:i w:val="0"/>
        <w:iCs w:val="0"/>
        <w:caps w:val="0"/>
        <w:smallCaps/>
        <w:strike w:val="0"/>
        <w:dstrike w:val="0"/>
        <w:color w:val="auto"/>
        <w:spacing w:val="0"/>
        <w:w w:val="90"/>
        <w:kern w:val="0"/>
        <w:position w:val="0"/>
        <w:sz w:val="24"/>
        <w:u w:val="singl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StyleTitre2Calibri10pt"/>
      <w:lvlText w:val="2.%2."/>
      <w:lvlJc w:val="left"/>
      <w:pPr>
        <w:tabs>
          <w:tab w:val="num" w:pos="1684"/>
        </w:tabs>
        <w:ind w:left="1627" w:hanging="623"/>
      </w:pPr>
      <w:rPr>
        <w:rFonts w:hint="default"/>
      </w:rPr>
    </w:lvl>
    <w:lvl w:ilvl="2">
      <w:start w:val="1"/>
      <w:numFmt w:val="decimal"/>
      <w:pStyle w:val="StyleTitre2Calibri10pt"/>
      <w:lvlText w:val="%1.%3."/>
      <w:lvlJc w:val="left"/>
      <w:pPr>
        <w:tabs>
          <w:tab w:val="num" w:pos="1944"/>
        </w:tabs>
        <w:ind w:left="1944" w:hanging="504"/>
      </w:pPr>
      <w:rPr>
        <w:rFonts w:hint="default"/>
      </w:rPr>
    </w:lvl>
    <w:lvl w:ilvl="3">
      <w:start w:val="1"/>
      <w:numFmt w:val="decimal"/>
      <w:pStyle w:val="Styleniv3"/>
      <w:lvlText w:val="%1.%3.%4."/>
      <w:lvlJc w:val="left"/>
      <w:pPr>
        <w:tabs>
          <w:tab w:val="num" w:pos="2448"/>
        </w:tabs>
        <w:ind w:left="2448" w:hanging="648"/>
      </w:pPr>
      <w:rPr>
        <w:rFonts w:hint="default"/>
      </w:rPr>
    </w:lvl>
    <w:lvl w:ilvl="4">
      <w:start w:val="1"/>
      <w:numFmt w:val="decimal"/>
      <w:lvlText w:val="%5%1.%2.."/>
      <w:lvlJc w:val="left"/>
      <w:pPr>
        <w:tabs>
          <w:tab w:val="num" w:pos="2952"/>
        </w:tabs>
        <w:ind w:left="2952" w:hanging="792"/>
      </w:pPr>
      <w:rPr>
        <w:rFonts w:hint="default"/>
      </w:rPr>
    </w:lvl>
    <w:lvl w:ilvl="5">
      <w:start w:val="1"/>
      <w:numFmt w:val="decimal"/>
      <w:lvlText w:val="%1.%2.%3.%4.%5.%6."/>
      <w:lvlJc w:val="left"/>
      <w:pPr>
        <w:tabs>
          <w:tab w:val="num" w:pos="3456"/>
        </w:tabs>
        <w:ind w:left="3456" w:hanging="936"/>
      </w:pPr>
      <w:rPr>
        <w:rFonts w:hint="default"/>
      </w:rPr>
    </w:lvl>
    <w:lvl w:ilvl="6">
      <w:start w:val="1"/>
      <w:numFmt w:val="decimal"/>
      <w:lvlText w:val="%1.%2.%3.%4.%5.%6.%7."/>
      <w:lvlJc w:val="left"/>
      <w:pPr>
        <w:tabs>
          <w:tab w:val="num" w:pos="3960"/>
        </w:tabs>
        <w:ind w:left="3960" w:hanging="1080"/>
      </w:pPr>
      <w:rPr>
        <w:rFonts w:hint="default"/>
      </w:rPr>
    </w:lvl>
    <w:lvl w:ilvl="7">
      <w:start w:val="1"/>
      <w:numFmt w:val="decimal"/>
      <w:lvlText w:val="%1.%2.%3.%4.%5.%6.%7.%8."/>
      <w:lvlJc w:val="left"/>
      <w:pPr>
        <w:tabs>
          <w:tab w:val="num" w:pos="4464"/>
        </w:tabs>
        <w:ind w:left="4464" w:hanging="1224"/>
      </w:pPr>
      <w:rPr>
        <w:rFonts w:hint="default"/>
      </w:rPr>
    </w:lvl>
    <w:lvl w:ilvl="8">
      <w:start w:val="1"/>
      <w:numFmt w:val="decimal"/>
      <w:lvlText w:val="%1.%2.%3.%4.%5.%6.%7.%8.%9."/>
      <w:lvlJc w:val="left"/>
      <w:pPr>
        <w:tabs>
          <w:tab w:val="num" w:pos="5040"/>
        </w:tabs>
        <w:ind w:left="5040" w:hanging="1440"/>
      </w:pPr>
      <w:rPr>
        <w:rFonts w:hint="default"/>
      </w:rPr>
    </w:lvl>
  </w:abstractNum>
  <w:abstractNum w:abstractNumId="7" w15:restartNumberingAfterBreak="0">
    <w:nsid w:val="1E2824BE"/>
    <w:multiLevelType w:val="hybridMultilevel"/>
    <w:tmpl w:val="DDBE7D48"/>
    <w:lvl w:ilvl="0" w:tplc="FFFFFFFF">
      <w:start w:val="2"/>
      <w:numFmt w:val="bullet"/>
      <w:lvlText w:val="-"/>
      <w:lvlJc w:val="left"/>
      <w:pPr>
        <w:ind w:left="720" w:hanging="360"/>
      </w:p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cs="Wingdings" w:hint="default"/>
      </w:rPr>
    </w:lvl>
    <w:lvl w:ilvl="3" w:tplc="040C0001">
      <w:start w:val="1"/>
      <w:numFmt w:val="bullet"/>
      <w:lvlText w:val=""/>
      <w:lvlJc w:val="left"/>
      <w:pPr>
        <w:ind w:left="2880" w:hanging="360"/>
      </w:pPr>
      <w:rPr>
        <w:rFonts w:ascii="Symbol" w:hAnsi="Symbol" w:cs="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cs="Wingdings" w:hint="default"/>
      </w:rPr>
    </w:lvl>
    <w:lvl w:ilvl="6" w:tplc="040C0001">
      <w:start w:val="1"/>
      <w:numFmt w:val="bullet"/>
      <w:lvlText w:val=""/>
      <w:lvlJc w:val="left"/>
      <w:pPr>
        <w:ind w:left="5040" w:hanging="360"/>
      </w:pPr>
      <w:rPr>
        <w:rFonts w:ascii="Symbol" w:hAnsi="Symbol" w:cs="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cs="Wingdings" w:hint="default"/>
      </w:rPr>
    </w:lvl>
  </w:abstractNum>
  <w:abstractNum w:abstractNumId="8" w15:restartNumberingAfterBreak="0">
    <w:nsid w:val="20447C6C"/>
    <w:multiLevelType w:val="hybridMultilevel"/>
    <w:tmpl w:val="3EB27C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3C75342"/>
    <w:multiLevelType w:val="hybridMultilevel"/>
    <w:tmpl w:val="A462B6D8"/>
    <w:lvl w:ilvl="0" w:tplc="8BFE27F0">
      <w:numFmt w:val="bullet"/>
      <w:lvlText w:val=""/>
      <w:lvlJc w:val="left"/>
      <w:pPr>
        <w:tabs>
          <w:tab w:val="num" w:pos="720"/>
        </w:tabs>
        <w:ind w:left="720" w:hanging="360"/>
      </w:pPr>
      <w:rPr>
        <w:rFonts w:ascii="Wingdings 2" w:hAnsi="Wingdings 2"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41D2D68"/>
    <w:multiLevelType w:val="hybridMultilevel"/>
    <w:tmpl w:val="3E940B4C"/>
    <w:lvl w:ilvl="0" w:tplc="9AAEB2B2">
      <w:numFmt w:val="bullet"/>
      <w:lvlText w:val="-"/>
      <w:lvlJc w:val="left"/>
      <w:pPr>
        <w:tabs>
          <w:tab w:val="num" w:pos="1276"/>
        </w:tabs>
        <w:ind w:left="1276" w:hanging="360"/>
      </w:pPr>
      <w:rPr>
        <w:rFonts w:ascii="Calibri" w:eastAsiaTheme="minorHAnsi" w:hAnsi="Calibri" w:cs="Calibri" w:hint="default"/>
      </w:rPr>
    </w:lvl>
    <w:lvl w:ilvl="1" w:tplc="040C0003">
      <w:start w:val="1"/>
      <w:numFmt w:val="bullet"/>
      <w:lvlText w:val="o"/>
      <w:lvlJc w:val="left"/>
      <w:pPr>
        <w:tabs>
          <w:tab w:val="num" w:pos="2356"/>
        </w:tabs>
        <w:ind w:left="2356" w:hanging="360"/>
      </w:pPr>
      <w:rPr>
        <w:rFonts w:ascii="Courier New" w:hAnsi="Courier New" w:cs="Courier New" w:hint="default"/>
      </w:rPr>
    </w:lvl>
    <w:lvl w:ilvl="2" w:tplc="040C0005">
      <w:start w:val="1"/>
      <w:numFmt w:val="bullet"/>
      <w:lvlText w:val=""/>
      <w:lvlJc w:val="left"/>
      <w:pPr>
        <w:tabs>
          <w:tab w:val="num" w:pos="3076"/>
        </w:tabs>
        <w:ind w:left="3076" w:hanging="360"/>
      </w:pPr>
      <w:rPr>
        <w:rFonts w:ascii="Wingdings" w:hAnsi="Wingdings" w:hint="default"/>
      </w:rPr>
    </w:lvl>
    <w:lvl w:ilvl="3" w:tplc="040C0001" w:tentative="1">
      <w:start w:val="1"/>
      <w:numFmt w:val="bullet"/>
      <w:lvlText w:val=""/>
      <w:lvlJc w:val="left"/>
      <w:pPr>
        <w:tabs>
          <w:tab w:val="num" w:pos="3796"/>
        </w:tabs>
        <w:ind w:left="3796" w:hanging="360"/>
      </w:pPr>
      <w:rPr>
        <w:rFonts w:ascii="Symbol" w:hAnsi="Symbol" w:hint="default"/>
      </w:rPr>
    </w:lvl>
    <w:lvl w:ilvl="4" w:tplc="040C0003" w:tentative="1">
      <w:start w:val="1"/>
      <w:numFmt w:val="bullet"/>
      <w:lvlText w:val="o"/>
      <w:lvlJc w:val="left"/>
      <w:pPr>
        <w:tabs>
          <w:tab w:val="num" w:pos="4516"/>
        </w:tabs>
        <w:ind w:left="4516" w:hanging="360"/>
      </w:pPr>
      <w:rPr>
        <w:rFonts w:ascii="Courier New" w:hAnsi="Courier New" w:cs="Courier New" w:hint="default"/>
      </w:rPr>
    </w:lvl>
    <w:lvl w:ilvl="5" w:tplc="040C0005" w:tentative="1">
      <w:start w:val="1"/>
      <w:numFmt w:val="bullet"/>
      <w:lvlText w:val=""/>
      <w:lvlJc w:val="left"/>
      <w:pPr>
        <w:tabs>
          <w:tab w:val="num" w:pos="5236"/>
        </w:tabs>
        <w:ind w:left="5236" w:hanging="360"/>
      </w:pPr>
      <w:rPr>
        <w:rFonts w:ascii="Wingdings" w:hAnsi="Wingdings" w:hint="default"/>
      </w:rPr>
    </w:lvl>
    <w:lvl w:ilvl="6" w:tplc="040C0001" w:tentative="1">
      <w:start w:val="1"/>
      <w:numFmt w:val="bullet"/>
      <w:lvlText w:val=""/>
      <w:lvlJc w:val="left"/>
      <w:pPr>
        <w:tabs>
          <w:tab w:val="num" w:pos="5956"/>
        </w:tabs>
        <w:ind w:left="5956" w:hanging="360"/>
      </w:pPr>
      <w:rPr>
        <w:rFonts w:ascii="Symbol" w:hAnsi="Symbol" w:hint="default"/>
      </w:rPr>
    </w:lvl>
    <w:lvl w:ilvl="7" w:tplc="040C0003" w:tentative="1">
      <w:start w:val="1"/>
      <w:numFmt w:val="bullet"/>
      <w:lvlText w:val="o"/>
      <w:lvlJc w:val="left"/>
      <w:pPr>
        <w:tabs>
          <w:tab w:val="num" w:pos="6676"/>
        </w:tabs>
        <w:ind w:left="6676" w:hanging="360"/>
      </w:pPr>
      <w:rPr>
        <w:rFonts w:ascii="Courier New" w:hAnsi="Courier New" w:cs="Courier New" w:hint="default"/>
      </w:rPr>
    </w:lvl>
    <w:lvl w:ilvl="8" w:tplc="040C0005" w:tentative="1">
      <w:start w:val="1"/>
      <w:numFmt w:val="bullet"/>
      <w:lvlText w:val=""/>
      <w:lvlJc w:val="left"/>
      <w:pPr>
        <w:tabs>
          <w:tab w:val="num" w:pos="7396"/>
        </w:tabs>
        <w:ind w:left="7396" w:hanging="360"/>
      </w:pPr>
      <w:rPr>
        <w:rFonts w:ascii="Wingdings" w:hAnsi="Wingdings" w:hint="default"/>
      </w:rPr>
    </w:lvl>
  </w:abstractNum>
  <w:abstractNum w:abstractNumId="11" w15:restartNumberingAfterBreak="0">
    <w:nsid w:val="25A73B71"/>
    <w:multiLevelType w:val="hybridMultilevel"/>
    <w:tmpl w:val="41D4EA3A"/>
    <w:lvl w:ilvl="0" w:tplc="040C000D">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9B531D1"/>
    <w:multiLevelType w:val="multilevel"/>
    <w:tmpl w:val="62EEBEB8"/>
    <w:lvl w:ilvl="0">
      <w:start w:val="12"/>
      <w:numFmt w:val="decimal"/>
      <w:pStyle w:val="STYLE4"/>
      <w:lvlText w:val="%1"/>
      <w:lvlJc w:val="left"/>
      <w:pPr>
        <w:tabs>
          <w:tab w:val="num" w:pos="4659"/>
        </w:tabs>
        <w:ind w:left="4659" w:hanging="750"/>
      </w:pPr>
      <w:rPr>
        <w:rFonts w:hint="default"/>
      </w:rPr>
    </w:lvl>
    <w:lvl w:ilvl="1">
      <w:start w:val="3"/>
      <w:numFmt w:val="decimal"/>
      <w:lvlText w:val="%1.%2"/>
      <w:lvlJc w:val="left"/>
      <w:pPr>
        <w:tabs>
          <w:tab w:val="num" w:pos="5368"/>
        </w:tabs>
        <w:ind w:left="5368" w:hanging="750"/>
      </w:pPr>
      <w:rPr>
        <w:rFonts w:hint="default"/>
      </w:rPr>
    </w:lvl>
    <w:lvl w:ilvl="2">
      <w:start w:val="1"/>
      <w:numFmt w:val="decimal"/>
      <w:lvlText w:val="%1.%2.%3"/>
      <w:lvlJc w:val="left"/>
      <w:pPr>
        <w:tabs>
          <w:tab w:val="num" w:pos="6077"/>
        </w:tabs>
        <w:ind w:left="6077" w:hanging="750"/>
      </w:pPr>
      <w:rPr>
        <w:rFonts w:hint="default"/>
      </w:rPr>
    </w:lvl>
    <w:lvl w:ilvl="3">
      <w:start w:val="1"/>
      <w:numFmt w:val="decimal"/>
      <w:lvlRestart w:val="2"/>
      <w:lvlText w:val="%1.3.%4.1"/>
      <w:lvlJc w:val="left"/>
      <w:pPr>
        <w:tabs>
          <w:tab w:val="num" w:pos="6786"/>
        </w:tabs>
        <w:ind w:left="6786" w:hanging="750"/>
      </w:pPr>
      <w:rPr>
        <w:rFonts w:hint="default"/>
      </w:rPr>
    </w:lvl>
    <w:lvl w:ilvl="4">
      <w:start w:val="1"/>
      <w:numFmt w:val="decimal"/>
      <w:lvlText w:val="%1.%2.%3.%4.%5"/>
      <w:lvlJc w:val="left"/>
      <w:pPr>
        <w:tabs>
          <w:tab w:val="num" w:pos="7495"/>
        </w:tabs>
        <w:ind w:left="7495" w:hanging="750"/>
      </w:pPr>
      <w:rPr>
        <w:rFonts w:hint="default"/>
      </w:rPr>
    </w:lvl>
    <w:lvl w:ilvl="5">
      <w:start w:val="1"/>
      <w:numFmt w:val="decimal"/>
      <w:lvlText w:val="%1.%2.%3.%4.%5.%6"/>
      <w:lvlJc w:val="left"/>
      <w:pPr>
        <w:tabs>
          <w:tab w:val="num" w:pos="8534"/>
        </w:tabs>
        <w:ind w:left="8534" w:hanging="1080"/>
      </w:pPr>
      <w:rPr>
        <w:rFonts w:hint="default"/>
      </w:rPr>
    </w:lvl>
    <w:lvl w:ilvl="6">
      <w:start w:val="1"/>
      <w:numFmt w:val="decimal"/>
      <w:lvlText w:val="%1.%2.%3.%4.%5.%6.%7"/>
      <w:lvlJc w:val="left"/>
      <w:pPr>
        <w:tabs>
          <w:tab w:val="num" w:pos="9243"/>
        </w:tabs>
        <w:ind w:left="9243" w:hanging="1080"/>
      </w:pPr>
      <w:rPr>
        <w:rFonts w:hint="default"/>
      </w:rPr>
    </w:lvl>
    <w:lvl w:ilvl="7">
      <w:start w:val="1"/>
      <w:numFmt w:val="decimal"/>
      <w:lvlText w:val="%1.%2.%3.%4.%5.%6.%7.%8"/>
      <w:lvlJc w:val="left"/>
      <w:pPr>
        <w:tabs>
          <w:tab w:val="num" w:pos="10312"/>
        </w:tabs>
        <w:ind w:left="10312" w:hanging="1440"/>
      </w:pPr>
      <w:rPr>
        <w:rFonts w:hint="default"/>
      </w:rPr>
    </w:lvl>
    <w:lvl w:ilvl="8">
      <w:start w:val="1"/>
      <w:numFmt w:val="decimal"/>
      <w:lvlText w:val="%1.%2.%3.%4.%5.%6.%7.%8.%9"/>
      <w:lvlJc w:val="left"/>
      <w:pPr>
        <w:tabs>
          <w:tab w:val="num" w:pos="11021"/>
        </w:tabs>
        <w:ind w:left="11021" w:hanging="1440"/>
      </w:pPr>
      <w:rPr>
        <w:rFonts w:hint="default"/>
      </w:rPr>
    </w:lvl>
  </w:abstractNum>
  <w:abstractNum w:abstractNumId="13" w15:restartNumberingAfterBreak="0">
    <w:nsid w:val="2C9D35E9"/>
    <w:multiLevelType w:val="hybridMultilevel"/>
    <w:tmpl w:val="DB7E2EB4"/>
    <w:lvl w:ilvl="0" w:tplc="7F904306">
      <w:start w:val="1"/>
      <w:numFmt w:val="decimal"/>
      <w:lvlText w:val="%1."/>
      <w:lvlJc w:val="left"/>
      <w:pPr>
        <w:tabs>
          <w:tab w:val="num" w:pos="360"/>
        </w:tabs>
        <w:ind w:left="360" w:hanging="360"/>
      </w:pPr>
      <w:rPr>
        <w:rFonts w:ascii="Times New Roman" w:hAnsi="Times New Roman" w:cs="Times New Roman"/>
      </w:rPr>
    </w:lvl>
    <w:lvl w:ilvl="1" w:tplc="C090C9C4">
      <w:start w:val="1"/>
      <w:numFmt w:val="bullet"/>
      <w:lvlText w:val=""/>
      <w:lvlJc w:val="left"/>
      <w:pPr>
        <w:tabs>
          <w:tab w:val="num" w:pos="1080"/>
        </w:tabs>
        <w:ind w:left="1080" w:hanging="360"/>
      </w:pPr>
      <w:rPr>
        <w:rFonts w:ascii="Wingdings" w:hAnsi="Wingdings" w:hint="default"/>
      </w:rPr>
    </w:lvl>
    <w:lvl w:ilvl="2" w:tplc="040C0005">
      <w:start w:val="1"/>
      <w:numFmt w:val="bullet"/>
      <w:lvlText w:val=""/>
      <w:lvlJc w:val="left"/>
      <w:pPr>
        <w:tabs>
          <w:tab w:val="num" w:pos="1800"/>
        </w:tabs>
        <w:ind w:left="1800" w:hanging="180"/>
      </w:pPr>
      <w:rPr>
        <w:rFonts w:ascii="Symbol" w:hAnsi="Symbol" w:hint="default"/>
      </w:rPr>
    </w:lvl>
    <w:lvl w:ilvl="3" w:tplc="040C0001">
      <w:start w:val="1"/>
      <w:numFmt w:val="decimal"/>
      <w:lvlText w:val="%4."/>
      <w:lvlJc w:val="left"/>
      <w:pPr>
        <w:tabs>
          <w:tab w:val="num" w:pos="2520"/>
        </w:tabs>
        <w:ind w:left="2520" w:hanging="360"/>
      </w:pPr>
      <w:rPr>
        <w:rFonts w:ascii="Times New Roman" w:hAnsi="Times New Roman" w:cs="Times New Roman"/>
      </w:rPr>
    </w:lvl>
    <w:lvl w:ilvl="4" w:tplc="040C0003">
      <w:start w:val="1"/>
      <w:numFmt w:val="lowerLetter"/>
      <w:lvlText w:val="%5."/>
      <w:lvlJc w:val="left"/>
      <w:pPr>
        <w:tabs>
          <w:tab w:val="num" w:pos="3240"/>
        </w:tabs>
        <w:ind w:left="3240" w:hanging="360"/>
      </w:pPr>
      <w:rPr>
        <w:rFonts w:ascii="Times New Roman" w:hAnsi="Times New Roman" w:cs="Times New Roman"/>
      </w:rPr>
    </w:lvl>
    <w:lvl w:ilvl="5" w:tplc="040C0005">
      <w:start w:val="1"/>
      <w:numFmt w:val="lowerRoman"/>
      <w:lvlText w:val="%6."/>
      <w:lvlJc w:val="right"/>
      <w:pPr>
        <w:tabs>
          <w:tab w:val="num" w:pos="3960"/>
        </w:tabs>
        <w:ind w:left="3960" w:hanging="180"/>
      </w:pPr>
      <w:rPr>
        <w:rFonts w:ascii="Times New Roman" w:hAnsi="Times New Roman" w:cs="Times New Roman"/>
      </w:rPr>
    </w:lvl>
    <w:lvl w:ilvl="6" w:tplc="040C0001">
      <w:start w:val="1"/>
      <w:numFmt w:val="decimal"/>
      <w:lvlText w:val="%7."/>
      <w:lvlJc w:val="left"/>
      <w:pPr>
        <w:tabs>
          <w:tab w:val="num" w:pos="4680"/>
        </w:tabs>
        <w:ind w:left="4680" w:hanging="360"/>
      </w:pPr>
      <w:rPr>
        <w:rFonts w:ascii="Times New Roman" w:hAnsi="Times New Roman" w:cs="Times New Roman"/>
      </w:rPr>
    </w:lvl>
    <w:lvl w:ilvl="7" w:tplc="040C0003">
      <w:start w:val="1"/>
      <w:numFmt w:val="lowerLetter"/>
      <w:lvlText w:val="%8."/>
      <w:lvlJc w:val="left"/>
      <w:pPr>
        <w:tabs>
          <w:tab w:val="num" w:pos="5400"/>
        </w:tabs>
        <w:ind w:left="5400" w:hanging="360"/>
      </w:pPr>
      <w:rPr>
        <w:rFonts w:ascii="Times New Roman" w:hAnsi="Times New Roman" w:cs="Times New Roman"/>
      </w:rPr>
    </w:lvl>
    <w:lvl w:ilvl="8" w:tplc="040C0005">
      <w:start w:val="1"/>
      <w:numFmt w:val="lowerRoman"/>
      <w:lvlText w:val="%9."/>
      <w:lvlJc w:val="right"/>
      <w:pPr>
        <w:tabs>
          <w:tab w:val="num" w:pos="6120"/>
        </w:tabs>
        <w:ind w:left="6120" w:hanging="180"/>
      </w:pPr>
      <w:rPr>
        <w:rFonts w:ascii="Times New Roman" w:hAnsi="Times New Roman" w:cs="Times New Roman"/>
      </w:rPr>
    </w:lvl>
  </w:abstractNum>
  <w:abstractNum w:abstractNumId="14" w15:restartNumberingAfterBreak="0">
    <w:nsid w:val="33700BF0"/>
    <w:multiLevelType w:val="hybridMultilevel"/>
    <w:tmpl w:val="4BB6121E"/>
    <w:numStyleLink w:val="Style6import"/>
  </w:abstractNum>
  <w:abstractNum w:abstractNumId="15" w15:restartNumberingAfterBreak="0">
    <w:nsid w:val="33F747D6"/>
    <w:multiLevelType w:val="multilevel"/>
    <w:tmpl w:val="E4448804"/>
    <w:lvl w:ilvl="0">
      <w:start w:val="1"/>
      <w:numFmt w:val="decimal"/>
      <w:pStyle w:val="Style2"/>
      <w:lvlText w:val="%1"/>
      <w:lvlJc w:val="left"/>
      <w:pPr>
        <w:tabs>
          <w:tab w:val="num" w:pos="1981"/>
        </w:tabs>
        <w:ind w:left="1981" w:hanging="705"/>
      </w:pPr>
      <w:rPr>
        <w:rFonts w:hint="default"/>
      </w:rPr>
    </w:lvl>
    <w:lvl w:ilvl="1">
      <w:start w:val="1"/>
      <w:numFmt w:val="decimal"/>
      <w:lvlText w:val="%1.%2"/>
      <w:lvlJc w:val="left"/>
      <w:pPr>
        <w:tabs>
          <w:tab w:val="num" w:pos="1981"/>
        </w:tabs>
        <w:ind w:left="1981" w:hanging="705"/>
      </w:pPr>
      <w:rPr>
        <w:rFonts w:hint="default"/>
      </w:rPr>
    </w:lvl>
    <w:lvl w:ilvl="2">
      <w:start w:val="1"/>
      <w:numFmt w:val="none"/>
      <w:lvlText w:val="1.2.1"/>
      <w:lvlJc w:val="left"/>
      <w:pPr>
        <w:tabs>
          <w:tab w:val="num" w:pos="1996"/>
        </w:tabs>
        <w:ind w:left="1996" w:hanging="720"/>
      </w:pPr>
      <w:rPr>
        <w:rFonts w:hint="default"/>
      </w:rPr>
    </w:lvl>
    <w:lvl w:ilvl="3">
      <w:start w:val="1"/>
      <w:numFmt w:val="decimal"/>
      <w:lvlText w:val="%1.%2.%3.%4"/>
      <w:lvlJc w:val="left"/>
      <w:pPr>
        <w:tabs>
          <w:tab w:val="num" w:pos="1996"/>
        </w:tabs>
        <w:ind w:left="1996" w:hanging="720"/>
      </w:pPr>
      <w:rPr>
        <w:rFonts w:hint="default"/>
      </w:rPr>
    </w:lvl>
    <w:lvl w:ilvl="4">
      <w:start w:val="1"/>
      <w:numFmt w:val="decimal"/>
      <w:lvlText w:val="%1.%2.%3.%4.%5"/>
      <w:lvlJc w:val="left"/>
      <w:pPr>
        <w:tabs>
          <w:tab w:val="num" w:pos="1996"/>
        </w:tabs>
        <w:ind w:left="1996" w:hanging="720"/>
      </w:pPr>
      <w:rPr>
        <w:rFonts w:hint="default"/>
      </w:rPr>
    </w:lvl>
    <w:lvl w:ilvl="5">
      <w:start w:val="1"/>
      <w:numFmt w:val="decimal"/>
      <w:lvlText w:val="%1.%2.%3.%4.%5.%6"/>
      <w:lvlJc w:val="left"/>
      <w:pPr>
        <w:tabs>
          <w:tab w:val="num" w:pos="2356"/>
        </w:tabs>
        <w:ind w:left="2356" w:hanging="1080"/>
      </w:pPr>
      <w:rPr>
        <w:rFonts w:hint="default"/>
      </w:rPr>
    </w:lvl>
    <w:lvl w:ilvl="6">
      <w:start w:val="1"/>
      <w:numFmt w:val="decimal"/>
      <w:lvlText w:val="%1.%2.%3.%4.%5.%6.%7"/>
      <w:lvlJc w:val="left"/>
      <w:pPr>
        <w:tabs>
          <w:tab w:val="num" w:pos="2356"/>
        </w:tabs>
        <w:ind w:left="2356" w:hanging="1080"/>
      </w:pPr>
      <w:rPr>
        <w:rFonts w:hint="default"/>
      </w:rPr>
    </w:lvl>
    <w:lvl w:ilvl="7">
      <w:start w:val="1"/>
      <w:numFmt w:val="decimal"/>
      <w:lvlText w:val="%1.%2.%3.%4.%5.%6.%7.%8"/>
      <w:lvlJc w:val="left"/>
      <w:pPr>
        <w:tabs>
          <w:tab w:val="num" w:pos="2716"/>
        </w:tabs>
        <w:ind w:left="2716" w:hanging="1440"/>
      </w:pPr>
      <w:rPr>
        <w:rFonts w:hint="default"/>
      </w:rPr>
    </w:lvl>
    <w:lvl w:ilvl="8">
      <w:start w:val="1"/>
      <w:numFmt w:val="decimal"/>
      <w:lvlText w:val="%1.%2.%3.%4.%5.%6.%7.%8.%9"/>
      <w:lvlJc w:val="left"/>
      <w:pPr>
        <w:tabs>
          <w:tab w:val="num" w:pos="2716"/>
        </w:tabs>
        <w:ind w:left="2716" w:hanging="1440"/>
      </w:pPr>
      <w:rPr>
        <w:rFonts w:hint="default"/>
      </w:rPr>
    </w:lvl>
  </w:abstractNum>
  <w:abstractNum w:abstractNumId="16" w15:restartNumberingAfterBreak="0">
    <w:nsid w:val="35425392"/>
    <w:multiLevelType w:val="multilevel"/>
    <w:tmpl w:val="E2A4534E"/>
    <w:lvl w:ilvl="0">
      <w:start w:val="1"/>
      <w:numFmt w:val="bullet"/>
      <w:pStyle w:val="Puce1"/>
      <w:lvlText w:val=""/>
      <w:lvlJc w:val="left"/>
      <w:pPr>
        <w:tabs>
          <w:tab w:val="num" w:pos="1571"/>
        </w:tabs>
        <w:ind w:left="1571" w:hanging="360"/>
      </w:pPr>
      <w:rPr>
        <w:rFonts w:ascii="Symbol" w:hAnsi="Symbol" w:hint="default"/>
      </w:rPr>
    </w:lvl>
    <w:lvl w:ilvl="1" w:tentative="1">
      <w:start w:val="1"/>
      <w:numFmt w:val="bullet"/>
      <w:lvlText w:val="o"/>
      <w:lvlJc w:val="left"/>
      <w:pPr>
        <w:tabs>
          <w:tab w:val="num" w:pos="2291"/>
        </w:tabs>
        <w:ind w:left="2291" w:hanging="360"/>
      </w:pPr>
      <w:rPr>
        <w:rFonts w:ascii="Courier New" w:hAnsi="Courier New" w:hint="default"/>
      </w:rPr>
    </w:lvl>
    <w:lvl w:ilvl="2" w:tentative="1">
      <w:start w:val="1"/>
      <w:numFmt w:val="bullet"/>
      <w:lvlText w:val=""/>
      <w:lvlJc w:val="left"/>
      <w:pPr>
        <w:tabs>
          <w:tab w:val="num" w:pos="3011"/>
        </w:tabs>
        <w:ind w:left="3011" w:hanging="360"/>
      </w:pPr>
      <w:rPr>
        <w:rFonts w:ascii="Wingdings" w:hAnsi="Wingdings" w:hint="default"/>
      </w:rPr>
    </w:lvl>
    <w:lvl w:ilvl="3" w:tentative="1">
      <w:start w:val="1"/>
      <w:numFmt w:val="bullet"/>
      <w:lvlText w:val=""/>
      <w:lvlJc w:val="left"/>
      <w:pPr>
        <w:tabs>
          <w:tab w:val="num" w:pos="3731"/>
        </w:tabs>
        <w:ind w:left="3731" w:hanging="360"/>
      </w:pPr>
      <w:rPr>
        <w:rFonts w:ascii="Symbol" w:hAnsi="Symbol" w:hint="default"/>
      </w:rPr>
    </w:lvl>
    <w:lvl w:ilvl="4" w:tentative="1">
      <w:start w:val="1"/>
      <w:numFmt w:val="bullet"/>
      <w:lvlText w:val="o"/>
      <w:lvlJc w:val="left"/>
      <w:pPr>
        <w:tabs>
          <w:tab w:val="num" w:pos="4451"/>
        </w:tabs>
        <w:ind w:left="4451" w:hanging="360"/>
      </w:pPr>
      <w:rPr>
        <w:rFonts w:ascii="Courier New" w:hAnsi="Courier New" w:hint="default"/>
      </w:rPr>
    </w:lvl>
    <w:lvl w:ilvl="5" w:tentative="1">
      <w:start w:val="1"/>
      <w:numFmt w:val="bullet"/>
      <w:lvlText w:val=""/>
      <w:lvlJc w:val="left"/>
      <w:pPr>
        <w:tabs>
          <w:tab w:val="num" w:pos="5171"/>
        </w:tabs>
        <w:ind w:left="5171" w:hanging="360"/>
      </w:pPr>
      <w:rPr>
        <w:rFonts w:ascii="Wingdings" w:hAnsi="Wingdings" w:hint="default"/>
      </w:rPr>
    </w:lvl>
    <w:lvl w:ilvl="6" w:tentative="1">
      <w:start w:val="1"/>
      <w:numFmt w:val="bullet"/>
      <w:lvlText w:val=""/>
      <w:lvlJc w:val="left"/>
      <w:pPr>
        <w:tabs>
          <w:tab w:val="num" w:pos="5891"/>
        </w:tabs>
        <w:ind w:left="5891" w:hanging="360"/>
      </w:pPr>
      <w:rPr>
        <w:rFonts w:ascii="Symbol" w:hAnsi="Symbol" w:hint="default"/>
      </w:rPr>
    </w:lvl>
    <w:lvl w:ilvl="7" w:tentative="1">
      <w:start w:val="1"/>
      <w:numFmt w:val="bullet"/>
      <w:lvlText w:val="o"/>
      <w:lvlJc w:val="left"/>
      <w:pPr>
        <w:tabs>
          <w:tab w:val="num" w:pos="6611"/>
        </w:tabs>
        <w:ind w:left="6611" w:hanging="360"/>
      </w:pPr>
      <w:rPr>
        <w:rFonts w:ascii="Courier New" w:hAnsi="Courier New" w:hint="default"/>
      </w:rPr>
    </w:lvl>
    <w:lvl w:ilvl="8" w:tentative="1">
      <w:start w:val="1"/>
      <w:numFmt w:val="bullet"/>
      <w:lvlText w:val=""/>
      <w:lvlJc w:val="left"/>
      <w:pPr>
        <w:tabs>
          <w:tab w:val="num" w:pos="7331"/>
        </w:tabs>
        <w:ind w:left="7331" w:hanging="360"/>
      </w:pPr>
      <w:rPr>
        <w:rFonts w:ascii="Wingdings" w:hAnsi="Wingdings" w:hint="default"/>
      </w:rPr>
    </w:lvl>
  </w:abstractNum>
  <w:abstractNum w:abstractNumId="17" w15:restartNumberingAfterBreak="0">
    <w:nsid w:val="363F4291"/>
    <w:multiLevelType w:val="multilevel"/>
    <w:tmpl w:val="5CCC6C86"/>
    <w:lvl w:ilvl="0">
      <w:start w:val="1"/>
      <w:numFmt w:val="decimal"/>
      <w:pStyle w:val="Titre1"/>
      <w:lvlText w:val="Article %1 - "/>
      <w:lvlJc w:val="left"/>
      <w:pPr>
        <w:tabs>
          <w:tab w:val="num" w:pos="1418"/>
        </w:tabs>
        <w:ind w:left="5438" w:hanging="5438"/>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itre2"/>
      <w:lvlText w:val="%1.%2"/>
      <w:lvlJc w:val="left"/>
      <w:pPr>
        <w:tabs>
          <w:tab w:val="num" w:pos="1531"/>
        </w:tabs>
        <w:ind w:left="1474" w:hanging="623"/>
      </w:pPr>
      <w:rPr>
        <w:rFonts w:ascii="Calibri" w:hAnsi="Calibri" w:cs="Calibri"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re3"/>
      <w:lvlText w:val="%1.%2.%3"/>
      <w:lvlJc w:val="left"/>
      <w:pPr>
        <w:tabs>
          <w:tab w:val="num" w:pos="1985"/>
        </w:tabs>
        <w:ind w:left="3515" w:hanging="2097"/>
      </w:pPr>
      <w:rPr>
        <w:rFonts w:hint="default"/>
        <w:b/>
        <w:i/>
        <w:caps w:val="0"/>
        <w:strike w:val="0"/>
        <w:dstrike w:val="0"/>
        <w:vanish w:val="0"/>
        <w:sz w:val="20"/>
        <w:u w:val="none"/>
        <w:vertAlign w:val="baseline"/>
      </w:rPr>
    </w:lvl>
    <w:lvl w:ilvl="3">
      <w:start w:val="1"/>
      <w:numFmt w:val="decimal"/>
      <w:pStyle w:val="Titre4"/>
      <w:lvlText w:val="%1.%2.%3.%4"/>
      <w:lvlJc w:val="left"/>
      <w:pPr>
        <w:tabs>
          <w:tab w:val="num" w:pos="2552"/>
        </w:tabs>
        <w:ind w:left="3168" w:hanging="1183"/>
      </w:pPr>
      <w:rPr>
        <w:rFonts w:hint="default"/>
      </w:rPr>
    </w:lvl>
    <w:lvl w:ilvl="4">
      <w:start w:val="1"/>
      <w:numFmt w:val="none"/>
      <w:isLgl/>
      <w:lvlText w:val=""/>
      <w:lvlJc w:val="left"/>
      <w:pPr>
        <w:tabs>
          <w:tab w:val="num" w:pos="3672"/>
        </w:tabs>
        <w:ind w:left="3672" w:hanging="792"/>
      </w:pPr>
      <w:rPr>
        <w:rFonts w:hint="default"/>
      </w:rPr>
    </w:lvl>
    <w:lvl w:ilvl="5">
      <w:start w:val="1"/>
      <w:numFmt w:val="none"/>
      <w:pStyle w:val="Titre5"/>
      <w:lvlText w:val=""/>
      <w:lvlJc w:val="left"/>
      <w:pPr>
        <w:tabs>
          <w:tab w:val="num" w:pos="3119"/>
        </w:tabs>
        <w:ind w:left="4176" w:hanging="1624"/>
      </w:pPr>
      <w:rPr>
        <w:rFonts w:hint="default"/>
      </w:rPr>
    </w:lvl>
    <w:lvl w:ilvl="6">
      <w:start w:val="1"/>
      <w:numFmt w:val="none"/>
      <w:lvlText w:val=""/>
      <w:lvlJc w:val="left"/>
      <w:pPr>
        <w:tabs>
          <w:tab w:val="num" w:pos="4680"/>
        </w:tabs>
        <w:ind w:left="4680" w:hanging="1080"/>
      </w:pPr>
      <w:rPr>
        <w:rFonts w:hint="default"/>
      </w:rPr>
    </w:lvl>
    <w:lvl w:ilvl="7">
      <w:start w:val="1"/>
      <w:numFmt w:val="none"/>
      <w:lvlText w:val=""/>
      <w:lvlJc w:val="left"/>
      <w:pPr>
        <w:tabs>
          <w:tab w:val="num" w:pos="5184"/>
        </w:tabs>
        <w:ind w:left="5184" w:hanging="1224"/>
      </w:pPr>
      <w:rPr>
        <w:rFonts w:hint="default"/>
      </w:rPr>
    </w:lvl>
    <w:lvl w:ilvl="8">
      <w:start w:val="1"/>
      <w:numFmt w:val="none"/>
      <w:lvlText w:val=""/>
      <w:lvlJc w:val="left"/>
      <w:pPr>
        <w:tabs>
          <w:tab w:val="num" w:pos="5760"/>
        </w:tabs>
        <w:ind w:left="5760" w:hanging="1440"/>
      </w:pPr>
      <w:rPr>
        <w:rFonts w:hint="default"/>
      </w:rPr>
    </w:lvl>
  </w:abstractNum>
  <w:abstractNum w:abstractNumId="18" w15:restartNumberingAfterBreak="0">
    <w:nsid w:val="39F36743"/>
    <w:multiLevelType w:val="hybridMultilevel"/>
    <w:tmpl w:val="CCDE027C"/>
    <w:numStyleLink w:val="Style7import"/>
  </w:abstractNum>
  <w:abstractNum w:abstractNumId="19" w15:restartNumberingAfterBreak="0">
    <w:nsid w:val="3D7E5386"/>
    <w:multiLevelType w:val="hybridMultilevel"/>
    <w:tmpl w:val="FB385E9C"/>
    <w:styleLink w:val="Style12import"/>
    <w:lvl w:ilvl="0" w:tplc="E708C5D8">
      <w:start w:val="1"/>
      <w:numFmt w:val="bullet"/>
      <w:lvlText w:val="▪"/>
      <w:lvlJc w:val="left"/>
      <w:pPr>
        <w:tabs>
          <w:tab w:val="num" w:pos="1848"/>
        </w:tabs>
        <w:ind w:left="1876" w:hanging="60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A1AE7D6">
      <w:start w:val="1"/>
      <w:numFmt w:val="bullet"/>
      <w:lvlText w:val="o"/>
      <w:lvlJc w:val="left"/>
      <w:pPr>
        <w:tabs>
          <w:tab w:val="left" w:pos="1848"/>
          <w:tab w:val="num" w:pos="2596"/>
        </w:tabs>
        <w:ind w:left="2624" w:hanging="62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0628C5E">
      <w:start w:val="1"/>
      <w:numFmt w:val="bullet"/>
      <w:lvlText w:val="▪"/>
      <w:lvlJc w:val="left"/>
      <w:pPr>
        <w:tabs>
          <w:tab w:val="left" w:pos="1848"/>
          <w:tab w:val="num" w:pos="3316"/>
        </w:tabs>
        <w:ind w:left="3344" w:hanging="62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A8A16C0">
      <w:start w:val="1"/>
      <w:numFmt w:val="bullet"/>
      <w:lvlText w:val="•"/>
      <w:lvlJc w:val="left"/>
      <w:pPr>
        <w:tabs>
          <w:tab w:val="left" w:pos="1848"/>
          <w:tab w:val="num" w:pos="4036"/>
        </w:tabs>
        <w:ind w:left="4064" w:hanging="62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2CE6B2C">
      <w:start w:val="1"/>
      <w:numFmt w:val="bullet"/>
      <w:lvlText w:val="o"/>
      <w:lvlJc w:val="left"/>
      <w:pPr>
        <w:tabs>
          <w:tab w:val="left" w:pos="1848"/>
          <w:tab w:val="num" w:pos="4756"/>
        </w:tabs>
        <w:ind w:left="4784" w:hanging="62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2407CAA">
      <w:start w:val="1"/>
      <w:numFmt w:val="bullet"/>
      <w:lvlText w:val="▪"/>
      <w:lvlJc w:val="left"/>
      <w:pPr>
        <w:tabs>
          <w:tab w:val="left" w:pos="1848"/>
          <w:tab w:val="num" w:pos="5476"/>
        </w:tabs>
        <w:ind w:left="5504" w:hanging="62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440BD58">
      <w:start w:val="1"/>
      <w:numFmt w:val="bullet"/>
      <w:lvlText w:val="•"/>
      <w:lvlJc w:val="left"/>
      <w:pPr>
        <w:tabs>
          <w:tab w:val="left" w:pos="1848"/>
          <w:tab w:val="num" w:pos="6196"/>
        </w:tabs>
        <w:ind w:left="6224" w:hanging="62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2583970">
      <w:start w:val="1"/>
      <w:numFmt w:val="bullet"/>
      <w:lvlText w:val="o"/>
      <w:lvlJc w:val="left"/>
      <w:pPr>
        <w:tabs>
          <w:tab w:val="left" w:pos="1848"/>
          <w:tab w:val="num" w:pos="6916"/>
        </w:tabs>
        <w:ind w:left="6944" w:hanging="62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8808170">
      <w:start w:val="1"/>
      <w:numFmt w:val="bullet"/>
      <w:lvlText w:val="▪"/>
      <w:lvlJc w:val="left"/>
      <w:pPr>
        <w:tabs>
          <w:tab w:val="left" w:pos="1848"/>
          <w:tab w:val="num" w:pos="7636"/>
        </w:tabs>
        <w:ind w:left="7664" w:hanging="62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3FD803DE"/>
    <w:multiLevelType w:val="hybridMultilevel"/>
    <w:tmpl w:val="F384AB9E"/>
    <w:lvl w:ilvl="0" w:tplc="8BFE27F0">
      <w:numFmt w:val="bullet"/>
      <w:lvlText w:val=""/>
      <w:lvlJc w:val="left"/>
      <w:pPr>
        <w:tabs>
          <w:tab w:val="num" w:pos="720"/>
        </w:tabs>
        <w:ind w:left="720" w:hanging="360"/>
      </w:pPr>
      <w:rPr>
        <w:rFonts w:ascii="Wingdings 2" w:hAnsi="Wingdings 2" w:hint="default"/>
      </w:rPr>
    </w:lvl>
    <w:lvl w:ilvl="1" w:tplc="040C0009">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203E14"/>
    <w:multiLevelType w:val="multilevel"/>
    <w:tmpl w:val="24AEB04E"/>
    <w:lvl w:ilvl="0">
      <w:start w:val="12"/>
      <w:numFmt w:val="decimal"/>
      <w:pStyle w:val="style40"/>
      <w:lvlText w:val="%1"/>
      <w:lvlJc w:val="left"/>
      <w:pPr>
        <w:tabs>
          <w:tab w:val="num" w:pos="4659"/>
        </w:tabs>
        <w:ind w:left="4659" w:hanging="750"/>
      </w:pPr>
      <w:rPr>
        <w:rFonts w:hint="default"/>
      </w:rPr>
    </w:lvl>
    <w:lvl w:ilvl="1">
      <w:start w:val="3"/>
      <w:numFmt w:val="decimal"/>
      <w:lvlText w:val="%1.%2"/>
      <w:lvlJc w:val="left"/>
      <w:pPr>
        <w:tabs>
          <w:tab w:val="num" w:pos="5368"/>
        </w:tabs>
        <w:ind w:left="5368" w:hanging="750"/>
      </w:pPr>
      <w:rPr>
        <w:rFonts w:hint="default"/>
      </w:rPr>
    </w:lvl>
    <w:lvl w:ilvl="2">
      <w:start w:val="1"/>
      <w:numFmt w:val="decimal"/>
      <w:lvlText w:val="%1.%2.%3"/>
      <w:lvlJc w:val="left"/>
      <w:pPr>
        <w:tabs>
          <w:tab w:val="num" w:pos="6077"/>
        </w:tabs>
        <w:ind w:left="6077" w:hanging="750"/>
      </w:pPr>
      <w:rPr>
        <w:rFonts w:hint="default"/>
      </w:rPr>
    </w:lvl>
    <w:lvl w:ilvl="3">
      <w:start w:val="1"/>
      <w:numFmt w:val="decimal"/>
      <w:lvlRestart w:val="2"/>
      <w:lvlText w:val="%1.3.%4.1"/>
      <w:lvlJc w:val="left"/>
      <w:pPr>
        <w:tabs>
          <w:tab w:val="num" w:pos="6786"/>
        </w:tabs>
        <w:ind w:left="6786" w:hanging="750"/>
      </w:pPr>
      <w:rPr>
        <w:rFonts w:hint="default"/>
      </w:rPr>
    </w:lvl>
    <w:lvl w:ilvl="4">
      <w:start w:val="1"/>
      <w:numFmt w:val="decimal"/>
      <w:lvlText w:val="%1.%2.%3.%4.%5"/>
      <w:lvlJc w:val="left"/>
      <w:pPr>
        <w:tabs>
          <w:tab w:val="num" w:pos="7495"/>
        </w:tabs>
        <w:ind w:left="7495" w:hanging="750"/>
      </w:pPr>
      <w:rPr>
        <w:rFonts w:hint="default"/>
      </w:rPr>
    </w:lvl>
    <w:lvl w:ilvl="5">
      <w:start w:val="1"/>
      <w:numFmt w:val="decimal"/>
      <w:lvlText w:val="%1.%2.%3.%4.%5.%6"/>
      <w:lvlJc w:val="left"/>
      <w:pPr>
        <w:tabs>
          <w:tab w:val="num" w:pos="8534"/>
        </w:tabs>
        <w:ind w:left="8534" w:hanging="1080"/>
      </w:pPr>
      <w:rPr>
        <w:rFonts w:hint="default"/>
      </w:rPr>
    </w:lvl>
    <w:lvl w:ilvl="6">
      <w:start w:val="1"/>
      <w:numFmt w:val="decimal"/>
      <w:lvlText w:val="%1.%2.%3.%4.%5.%6.%7"/>
      <w:lvlJc w:val="left"/>
      <w:pPr>
        <w:tabs>
          <w:tab w:val="num" w:pos="9243"/>
        </w:tabs>
        <w:ind w:left="9243" w:hanging="1080"/>
      </w:pPr>
      <w:rPr>
        <w:rFonts w:hint="default"/>
      </w:rPr>
    </w:lvl>
    <w:lvl w:ilvl="7">
      <w:start w:val="1"/>
      <w:numFmt w:val="decimal"/>
      <w:lvlText w:val="%1.%2.%3.%4.%5.%6.%7.%8"/>
      <w:lvlJc w:val="left"/>
      <w:pPr>
        <w:tabs>
          <w:tab w:val="num" w:pos="10312"/>
        </w:tabs>
        <w:ind w:left="10312" w:hanging="1440"/>
      </w:pPr>
      <w:rPr>
        <w:rFonts w:hint="default"/>
      </w:rPr>
    </w:lvl>
    <w:lvl w:ilvl="8">
      <w:start w:val="1"/>
      <w:numFmt w:val="decimal"/>
      <w:lvlText w:val="%1.%2.%3.%4.%5.%6.%7.%8.%9"/>
      <w:lvlJc w:val="left"/>
      <w:pPr>
        <w:tabs>
          <w:tab w:val="num" w:pos="11021"/>
        </w:tabs>
        <w:ind w:left="11021" w:hanging="1440"/>
      </w:pPr>
      <w:rPr>
        <w:rFonts w:hint="default"/>
      </w:rPr>
    </w:lvl>
  </w:abstractNum>
  <w:abstractNum w:abstractNumId="22" w15:restartNumberingAfterBreak="0">
    <w:nsid w:val="46B72431"/>
    <w:multiLevelType w:val="multilevel"/>
    <w:tmpl w:val="98C8D784"/>
    <w:lvl w:ilvl="0">
      <w:start w:val="12"/>
      <w:numFmt w:val="decimal"/>
      <w:pStyle w:val="Style41"/>
      <w:lvlText w:val="%1"/>
      <w:lvlJc w:val="left"/>
      <w:pPr>
        <w:tabs>
          <w:tab w:val="num" w:pos="4659"/>
        </w:tabs>
        <w:ind w:left="4659" w:hanging="750"/>
      </w:pPr>
      <w:rPr>
        <w:rFonts w:hint="default"/>
      </w:rPr>
    </w:lvl>
    <w:lvl w:ilvl="1">
      <w:start w:val="3"/>
      <w:numFmt w:val="decimal"/>
      <w:lvlText w:val="%1.%2"/>
      <w:lvlJc w:val="left"/>
      <w:pPr>
        <w:tabs>
          <w:tab w:val="num" w:pos="5368"/>
        </w:tabs>
        <w:ind w:left="5368" w:hanging="750"/>
      </w:pPr>
      <w:rPr>
        <w:rFonts w:hint="default"/>
      </w:rPr>
    </w:lvl>
    <w:lvl w:ilvl="2">
      <w:start w:val="1"/>
      <w:numFmt w:val="decimal"/>
      <w:lvlText w:val="%1.%2.%3"/>
      <w:lvlJc w:val="left"/>
      <w:pPr>
        <w:tabs>
          <w:tab w:val="num" w:pos="6077"/>
        </w:tabs>
        <w:ind w:left="6077" w:hanging="750"/>
      </w:pPr>
      <w:rPr>
        <w:rFonts w:hint="default"/>
      </w:rPr>
    </w:lvl>
    <w:lvl w:ilvl="3">
      <w:start w:val="1"/>
      <w:numFmt w:val="decimal"/>
      <w:lvlRestart w:val="2"/>
      <w:lvlText w:val="%1.3.%4.1"/>
      <w:lvlJc w:val="left"/>
      <w:pPr>
        <w:tabs>
          <w:tab w:val="num" w:pos="6786"/>
        </w:tabs>
        <w:ind w:left="6786" w:hanging="750"/>
      </w:pPr>
      <w:rPr>
        <w:rFonts w:hint="default"/>
      </w:rPr>
    </w:lvl>
    <w:lvl w:ilvl="4">
      <w:start w:val="1"/>
      <w:numFmt w:val="decimal"/>
      <w:lvlText w:val="%1.%2.%3.%4.%5"/>
      <w:lvlJc w:val="left"/>
      <w:pPr>
        <w:tabs>
          <w:tab w:val="num" w:pos="7495"/>
        </w:tabs>
        <w:ind w:left="7495" w:hanging="750"/>
      </w:pPr>
      <w:rPr>
        <w:rFonts w:hint="default"/>
      </w:rPr>
    </w:lvl>
    <w:lvl w:ilvl="5">
      <w:start w:val="1"/>
      <w:numFmt w:val="decimal"/>
      <w:lvlText w:val="%1.%2.%3.%4.%5.%6"/>
      <w:lvlJc w:val="left"/>
      <w:pPr>
        <w:tabs>
          <w:tab w:val="num" w:pos="8534"/>
        </w:tabs>
        <w:ind w:left="8534" w:hanging="1080"/>
      </w:pPr>
      <w:rPr>
        <w:rFonts w:hint="default"/>
      </w:rPr>
    </w:lvl>
    <w:lvl w:ilvl="6">
      <w:start w:val="1"/>
      <w:numFmt w:val="decimal"/>
      <w:lvlText w:val="%1.%2.%3.%4.%5.%6.%7"/>
      <w:lvlJc w:val="left"/>
      <w:pPr>
        <w:tabs>
          <w:tab w:val="num" w:pos="9243"/>
        </w:tabs>
        <w:ind w:left="9243" w:hanging="1080"/>
      </w:pPr>
      <w:rPr>
        <w:rFonts w:hint="default"/>
      </w:rPr>
    </w:lvl>
    <w:lvl w:ilvl="7">
      <w:start w:val="1"/>
      <w:numFmt w:val="decimal"/>
      <w:lvlText w:val="%1.%2.%3.%4.%5.%6.%7.%8"/>
      <w:lvlJc w:val="left"/>
      <w:pPr>
        <w:tabs>
          <w:tab w:val="num" w:pos="10312"/>
        </w:tabs>
        <w:ind w:left="10312" w:hanging="1440"/>
      </w:pPr>
      <w:rPr>
        <w:rFonts w:hint="default"/>
      </w:rPr>
    </w:lvl>
    <w:lvl w:ilvl="8">
      <w:start w:val="1"/>
      <w:numFmt w:val="decimal"/>
      <w:lvlText w:val="%1.%2.%3.%4.%5.%6.%7.%8.%9"/>
      <w:lvlJc w:val="left"/>
      <w:pPr>
        <w:tabs>
          <w:tab w:val="num" w:pos="11021"/>
        </w:tabs>
        <w:ind w:left="11021" w:hanging="1440"/>
      </w:pPr>
      <w:rPr>
        <w:rFonts w:hint="default"/>
      </w:rPr>
    </w:lvl>
  </w:abstractNum>
  <w:abstractNum w:abstractNumId="23" w15:restartNumberingAfterBreak="0">
    <w:nsid w:val="48EB14B7"/>
    <w:multiLevelType w:val="singleLevel"/>
    <w:tmpl w:val="4BE02DAE"/>
    <w:lvl w:ilvl="0">
      <w:numFmt w:val="bullet"/>
      <w:lvlText w:val="-"/>
      <w:lvlJc w:val="left"/>
      <w:pPr>
        <w:tabs>
          <w:tab w:val="num" w:pos="2345"/>
        </w:tabs>
        <w:ind w:left="2345" w:hanging="360"/>
      </w:pPr>
      <w:rPr>
        <w:rFonts w:hint="default"/>
      </w:rPr>
    </w:lvl>
  </w:abstractNum>
  <w:abstractNum w:abstractNumId="24" w15:restartNumberingAfterBreak="0">
    <w:nsid w:val="49950D59"/>
    <w:multiLevelType w:val="hybridMultilevel"/>
    <w:tmpl w:val="A940AEF8"/>
    <w:styleLink w:val="Style17import"/>
    <w:lvl w:ilvl="0" w:tplc="E486A4FC">
      <w:start w:val="1"/>
      <w:numFmt w:val="bullet"/>
      <w:lvlText w:val="▪"/>
      <w:lvlJc w:val="left"/>
      <w:pPr>
        <w:ind w:left="1733" w:hanging="31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B727B48">
      <w:start w:val="1"/>
      <w:numFmt w:val="bullet"/>
      <w:lvlText w:val="o"/>
      <w:lvlJc w:val="left"/>
      <w:pPr>
        <w:tabs>
          <w:tab w:val="left" w:pos="1733"/>
        </w:tabs>
        <w:ind w:left="2813" w:hanging="31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EFA5540">
      <w:start w:val="1"/>
      <w:numFmt w:val="bullet"/>
      <w:lvlText w:val="▪"/>
      <w:lvlJc w:val="left"/>
      <w:pPr>
        <w:tabs>
          <w:tab w:val="left" w:pos="1733"/>
        </w:tabs>
        <w:ind w:left="3533" w:hanging="31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BF84266">
      <w:start w:val="1"/>
      <w:numFmt w:val="bullet"/>
      <w:lvlText w:val="•"/>
      <w:lvlJc w:val="left"/>
      <w:pPr>
        <w:tabs>
          <w:tab w:val="left" w:pos="1733"/>
        </w:tabs>
        <w:ind w:left="4253" w:hanging="31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B5C7F1A">
      <w:start w:val="1"/>
      <w:numFmt w:val="bullet"/>
      <w:lvlText w:val="o"/>
      <w:lvlJc w:val="left"/>
      <w:pPr>
        <w:tabs>
          <w:tab w:val="left" w:pos="1733"/>
        </w:tabs>
        <w:ind w:left="4973" w:hanging="31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3D064EC">
      <w:start w:val="1"/>
      <w:numFmt w:val="bullet"/>
      <w:lvlText w:val="▪"/>
      <w:lvlJc w:val="left"/>
      <w:pPr>
        <w:tabs>
          <w:tab w:val="left" w:pos="1733"/>
        </w:tabs>
        <w:ind w:left="5693" w:hanging="31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B54D36E">
      <w:start w:val="1"/>
      <w:numFmt w:val="bullet"/>
      <w:lvlText w:val="•"/>
      <w:lvlJc w:val="left"/>
      <w:pPr>
        <w:tabs>
          <w:tab w:val="left" w:pos="1733"/>
        </w:tabs>
        <w:ind w:left="6413" w:hanging="31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E7C400E">
      <w:start w:val="1"/>
      <w:numFmt w:val="bullet"/>
      <w:lvlText w:val="o"/>
      <w:lvlJc w:val="left"/>
      <w:pPr>
        <w:tabs>
          <w:tab w:val="left" w:pos="1733"/>
        </w:tabs>
        <w:ind w:left="7133" w:hanging="31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BA6F50E">
      <w:start w:val="1"/>
      <w:numFmt w:val="bullet"/>
      <w:lvlText w:val="▪"/>
      <w:lvlJc w:val="left"/>
      <w:pPr>
        <w:tabs>
          <w:tab w:val="left" w:pos="1733"/>
        </w:tabs>
        <w:ind w:left="7853" w:hanging="31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49B728D6"/>
    <w:multiLevelType w:val="hybridMultilevel"/>
    <w:tmpl w:val="9F202C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AD508D9"/>
    <w:multiLevelType w:val="multilevel"/>
    <w:tmpl w:val="EB3ACB8A"/>
    <w:lvl w:ilvl="0">
      <w:start w:val="1"/>
      <w:numFmt w:val="decimal"/>
      <w:pStyle w:val="Style5"/>
      <w:lvlText w:val="Article %1"/>
      <w:lvlJc w:val="left"/>
      <w:pPr>
        <w:tabs>
          <w:tab w:val="num" w:pos="1894"/>
        </w:tabs>
        <w:ind w:left="2744" w:hanging="1304"/>
      </w:pPr>
      <w:rPr>
        <w:rFonts w:ascii="Calibri" w:hAnsi="Calibri" w:hint="default"/>
        <w:b/>
        <w:bCs/>
        <w:i w:val="0"/>
        <w:iCs w:val="0"/>
        <w:caps w:val="0"/>
        <w:smallCaps/>
        <w:strike w:val="0"/>
        <w:dstrike w:val="0"/>
        <w:color w:val="auto"/>
        <w:spacing w:val="0"/>
        <w:w w:val="90"/>
        <w:kern w:val="0"/>
        <w:position w:val="0"/>
        <w:sz w:val="24"/>
        <w:u w:val="single"/>
        <w:effect w:val="no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2."/>
      <w:lvlJc w:val="left"/>
      <w:pPr>
        <w:tabs>
          <w:tab w:val="num" w:pos="2404"/>
        </w:tabs>
        <w:ind w:left="2347" w:hanging="623"/>
      </w:pPr>
      <w:rPr>
        <w:rFonts w:hint="default"/>
      </w:rPr>
    </w:lvl>
    <w:lvl w:ilvl="2">
      <w:start w:val="1"/>
      <w:numFmt w:val="decimal"/>
      <w:lvlText w:val="%1.%3."/>
      <w:lvlJc w:val="left"/>
      <w:pPr>
        <w:tabs>
          <w:tab w:val="num" w:pos="2664"/>
        </w:tabs>
        <w:ind w:left="2664" w:hanging="504"/>
      </w:pPr>
      <w:rPr>
        <w:rFonts w:hint="default"/>
      </w:rPr>
    </w:lvl>
    <w:lvl w:ilvl="3">
      <w:start w:val="1"/>
      <w:numFmt w:val="decimal"/>
      <w:lvlText w:val="%1.%3.%4."/>
      <w:lvlJc w:val="left"/>
      <w:pPr>
        <w:tabs>
          <w:tab w:val="num" w:pos="3168"/>
        </w:tabs>
        <w:ind w:left="3168" w:hanging="648"/>
      </w:pPr>
      <w:rPr>
        <w:rFonts w:hint="default"/>
      </w:rPr>
    </w:lvl>
    <w:lvl w:ilvl="4">
      <w:start w:val="1"/>
      <w:numFmt w:val="decimal"/>
      <w:lvlText w:val="%5%1.%2.."/>
      <w:lvlJc w:val="left"/>
      <w:pPr>
        <w:tabs>
          <w:tab w:val="num" w:pos="3672"/>
        </w:tabs>
        <w:ind w:left="3672" w:hanging="792"/>
      </w:pPr>
      <w:rPr>
        <w:rFonts w:hint="default"/>
      </w:rPr>
    </w:lvl>
    <w:lvl w:ilvl="5">
      <w:start w:val="1"/>
      <w:numFmt w:val="decimal"/>
      <w:lvlText w:val="%1.%2.%3.%4.%5.%6."/>
      <w:lvlJc w:val="left"/>
      <w:pPr>
        <w:tabs>
          <w:tab w:val="num" w:pos="4176"/>
        </w:tabs>
        <w:ind w:left="4176" w:hanging="936"/>
      </w:pPr>
      <w:rPr>
        <w:rFonts w:hint="default"/>
      </w:rPr>
    </w:lvl>
    <w:lvl w:ilvl="6">
      <w:start w:val="1"/>
      <w:numFmt w:val="decimal"/>
      <w:lvlText w:val="%1.%2.%3.%4.%5.%6.%7."/>
      <w:lvlJc w:val="left"/>
      <w:pPr>
        <w:tabs>
          <w:tab w:val="num" w:pos="4680"/>
        </w:tabs>
        <w:ind w:left="4680" w:hanging="1080"/>
      </w:pPr>
      <w:rPr>
        <w:rFonts w:hint="default"/>
      </w:rPr>
    </w:lvl>
    <w:lvl w:ilvl="7">
      <w:start w:val="1"/>
      <w:numFmt w:val="decimal"/>
      <w:lvlText w:val="%1.%2.%3.%4.%5.%6.%7.%8."/>
      <w:lvlJc w:val="left"/>
      <w:pPr>
        <w:tabs>
          <w:tab w:val="num" w:pos="5184"/>
        </w:tabs>
        <w:ind w:left="5184" w:hanging="1224"/>
      </w:pPr>
      <w:rPr>
        <w:rFonts w:hint="default"/>
      </w:rPr>
    </w:lvl>
    <w:lvl w:ilvl="8">
      <w:start w:val="1"/>
      <w:numFmt w:val="decimal"/>
      <w:lvlText w:val="%1.%2.%3.%4.%5.%6.%7.%8.%9."/>
      <w:lvlJc w:val="left"/>
      <w:pPr>
        <w:tabs>
          <w:tab w:val="num" w:pos="5760"/>
        </w:tabs>
        <w:ind w:left="5760" w:hanging="1440"/>
      </w:pPr>
      <w:rPr>
        <w:rFonts w:hint="default"/>
      </w:rPr>
    </w:lvl>
  </w:abstractNum>
  <w:abstractNum w:abstractNumId="27" w15:restartNumberingAfterBreak="0">
    <w:nsid w:val="519F1749"/>
    <w:multiLevelType w:val="hybridMultilevel"/>
    <w:tmpl w:val="05A6FF68"/>
    <w:lvl w:ilvl="0" w:tplc="3BE4FFA8">
      <w:start w:val="1"/>
      <w:numFmt w:val="bullet"/>
      <w:lvlText w:val="-"/>
      <w:lvlJc w:val="left"/>
      <w:pPr>
        <w:tabs>
          <w:tab w:val="num" w:pos="1899"/>
        </w:tabs>
        <w:ind w:left="1899" w:hanging="360"/>
      </w:pPr>
      <w:rPr>
        <w:rFonts w:ascii="Arial Narrow" w:hAnsi="Arial Narrow" w:hint="default"/>
      </w:rPr>
    </w:lvl>
    <w:lvl w:ilvl="1" w:tplc="040C0003" w:tentative="1">
      <w:start w:val="1"/>
      <w:numFmt w:val="bullet"/>
      <w:lvlText w:val="o"/>
      <w:lvlJc w:val="left"/>
      <w:pPr>
        <w:tabs>
          <w:tab w:val="num" w:pos="2619"/>
        </w:tabs>
        <w:ind w:left="2619" w:hanging="360"/>
      </w:pPr>
      <w:rPr>
        <w:rFonts w:ascii="Courier New" w:hAnsi="Courier New" w:cs="Courier New" w:hint="default"/>
      </w:rPr>
    </w:lvl>
    <w:lvl w:ilvl="2" w:tplc="040C0005" w:tentative="1">
      <w:start w:val="1"/>
      <w:numFmt w:val="bullet"/>
      <w:lvlText w:val=""/>
      <w:lvlJc w:val="left"/>
      <w:pPr>
        <w:tabs>
          <w:tab w:val="num" w:pos="3339"/>
        </w:tabs>
        <w:ind w:left="3339" w:hanging="360"/>
      </w:pPr>
      <w:rPr>
        <w:rFonts w:ascii="Wingdings" w:hAnsi="Wingdings" w:hint="default"/>
      </w:rPr>
    </w:lvl>
    <w:lvl w:ilvl="3" w:tplc="040C0001" w:tentative="1">
      <w:start w:val="1"/>
      <w:numFmt w:val="bullet"/>
      <w:lvlText w:val=""/>
      <w:lvlJc w:val="left"/>
      <w:pPr>
        <w:tabs>
          <w:tab w:val="num" w:pos="4059"/>
        </w:tabs>
        <w:ind w:left="4059" w:hanging="360"/>
      </w:pPr>
      <w:rPr>
        <w:rFonts w:ascii="Symbol" w:hAnsi="Symbol" w:hint="default"/>
      </w:rPr>
    </w:lvl>
    <w:lvl w:ilvl="4" w:tplc="040C0003" w:tentative="1">
      <w:start w:val="1"/>
      <w:numFmt w:val="bullet"/>
      <w:lvlText w:val="o"/>
      <w:lvlJc w:val="left"/>
      <w:pPr>
        <w:tabs>
          <w:tab w:val="num" w:pos="4779"/>
        </w:tabs>
        <w:ind w:left="4779" w:hanging="360"/>
      </w:pPr>
      <w:rPr>
        <w:rFonts w:ascii="Courier New" w:hAnsi="Courier New" w:cs="Courier New" w:hint="default"/>
      </w:rPr>
    </w:lvl>
    <w:lvl w:ilvl="5" w:tplc="040C0005" w:tentative="1">
      <w:start w:val="1"/>
      <w:numFmt w:val="bullet"/>
      <w:lvlText w:val=""/>
      <w:lvlJc w:val="left"/>
      <w:pPr>
        <w:tabs>
          <w:tab w:val="num" w:pos="5499"/>
        </w:tabs>
        <w:ind w:left="5499" w:hanging="360"/>
      </w:pPr>
      <w:rPr>
        <w:rFonts w:ascii="Wingdings" w:hAnsi="Wingdings" w:hint="default"/>
      </w:rPr>
    </w:lvl>
    <w:lvl w:ilvl="6" w:tplc="040C0001" w:tentative="1">
      <w:start w:val="1"/>
      <w:numFmt w:val="bullet"/>
      <w:lvlText w:val=""/>
      <w:lvlJc w:val="left"/>
      <w:pPr>
        <w:tabs>
          <w:tab w:val="num" w:pos="6219"/>
        </w:tabs>
        <w:ind w:left="6219" w:hanging="360"/>
      </w:pPr>
      <w:rPr>
        <w:rFonts w:ascii="Symbol" w:hAnsi="Symbol" w:hint="default"/>
      </w:rPr>
    </w:lvl>
    <w:lvl w:ilvl="7" w:tplc="040C0003" w:tentative="1">
      <w:start w:val="1"/>
      <w:numFmt w:val="bullet"/>
      <w:lvlText w:val="o"/>
      <w:lvlJc w:val="left"/>
      <w:pPr>
        <w:tabs>
          <w:tab w:val="num" w:pos="6939"/>
        </w:tabs>
        <w:ind w:left="6939" w:hanging="360"/>
      </w:pPr>
      <w:rPr>
        <w:rFonts w:ascii="Courier New" w:hAnsi="Courier New" w:cs="Courier New" w:hint="default"/>
      </w:rPr>
    </w:lvl>
    <w:lvl w:ilvl="8" w:tplc="040C0005" w:tentative="1">
      <w:start w:val="1"/>
      <w:numFmt w:val="bullet"/>
      <w:lvlText w:val=""/>
      <w:lvlJc w:val="left"/>
      <w:pPr>
        <w:tabs>
          <w:tab w:val="num" w:pos="7659"/>
        </w:tabs>
        <w:ind w:left="7659" w:hanging="360"/>
      </w:pPr>
      <w:rPr>
        <w:rFonts w:ascii="Wingdings" w:hAnsi="Wingdings" w:hint="default"/>
      </w:rPr>
    </w:lvl>
  </w:abstractNum>
  <w:abstractNum w:abstractNumId="28" w15:restartNumberingAfterBreak="0">
    <w:nsid w:val="525C6C42"/>
    <w:multiLevelType w:val="hybridMultilevel"/>
    <w:tmpl w:val="BFC0AC7E"/>
    <w:lvl w:ilvl="0" w:tplc="F78C6744">
      <w:numFmt w:val="bullet"/>
      <w:lvlText w:val="-"/>
      <w:lvlJc w:val="left"/>
      <w:pPr>
        <w:ind w:left="1429" w:hanging="360"/>
      </w:pPr>
      <w:rPr>
        <w:rFonts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29" w15:restartNumberingAfterBreak="0">
    <w:nsid w:val="598805C6"/>
    <w:multiLevelType w:val="hybridMultilevel"/>
    <w:tmpl w:val="66DEC216"/>
    <w:lvl w:ilvl="0" w:tplc="040C000D">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BCC6453"/>
    <w:multiLevelType w:val="multilevel"/>
    <w:tmpl w:val="92D0AD16"/>
    <w:lvl w:ilvl="0">
      <w:start w:val="1"/>
      <w:numFmt w:val="decimal"/>
      <w:suff w:val="nothing"/>
      <w:lvlText w:val="Article %1"/>
      <w:lvlJc w:val="left"/>
      <w:pPr>
        <w:ind w:left="3612" w:firstLine="0"/>
      </w:pPr>
      <w:rPr>
        <w:rFonts w:ascii="Calibri" w:hAnsi="Calibri" w:hint="default"/>
        <w:b/>
        <w:i w:val="0"/>
        <w:sz w:val="20"/>
        <w:u w:val="single"/>
      </w:rPr>
    </w:lvl>
    <w:lvl w:ilvl="1">
      <w:start w:val="3"/>
      <w:numFmt w:val="decimal"/>
      <w:lvlText w:val="%1.%2."/>
      <w:lvlJc w:val="left"/>
      <w:pPr>
        <w:tabs>
          <w:tab w:val="num" w:pos="4746"/>
        </w:tabs>
        <w:ind w:left="4404" w:hanging="432"/>
      </w:pPr>
      <w:rPr>
        <w:rFonts w:hint="default"/>
      </w:rPr>
    </w:lvl>
    <w:lvl w:ilvl="2">
      <w:start w:val="1"/>
      <w:numFmt w:val="decimal"/>
      <w:pStyle w:val="t4"/>
      <w:lvlText w:val="%1.%2.%3."/>
      <w:lvlJc w:val="left"/>
      <w:pPr>
        <w:tabs>
          <w:tab w:val="num" w:pos="4836"/>
        </w:tabs>
        <w:ind w:left="4836" w:hanging="504"/>
      </w:pPr>
      <w:rPr>
        <w:rFonts w:hint="default"/>
      </w:rPr>
    </w:lvl>
    <w:lvl w:ilvl="3">
      <w:start w:val="1"/>
      <w:numFmt w:val="decimal"/>
      <w:lvlRestart w:val="0"/>
      <w:lvlText w:val="%3%2%1...%4."/>
      <w:lvlJc w:val="left"/>
      <w:pPr>
        <w:tabs>
          <w:tab w:val="num" w:pos="5340"/>
        </w:tabs>
        <w:ind w:left="5340" w:hanging="648"/>
      </w:pPr>
      <w:rPr>
        <w:rFonts w:hint="default"/>
      </w:rPr>
    </w:lvl>
    <w:lvl w:ilvl="4">
      <w:start w:val="1"/>
      <w:numFmt w:val="decimal"/>
      <w:lvlRestart w:val="3"/>
      <w:lvlText w:val="%1.%2.%3.%4.%5."/>
      <w:lvlJc w:val="left"/>
      <w:pPr>
        <w:tabs>
          <w:tab w:val="num" w:pos="5844"/>
        </w:tabs>
        <w:ind w:left="5844" w:hanging="792"/>
      </w:pPr>
      <w:rPr>
        <w:rFonts w:hint="default"/>
      </w:rPr>
    </w:lvl>
    <w:lvl w:ilvl="5">
      <w:start w:val="1"/>
      <w:numFmt w:val="decimal"/>
      <w:lvlText w:val="%1.%2.%3.%4.%5.%6."/>
      <w:lvlJc w:val="left"/>
      <w:pPr>
        <w:tabs>
          <w:tab w:val="num" w:pos="6348"/>
        </w:tabs>
        <w:ind w:left="6348" w:hanging="936"/>
      </w:pPr>
      <w:rPr>
        <w:rFonts w:hint="default"/>
      </w:rPr>
    </w:lvl>
    <w:lvl w:ilvl="6">
      <w:start w:val="1"/>
      <w:numFmt w:val="decimal"/>
      <w:lvlText w:val="%1.%2.%3.%4.%5.%6.%7."/>
      <w:lvlJc w:val="left"/>
      <w:pPr>
        <w:tabs>
          <w:tab w:val="num" w:pos="6852"/>
        </w:tabs>
        <w:ind w:left="6852" w:hanging="1080"/>
      </w:pPr>
      <w:rPr>
        <w:rFonts w:hint="default"/>
      </w:rPr>
    </w:lvl>
    <w:lvl w:ilvl="7">
      <w:start w:val="1"/>
      <w:numFmt w:val="decimal"/>
      <w:lvlText w:val="%1.%2.%3.%4.%5.%6.%7.%8."/>
      <w:lvlJc w:val="left"/>
      <w:pPr>
        <w:tabs>
          <w:tab w:val="num" w:pos="7356"/>
        </w:tabs>
        <w:ind w:left="7356" w:hanging="1224"/>
      </w:pPr>
      <w:rPr>
        <w:rFonts w:hint="default"/>
      </w:rPr>
    </w:lvl>
    <w:lvl w:ilvl="8">
      <w:start w:val="1"/>
      <w:numFmt w:val="decimal"/>
      <w:lvlText w:val="%1.%2.%3.%4.%5.%6.%7.%8.%9."/>
      <w:lvlJc w:val="left"/>
      <w:pPr>
        <w:tabs>
          <w:tab w:val="num" w:pos="7932"/>
        </w:tabs>
        <w:ind w:left="7932" w:hanging="1440"/>
      </w:pPr>
      <w:rPr>
        <w:rFonts w:hint="default"/>
      </w:rPr>
    </w:lvl>
  </w:abstractNum>
  <w:abstractNum w:abstractNumId="31" w15:restartNumberingAfterBreak="0">
    <w:nsid w:val="5C807443"/>
    <w:multiLevelType w:val="hybridMultilevel"/>
    <w:tmpl w:val="045C8AD8"/>
    <w:lvl w:ilvl="0" w:tplc="4392CB46">
      <w:numFmt w:val="bullet"/>
      <w:lvlText w:val="-"/>
      <w:lvlJc w:val="left"/>
      <w:pPr>
        <w:tabs>
          <w:tab w:val="num" w:pos="720"/>
        </w:tabs>
        <w:ind w:left="720" w:hanging="360"/>
      </w:pPr>
      <w:rPr>
        <w:rFonts w:ascii="Times New Roman" w:eastAsia="Arial Unicode MS"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21D4C2F"/>
    <w:multiLevelType w:val="hybridMultilevel"/>
    <w:tmpl w:val="CCDE027C"/>
    <w:styleLink w:val="Style7import"/>
    <w:lvl w:ilvl="0" w:tplc="938E3642">
      <w:start w:val="1"/>
      <w:numFmt w:val="bullet"/>
      <w:lvlText w:val="-"/>
      <w:lvlJc w:val="left"/>
      <w:pPr>
        <w:ind w:left="72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1" w:tplc="FE747466">
      <w:start w:val="1"/>
      <w:numFmt w:val="bullet"/>
      <w:lvlText w:val="o"/>
      <w:lvlJc w:val="left"/>
      <w:pPr>
        <w:ind w:left="144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2" w:tplc="ED80EBC2">
      <w:start w:val="1"/>
      <w:numFmt w:val="bullet"/>
      <w:lvlText w:val="▪"/>
      <w:lvlJc w:val="left"/>
      <w:pPr>
        <w:ind w:left="216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3" w:tplc="1F82418C">
      <w:start w:val="1"/>
      <w:numFmt w:val="bullet"/>
      <w:lvlText w:val="•"/>
      <w:lvlJc w:val="left"/>
      <w:pPr>
        <w:ind w:left="288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4" w:tplc="FDAA231A">
      <w:start w:val="1"/>
      <w:numFmt w:val="bullet"/>
      <w:lvlText w:val="o"/>
      <w:lvlJc w:val="left"/>
      <w:pPr>
        <w:ind w:left="360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5" w:tplc="E1EE12EE">
      <w:start w:val="1"/>
      <w:numFmt w:val="bullet"/>
      <w:lvlText w:val="▪"/>
      <w:lvlJc w:val="left"/>
      <w:pPr>
        <w:ind w:left="432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6" w:tplc="A328E560">
      <w:start w:val="1"/>
      <w:numFmt w:val="bullet"/>
      <w:lvlText w:val="•"/>
      <w:lvlJc w:val="left"/>
      <w:pPr>
        <w:ind w:left="504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7" w:tplc="514EA0CE">
      <w:start w:val="1"/>
      <w:numFmt w:val="bullet"/>
      <w:lvlText w:val="o"/>
      <w:lvlJc w:val="left"/>
      <w:pPr>
        <w:ind w:left="576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8" w:tplc="7C6CA8CE">
      <w:start w:val="1"/>
      <w:numFmt w:val="bullet"/>
      <w:lvlText w:val="▪"/>
      <w:lvlJc w:val="left"/>
      <w:pPr>
        <w:ind w:left="648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3" w15:restartNumberingAfterBreak="0">
    <w:nsid w:val="63B305FF"/>
    <w:multiLevelType w:val="hybridMultilevel"/>
    <w:tmpl w:val="4BB6121E"/>
    <w:styleLink w:val="Style6import"/>
    <w:lvl w:ilvl="0" w:tplc="6F02089C">
      <w:start w:val="1"/>
      <w:numFmt w:val="bullet"/>
      <w:lvlText w:val="-"/>
      <w:lvlJc w:val="left"/>
      <w:pPr>
        <w:tabs>
          <w:tab w:val="left" w:pos="1134"/>
          <w:tab w:val="left" w:pos="1276"/>
          <w:tab w:val="left" w:pos="1843"/>
          <w:tab w:val="left" w:pos="2127"/>
        </w:tabs>
        <w:ind w:left="72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1" w:tplc="B6B60E0E">
      <w:start w:val="1"/>
      <w:numFmt w:val="bullet"/>
      <w:lvlText w:val="o"/>
      <w:lvlJc w:val="left"/>
      <w:pPr>
        <w:tabs>
          <w:tab w:val="left" w:pos="1134"/>
          <w:tab w:val="left" w:pos="1843"/>
          <w:tab w:val="left" w:pos="2127"/>
        </w:tabs>
        <w:ind w:left="1276" w:hanging="19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2" w:tplc="6F349B54">
      <w:start w:val="1"/>
      <w:numFmt w:val="bullet"/>
      <w:lvlText w:val="▪"/>
      <w:lvlJc w:val="left"/>
      <w:pPr>
        <w:tabs>
          <w:tab w:val="left" w:pos="1134"/>
          <w:tab w:val="left" w:pos="1276"/>
          <w:tab w:val="left" w:pos="1843"/>
        </w:tabs>
        <w:ind w:left="2127" w:hanging="327"/>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3" w:tplc="7DF81302">
      <w:start w:val="1"/>
      <w:numFmt w:val="bullet"/>
      <w:lvlText w:val="•"/>
      <w:lvlJc w:val="left"/>
      <w:pPr>
        <w:tabs>
          <w:tab w:val="left" w:pos="1134"/>
          <w:tab w:val="left" w:pos="1276"/>
          <w:tab w:val="left" w:pos="1843"/>
          <w:tab w:val="left" w:pos="2127"/>
        </w:tabs>
        <w:ind w:left="288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4" w:tplc="7522F816">
      <w:start w:val="1"/>
      <w:numFmt w:val="bullet"/>
      <w:lvlText w:val="o"/>
      <w:lvlJc w:val="left"/>
      <w:pPr>
        <w:tabs>
          <w:tab w:val="left" w:pos="1134"/>
          <w:tab w:val="left" w:pos="1276"/>
          <w:tab w:val="left" w:pos="1843"/>
          <w:tab w:val="left" w:pos="2127"/>
        </w:tabs>
        <w:ind w:left="360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5" w:tplc="1B3E970A">
      <w:start w:val="1"/>
      <w:numFmt w:val="bullet"/>
      <w:lvlText w:val="▪"/>
      <w:lvlJc w:val="left"/>
      <w:pPr>
        <w:tabs>
          <w:tab w:val="left" w:pos="1134"/>
          <w:tab w:val="left" w:pos="1276"/>
          <w:tab w:val="left" w:pos="1843"/>
          <w:tab w:val="left" w:pos="2127"/>
        </w:tabs>
        <w:ind w:left="432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6" w:tplc="D040D8EC">
      <w:start w:val="1"/>
      <w:numFmt w:val="bullet"/>
      <w:lvlText w:val="•"/>
      <w:lvlJc w:val="left"/>
      <w:pPr>
        <w:tabs>
          <w:tab w:val="left" w:pos="1134"/>
          <w:tab w:val="left" w:pos="1276"/>
          <w:tab w:val="left" w:pos="1843"/>
          <w:tab w:val="left" w:pos="2127"/>
        </w:tabs>
        <w:ind w:left="504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7" w:tplc="4E488076">
      <w:start w:val="1"/>
      <w:numFmt w:val="bullet"/>
      <w:lvlText w:val="o"/>
      <w:lvlJc w:val="left"/>
      <w:pPr>
        <w:tabs>
          <w:tab w:val="left" w:pos="1134"/>
          <w:tab w:val="left" w:pos="1276"/>
          <w:tab w:val="left" w:pos="1843"/>
          <w:tab w:val="left" w:pos="2127"/>
        </w:tabs>
        <w:ind w:left="576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8" w:tplc="C0EE2450">
      <w:start w:val="1"/>
      <w:numFmt w:val="bullet"/>
      <w:lvlText w:val="▪"/>
      <w:lvlJc w:val="left"/>
      <w:pPr>
        <w:tabs>
          <w:tab w:val="left" w:pos="1134"/>
          <w:tab w:val="left" w:pos="1276"/>
          <w:tab w:val="left" w:pos="1843"/>
          <w:tab w:val="left" w:pos="2127"/>
        </w:tabs>
        <w:ind w:left="648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4" w15:restartNumberingAfterBreak="0">
    <w:nsid w:val="65E3706A"/>
    <w:multiLevelType w:val="multilevel"/>
    <w:tmpl w:val="76FC26DA"/>
    <w:styleLink w:val="Listeencours1"/>
    <w:lvl w:ilvl="0">
      <w:start w:val="1"/>
      <w:numFmt w:val="decimal"/>
      <w:lvlText w:val="Article %1"/>
      <w:lvlJc w:val="left"/>
      <w:pPr>
        <w:tabs>
          <w:tab w:val="num" w:pos="1174"/>
        </w:tabs>
        <w:ind w:left="2024" w:hanging="1304"/>
      </w:pPr>
      <w:rPr>
        <w:rFonts w:ascii="Calibri" w:hAnsi="Calibri" w:hint="default"/>
        <w:b/>
        <w:bCs/>
        <w:i w:val="0"/>
        <w:iCs w:val="0"/>
        <w:caps w:val="0"/>
        <w:smallCaps/>
        <w:strike w:val="0"/>
        <w:dstrike w:val="0"/>
        <w:color w:val="auto"/>
        <w:spacing w:val="0"/>
        <w:w w:val="90"/>
        <w:kern w:val="0"/>
        <w:position w:val="0"/>
        <w:sz w:val="24"/>
        <w:u w:val="single"/>
        <w:effect w:val="no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2."/>
      <w:lvlJc w:val="left"/>
      <w:pPr>
        <w:tabs>
          <w:tab w:val="num" w:pos="1684"/>
        </w:tabs>
        <w:ind w:left="1627" w:hanging="623"/>
      </w:pPr>
      <w:rPr>
        <w:rFonts w:hint="default"/>
      </w:rPr>
    </w:lvl>
    <w:lvl w:ilvl="2">
      <w:start w:val="1"/>
      <w:numFmt w:val="decimal"/>
      <w:lvlText w:val="%1.%3."/>
      <w:lvlJc w:val="left"/>
      <w:pPr>
        <w:tabs>
          <w:tab w:val="num" w:pos="1944"/>
        </w:tabs>
        <w:ind w:left="1944" w:hanging="504"/>
      </w:pPr>
      <w:rPr>
        <w:rFonts w:hint="default"/>
      </w:rPr>
    </w:lvl>
    <w:lvl w:ilvl="3">
      <w:start w:val="1"/>
      <w:numFmt w:val="decimal"/>
      <w:lvlText w:val="%1.%3.%4."/>
      <w:lvlJc w:val="left"/>
      <w:pPr>
        <w:tabs>
          <w:tab w:val="num" w:pos="2448"/>
        </w:tabs>
        <w:ind w:left="2448" w:hanging="648"/>
      </w:pPr>
      <w:rPr>
        <w:rFonts w:hint="default"/>
      </w:rPr>
    </w:lvl>
    <w:lvl w:ilvl="4">
      <w:start w:val="1"/>
      <w:numFmt w:val="decimal"/>
      <w:lvlText w:val="%5%1.%2.."/>
      <w:lvlJc w:val="left"/>
      <w:pPr>
        <w:tabs>
          <w:tab w:val="num" w:pos="2952"/>
        </w:tabs>
        <w:ind w:left="2952" w:hanging="792"/>
      </w:pPr>
      <w:rPr>
        <w:rFonts w:hint="default"/>
      </w:rPr>
    </w:lvl>
    <w:lvl w:ilvl="5">
      <w:start w:val="1"/>
      <w:numFmt w:val="decimal"/>
      <w:lvlText w:val="%1.%2.%3.%4.%5.%6."/>
      <w:lvlJc w:val="left"/>
      <w:pPr>
        <w:tabs>
          <w:tab w:val="num" w:pos="3456"/>
        </w:tabs>
        <w:ind w:left="3456" w:hanging="936"/>
      </w:pPr>
      <w:rPr>
        <w:rFonts w:hint="default"/>
      </w:rPr>
    </w:lvl>
    <w:lvl w:ilvl="6">
      <w:start w:val="1"/>
      <w:numFmt w:val="decimal"/>
      <w:lvlText w:val="%1.%2.%3.%4.%5.%6.%7."/>
      <w:lvlJc w:val="left"/>
      <w:pPr>
        <w:tabs>
          <w:tab w:val="num" w:pos="3960"/>
        </w:tabs>
        <w:ind w:left="3960" w:hanging="1080"/>
      </w:pPr>
      <w:rPr>
        <w:rFonts w:hint="default"/>
      </w:rPr>
    </w:lvl>
    <w:lvl w:ilvl="7">
      <w:start w:val="1"/>
      <w:numFmt w:val="decimal"/>
      <w:lvlText w:val="%1.%2.%3.%4.%5.%6.%7.%8."/>
      <w:lvlJc w:val="left"/>
      <w:pPr>
        <w:tabs>
          <w:tab w:val="num" w:pos="4464"/>
        </w:tabs>
        <w:ind w:left="4464" w:hanging="1224"/>
      </w:pPr>
      <w:rPr>
        <w:rFonts w:hint="default"/>
      </w:rPr>
    </w:lvl>
    <w:lvl w:ilvl="8">
      <w:start w:val="1"/>
      <w:numFmt w:val="decimal"/>
      <w:lvlText w:val="%1.%2.%3.%4.%5.%6.%7.%8.%9."/>
      <w:lvlJc w:val="left"/>
      <w:pPr>
        <w:tabs>
          <w:tab w:val="num" w:pos="5040"/>
        </w:tabs>
        <w:ind w:left="5040" w:hanging="1440"/>
      </w:pPr>
      <w:rPr>
        <w:rFonts w:hint="default"/>
      </w:rPr>
    </w:lvl>
  </w:abstractNum>
  <w:abstractNum w:abstractNumId="35" w15:restartNumberingAfterBreak="0">
    <w:nsid w:val="68A663A4"/>
    <w:multiLevelType w:val="hybridMultilevel"/>
    <w:tmpl w:val="9E1C2FEA"/>
    <w:lvl w:ilvl="0" w:tplc="8BFE27F0">
      <w:numFmt w:val="bullet"/>
      <w:lvlText w:val=""/>
      <w:lvlJc w:val="left"/>
      <w:pPr>
        <w:tabs>
          <w:tab w:val="num" w:pos="720"/>
        </w:tabs>
        <w:ind w:left="720" w:hanging="360"/>
      </w:pPr>
      <w:rPr>
        <w:rFonts w:ascii="Wingdings 2" w:hAnsi="Wingdings 2"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00E1AF4"/>
    <w:multiLevelType w:val="hybridMultilevel"/>
    <w:tmpl w:val="751293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01D56CF"/>
    <w:multiLevelType w:val="hybridMultilevel"/>
    <w:tmpl w:val="F5B81E48"/>
    <w:lvl w:ilvl="0" w:tplc="4392CB46">
      <w:numFmt w:val="bullet"/>
      <w:lvlText w:val="-"/>
      <w:lvlJc w:val="left"/>
      <w:pPr>
        <w:tabs>
          <w:tab w:val="num" w:pos="720"/>
        </w:tabs>
        <w:ind w:left="720" w:hanging="360"/>
      </w:pPr>
      <w:rPr>
        <w:rFonts w:ascii="Times New Roman" w:eastAsia="Arial Unicode MS"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09C6403"/>
    <w:multiLevelType w:val="hybridMultilevel"/>
    <w:tmpl w:val="0F020FE2"/>
    <w:lvl w:ilvl="0" w:tplc="040C0005">
      <w:start w:val="1"/>
      <w:numFmt w:val="bullet"/>
      <w:lvlText w:val=""/>
      <w:lvlJc w:val="left"/>
      <w:pPr>
        <w:tabs>
          <w:tab w:val="num" w:pos="1429"/>
        </w:tabs>
        <w:ind w:left="1429" w:hanging="360"/>
      </w:pPr>
      <w:rPr>
        <w:rFonts w:ascii="Wingdings" w:hAnsi="Wingdings" w:hint="default"/>
      </w:rPr>
    </w:lvl>
    <w:lvl w:ilvl="1" w:tplc="040C0003" w:tentative="1">
      <w:start w:val="1"/>
      <w:numFmt w:val="bullet"/>
      <w:lvlText w:val="o"/>
      <w:lvlJc w:val="left"/>
      <w:pPr>
        <w:tabs>
          <w:tab w:val="num" w:pos="2149"/>
        </w:tabs>
        <w:ind w:left="2149" w:hanging="360"/>
      </w:pPr>
      <w:rPr>
        <w:rFonts w:ascii="Courier New" w:hAnsi="Courier New" w:cs="Courier New" w:hint="default"/>
      </w:rPr>
    </w:lvl>
    <w:lvl w:ilvl="2" w:tplc="040C0005" w:tentative="1">
      <w:start w:val="1"/>
      <w:numFmt w:val="bullet"/>
      <w:lvlText w:val=""/>
      <w:lvlJc w:val="left"/>
      <w:pPr>
        <w:tabs>
          <w:tab w:val="num" w:pos="2869"/>
        </w:tabs>
        <w:ind w:left="2869" w:hanging="360"/>
      </w:pPr>
      <w:rPr>
        <w:rFonts w:ascii="Wingdings" w:hAnsi="Wingdings" w:hint="default"/>
      </w:rPr>
    </w:lvl>
    <w:lvl w:ilvl="3" w:tplc="040C0001" w:tentative="1">
      <w:start w:val="1"/>
      <w:numFmt w:val="bullet"/>
      <w:lvlText w:val=""/>
      <w:lvlJc w:val="left"/>
      <w:pPr>
        <w:tabs>
          <w:tab w:val="num" w:pos="3589"/>
        </w:tabs>
        <w:ind w:left="3589" w:hanging="360"/>
      </w:pPr>
      <w:rPr>
        <w:rFonts w:ascii="Symbol" w:hAnsi="Symbol" w:hint="default"/>
      </w:rPr>
    </w:lvl>
    <w:lvl w:ilvl="4" w:tplc="040C0003" w:tentative="1">
      <w:start w:val="1"/>
      <w:numFmt w:val="bullet"/>
      <w:lvlText w:val="o"/>
      <w:lvlJc w:val="left"/>
      <w:pPr>
        <w:tabs>
          <w:tab w:val="num" w:pos="4309"/>
        </w:tabs>
        <w:ind w:left="4309" w:hanging="360"/>
      </w:pPr>
      <w:rPr>
        <w:rFonts w:ascii="Courier New" w:hAnsi="Courier New" w:cs="Courier New" w:hint="default"/>
      </w:rPr>
    </w:lvl>
    <w:lvl w:ilvl="5" w:tplc="040C0005" w:tentative="1">
      <w:start w:val="1"/>
      <w:numFmt w:val="bullet"/>
      <w:lvlText w:val=""/>
      <w:lvlJc w:val="left"/>
      <w:pPr>
        <w:tabs>
          <w:tab w:val="num" w:pos="5029"/>
        </w:tabs>
        <w:ind w:left="5029" w:hanging="360"/>
      </w:pPr>
      <w:rPr>
        <w:rFonts w:ascii="Wingdings" w:hAnsi="Wingdings" w:hint="default"/>
      </w:rPr>
    </w:lvl>
    <w:lvl w:ilvl="6" w:tplc="040C0001" w:tentative="1">
      <w:start w:val="1"/>
      <w:numFmt w:val="bullet"/>
      <w:lvlText w:val=""/>
      <w:lvlJc w:val="left"/>
      <w:pPr>
        <w:tabs>
          <w:tab w:val="num" w:pos="5749"/>
        </w:tabs>
        <w:ind w:left="5749" w:hanging="360"/>
      </w:pPr>
      <w:rPr>
        <w:rFonts w:ascii="Symbol" w:hAnsi="Symbol" w:hint="default"/>
      </w:rPr>
    </w:lvl>
    <w:lvl w:ilvl="7" w:tplc="040C0003" w:tentative="1">
      <w:start w:val="1"/>
      <w:numFmt w:val="bullet"/>
      <w:lvlText w:val="o"/>
      <w:lvlJc w:val="left"/>
      <w:pPr>
        <w:tabs>
          <w:tab w:val="num" w:pos="6469"/>
        </w:tabs>
        <w:ind w:left="6469" w:hanging="360"/>
      </w:pPr>
      <w:rPr>
        <w:rFonts w:ascii="Courier New" w:hAnsi="Courier New" w:cs="Courier New" w:hint="default"/>
      </w:rPr>
    </w:lvl>
    <w:lvl w:ilvl="8" w:tplc="040C0005" w:tentative="1">
      <w:start w:val="1"/>
      <w:numFmt w:val="bullet"/>
      <w:lvlText w:val=""/>
      <w:lvlJc w:val="left"/>
      <w:pPr>
        <w:tabs>
          <w:tab w:val="num" w:pos="7189"/>
        </w:tabs>
        <w:ind w:left="7189" w:hanging="360"/>
      </w:pPr>
      <w:rPr>
        <w:rFonts w:ascii="Wingdings" w:hAnsi="Wingdings" w:hint="default"/>
      </w:rPr>
    </w:lvl>
  </w:abstractNum>
  <w:abstractNum w:abstractNumId="39" w15:restartNumberingAfterBreak="0">
    <w:nsid w:val="72627404"/>
    <w:multiLevelType w:val="multilevel"/>
    <w:tmpl w:val="C7F8F18A"/>
    <w:lvl w:ilvl="0">
      <w:start w:val="8"/>
      <w:numFmt w:val="decimal"/>
      <w:pStyle w:val="StyleCalibriGrasJustifiGauche225cm"/>
      <w:lvlText w:val="%1"/>
      <w:lvlJc w:val="left"/>
      <w:pPr>
        <w:tabs>
          <w:tab w:val="num" w:pos="1981"/>
        </w:tabs>
        <w:ind w:left="1981" w:hanging="705"/>
      </w:pPr>
      <w:rPr>
        <w:rFonts w:hint="default"/>
      </w:rPr>
    </w:lvl>
    <w:lvl w:ilvl="1">
      <w:start w:val="7"/>
      <w:numFmt w:val="decimal"/>
      <w:lvlText w:val="%1.%2"/>
      <w:lvlJc w:val="left"/>
      <w:pPr>
        <w:tabs>
          <w:tab w:val="num" w:pos="2690"/>
        </w:tabs>
        <w:ind w:left="2690" w:hanging="705"/>
      </w:pPr>
      <w:rPr>
        <w:rFonts w:hint="default"/>
      </w:rPr>
    </w:lvl>
    <w:lvl w:ilvl="2">
      <w:start w:val="1"/>
      <w:numFmt w:val="decimal"/>
      <w:lvlText w:val="%1.%2.%3"/>
      <w:lvlJc w:val="left"/>
      <w:pPr>
        <w:tabs>
          <w:tab w:val="num" w:pos="3414"/>
        </w:tabs>
        <w:ind w:left="3414" w:hanging="720"/>
      </w:pPr>
      <w:rPr>
        <w:rFonts w:hint="default"/>
      </w:rPr>
    </w:lvl>
    <w:lvl w:ilvl="3">
      <w:start w:val="1"/>
      <w:numFmt w:val="decimal"/>
      <w:lvlText w:val="%1.%2.%3.%4"/>
      <w:lvlJc w:val="left"/>
      <w:pPr>
        <w:tabs>
          <w:tab w:val="num" w:pos="4123"/>
        </w:tabs>
        <w:ind w:left="4123" w:hanging="720"/>
      </w:pPr>
      <w:rPr>
        <w:rFonts w:hint="default"/>
      </w:rPr>
    </w:lvl>
    <w:lvl w:ilvl="4">
      <w:start w:val="1"/>
      <w:numFmt w:val="decimal"/>
      <w:lvlText w:val="%1.%2.%3.%4.%5"/>
      <w:lvlJc w:val="left"/>
      <w:pPr>
        <w:tabs>
          <w:tab w:val="num" w:pos="4832"/>
        </w:tabs>
        <w:ind w:left="4832" w:hanging="720"/>
      </w:pPr>
      <w:rPr>
        <w:rFonts w:hint="default"/>
      </w:rPr>
    </w:lvl>
    <w:lvl w:ilvl="5">
      <w:start w:val="1"/>
      <w:numFmt w:val="decimal"/>
      <w:lvlText w:val="%1.%2.%3.%4.%5.%6"/>
      <w:lvlJc w:val="left"/>
      <w:pPr>
        <w:tabs>
          <w:tab w:val="num" w:pos="5901"/>
        </w:tabs>
        <w:ind w:left="5901" w:hanging="1080"/>
      </w:pPr>
      <w:rPr>
        <w:rFonts w:hint="default"/>
      </w:rPr>
    </w:lvl>
    <w:lvl w:ilvl="6">
      <w:start w:val="1"/>
      <w:numFmt w:val="decimal"/>
      <w:lvlText w:val="%1.%2.%3.%4.%5.%6.%7"/>
      <w:lvlJc w:val="left"/>
      <w:pPr>
        <w:tabs>
          <w:tab w:val="num" w:pos="6610"/>
        </w:tabs>
        <w:ind w:left="6610" w:hanging="1080"/>
      </w:pPr>
      <w:rPr>
        <w:rFonts w:hint="default"/>
      </w:rPr>
    </w:lvl>
    <w:lvl w:ilvl="7">
      <w:start w:val="1"/>
      <w:numFmt w:val="decimal"/>
      <w:lvlText w:val="%1.%2.%3.%4.%5.%6.%7.%8"/>
      <w:lvlJc w:val="left"/>
      <w:pPr>
        <w:tabs>
          <w:tab w:val="num" w:pos="7679"/>
        </w:tabs>
        <w:ind w:left="7679" w:hanging="1440"/>
      </w:pPr>
      <w:rPr>
        <w:rFonts w:hint="default"/>
      </w:rPr>
    </w:lvl>
    <w:lvl w:ilvl="8">
      <w:start w:val="1"/>
      <w:numFmt w:val="decimal"/>
      <w:lvlText w:val="%1.%2.%3.%4.%5.%6.%7.%8.%9"/>
      <w:lvlJc w:val="left"/>
      <w:pPr>
        <w:tabs>
          <w:tab w:val="num" w:pos="8388"/>
        </w:tabs>
        <w:ind w:left="8388" w:hanging="1440"/>
      </w:pPr>
      <w:rPr>
        <w:rFonts w:hint="default"/>
      </w:rPr>
    </w:lvl>
  </w:abstractNum>
  <w:abstractNum w:abstractNumId="40" w15:restartNumberingAfterBreak="0">
    <w:nsid w:val="761A2638"/>
    <w:multiLevelType w:val="hybridMultilevel"/>
    <w:tmpl w:val="40A8C34C"/>
    <w:lvl w:ilvl="0" w:tplc="040C000B">
      <w:start w:val="1"/>
      <w:numFmt w:val="bullet"/>
      <w:lvlText w:val=""/>
      <w:lvlJc w:val="left"/>
      <w:pPr>
        <w:ind w:left="1211" w:hanging="360"/>
      </w:pPr>
      <w:rPr>
        <w:rFonts w:ascii="Wingdings" w:hAnsi="Wingdings" w:hint="default"/>
      </w:rPr>
    </w:lvl>
    <w:lvl w:ilvl="1" w:tplc="040C0003">
      <w:start w:val="1"/>
      <w:numFmt w:val="bullet"/>
      <w:lvlText w:val="o"/>
      <w:lvlJc w:val="left"/>
      <w:pPr>
        <w:ind w:left="1931" w:hanging="360"/>
      </w:pPr>
      <w:rPr>
        <w:rFonts w:ascii="Courier New" w:hAnsi="Courier New" w:cs="Courier New" w:hint="default"/>
      </w:rPr>
    </w:lvl>
    <w:lvl w:ilvl="2" w:tplc="040C0005" w:tentative="1">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abstractNum w:abstractNumId="41" w15:restartNumberingAfterBreak="0">
    <w:nsid w:val="77123A0F"/>
    <w:multiLevelType w:val="hybridMultilevel"/>
    <w:tmpl w:val="0BA2A986"/>
    <w:lvl w:ilvl="0" w:tplc="8BFE27F0">
      <w:numFmt w:val="bullet"/>
      <w:lvlText w:val=""/>
      <w:lvlJc w:val="left"/>
      <w:pPr>
        <w:tabs>
          <w:tab w:val="num" w:pos="720"/>
        </w:tabs>
        <w:ind w:left="720" w:hanging="360"/>
      </w:pPr>
      <w:rPr>
        <w:rFonts w:ascii="Wingdings 2" w:hAnsi="Wingdings 2"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8B311E"/>
    <w:multiLevelType w:val="hybridMultilevel"/>
    <w:tmpl w:val="A882EE80"/>
    <w:lvl w:ilvl="0" w:tplc="75941F4A">
      <w:numFmt w:val="bullet"/>
      <w:lvlText w:val="-"/>
      <w:lvlJc w:val="left"/>
      <w:pPr>
        <w:ind w:left="720" w:hanging="360"/>
      </w:pPr>
      <w:rPr>
        <w:rFonts w:ascii="Calibri" w:eastAsia="Times New Roman" w:hAnsi="Calibri" w:cs="Times New Roman"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D655513"/>
    <w:multiLevelType w:val="hybridMultilevel"/>
    <w:tmpl w:val="FFC4CA26"/>
    <w:lvl w:ilvl="0" w:tplc="3BE4FFA8">
      <w:start w:val="1"/>
      <w:numFmt w:val="bullet"/>
      <w:lvlText w:val="-"/>
      <w:lvlJc w:val="left"/>
      <w:pPr>
        <w:tabs>
          <w:tab w:val="num" w:pos="1287"/>
        </w:tabs>
        <w:ind w:left="1287" w:hanging="360"/>
      </w:pPr>
      <w:rPr>
        <w:rFonts w:ascii="Arial Narrow" w:hAnsi="Arial Narrow" w:hint="default"/>
      </w:rPr>
    </w:lvl>
    <w:lvl w:ilvl="1" w:tplc="040C0003" w:tentative="1">
      <w:start w:val="1"/>
      <w:numFmt w:val="bullet"/>
      <w:lvlText w:val="o"/>
      <w:lvlJc w:val="left"/>
      <w:pPr>
        <w:tabs>
          <w:tab w:val="num" w:pos="2007"/>
        </w:tabs>
        <w:ind w:left="2007" w:hanging="360"/>
      </w:pPr>
      <w:rPr>
        <w:rFonts w:ascii="Courier New" w:hAnsi="Courier New" w:cs="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cs="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cs="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num w:numId="1" w16cid:durableId="722603915">
    <w:abstractNumId w:val="6"/>
  </w:num>
  <w:num w:numId="2" w16cid:durableId="1742830187">
    <w:abstractNumId w:val="39"/>
  </w:num>
  <w:num w:numId="3" w16cid:durableId="804929507">
    <w:abstractNumId w:val="15"/>
  </w:num>
  <w:num w:numId="4" w16cid:durableId="1882740441">
    <w:abstractNumId w:val="21"/>
  </w:num>
  <w:num w:numId="5" w16cid:durableId="507985447">
    <w:abstractNumId w:val="22"/>
  </w:num>
  <w:num w:numId="6" w16cid:durableId="1116175259">
    <w:abstractNumId w:val="12"/>
  </w:num>
  <w:num w:numId="7" w16cid:durableId="1501119635">
    <w:abstractNumId w:val="26"/>
  </w:num>
  <w:num w:numId="8" w16cid:durableId="1085540462">
    <w:abstractNumId w:val="34"/>
  </w:num>
  <w:num w:numId="9" w16cid:durableId="1615360336">
    <w:abstractNumId w:val="23"/>
  </w:num>
  <w:num w:numId="10" w16cid:durableId="1697972395">
    <w:abstractNumId w:val="16"/>
  </w:num>
  <w:num w:numId="11" w16cid:durableId="259336880">
    <w:abstractNumId w:val="27"/>
  </w:num>
  <w:num w:numId="12" w16cid:durableId="40518562">
    <w:abstractNumId w:val="43"/>
  </w:num>
  <w:num w:numId="13" w16cid:durableId="1407458341">
    <w:abstractNumId w:val="38"/>
  </w:num>
  <w:num w:numId="14" w16cid:durableId="1467165264">
    <w:abstractNumId w:val="0"/>
  </w:num>
  <w:num w:numId="15" w16cid:durableId="293298625">
    <w:abstractNumId w:val="41"/>
  </w:num>
  <w:num w:numId="16" w16cid:durableId="1317496946">
    <w:abstractNumId w:val="20"/>
  </w:num>
  <w:num w:numId="17" w16cid:durableId="573125651">
    <w:abstractNumId w:val="9"/>
  </w:num>
  <w:num w:numId="18" w16cid:durableId="655232833">
    <w:abstractNumId w:val="35"/>
  </w:num>
  <w:num w:numId="19" w16cid:durableId="453792470">
    <w:abstractNumId w:val="4"/>
  </w:num>
  <w:num w:numId="20" w16cid:durableId="1844322192">
    <w:abstractNumId w:val="5"/>
  </w:num>
  <w:num w:numId="21" w16cid:durableId="764960678">
    <w:abstractNumId w:val="28"/>
  </w:num>
  <w:num w:numId="22" w16cid:durableId="984630294">
    <w:abstractNumId w:val="17"/>
  </w:num>
  <w:num w:numId="23" w16cid:durableId="964847792">
    <w:abstractNumId w:val="30"/>
  </w:num>
  <w:num w:numId="24" w16cid:durableId="764837609">
    <w:abstractNumId w:val="10"/>
  </w:num>
  <w:num w:numId="25" w16cid:durableId="798765913">
    <w:abstractNumId w:val="31"/>
  </w:num>
  <w:num w:numId="26" w16cid:durableId="737291340">
    <w:abstractNumId w:val="37"/>
  </w:num>
  <w:num w:numId="27" w16cid:durableId="1897273537">
    <w:abstractNumId w:val="19"/>
  </w:num>
  <w:num w:numId="28" w16cid:durableId="1259869143">
    <w:abstractNumId w:val="24"/>
  </w:num>
  <w:num w:numId="29" w16cid:durableId="1512061449">
    <w:abstractNumId w:val="3"/>
  </w:num>
  <w:num w:numId="30" w16cid:durableId="845822299">
    <w:abstractNumId w:val="1"/>
  </w:num>
  <w:num w:numId="31" w16cid:durableId="619410507">
    <w:abstractNumId w:val="36"/>
  </w:num>
  <w:num w:numId="32" w16cid:durableId="768816258">
    <w:abstractNumId w:val="29"/>
  </w:num>
  <w:num w:numId="33" w16cid:durableId="565795699">
    <w:abstractNumId w:val="11"/>
  </w:num>
  <w:num w:numId="34" w16cid:durableId="2125073073">
    <w:abstractNumId w:val="8"/>
  </w:num>
  <w:num w:numId="35" w16cid:durableId="757673392">
    <w:abstractNumId w:val="25"/>
  </w:num>
  <w:num w:numId="36" w16cid:durableId="557321562">
    <w:abstractNumId w:val="2"/>
  </w:num>
  <w:num w:numId="37" w16cid:durableId="2116896333">
    <w:abstractNumId w:val="7"/>
  </w:num>
  <w:num w:numId="38" w16cid:durableId="1196121019">
    <w:abstractNumId w:val="33"/>
  </w:num>
  <w:num w:numId="39" w16cid:durableId="1212495213">
    <w:abstractNumId w:val="14"/>
  </w:num>
  <w:num w:numId="40" w16cid:durableId="180894423">
    <w:abstractNumId w:val="32"/>
  </w:num>
  <w:num w:numId="41" w16cid:durableId="1325742021">
    <w:abstractNumId w:val="18"/>
  </w:num>
  <w:num w:numId="42" w16cid:durableId="272788530">
    <w:abstractNumId w:val="42"/>
  </w:num>
  <w:num w:numId="43" w16cid:durableId="13925359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75463323">
    <w:abstractNumId w:val="13"/>
  </w:num>
  <w:num w:numId="45" w16cid:durableId="1019355352">
    <w:abstractNumId w:val="17"/>
  </w:num>
  <w:num w:numId="46" w16cid:durableId="96946420">
    <w:abstractNumId w:val="17"/>
  </w:num>
  <w:num w:numId="47" w16cid:durableId="1267885514">
    <w:abstractNumId w:val="17"/>
  </w:num>
  <w:num w:numId="48" w16cid:durableId="1421634076">
    <w:abstractNumId w:val="1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002851694">
    <w:abstractNumId w:val="40"/>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921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77F6"/>
    <w:rsid w:val="00000334"/>
    <w:rsid w:val="000009CA"/>
    <w:rsid w:val="0000176E"/>
    <w:rsid w:val="00001FA7"/>
    <w:rsid w:val="000032A0"/>
    <w:rsid w:val="00004DFF"/>
    <w:rsid w:val="00005EC1"/>
    <w:rsid w:val="0000711E"/>
    <w:rsid w:val="000076B4"/>
    <w:rsid w:val="000108F5"/>
    <w:rsid w:val="0001133B"/>
    <w:rsid w:val="0001472E"/>
    <w:rsid w:val="00014C8C"/>
    <w:rsid w:val="00015088"/>
    <w:rsid w:val="0001519F"/>
    <w:rsid w:val="000166F8"/>
    <w:rsid w:val="00016930"/>
    <w:rsid w:val="00016E93"/>
    <w:rsid w:val="00017945"/>
    <w:rsid w:val="0002065F"/>
    <w:rsid w:val="000206BD"/>
    <w:rsid w:val="000235D7"/>
    <w:rsid w:val="0002392F"/>
    <w:rsid w:val="00023AB6"/>
    <w:rsid w:val="00023CDA"/>
    <w:rsid w:val="00024B00"/>
    <w:rsid w:val="00025401"/>
    <w:rsid w:val="000254BC"/>
    <w:rsid w:val="000262CF"/>
    <w:rsid w:val="00026C66"/>
    <w:rsid w:val="0002719E"/>
    <w:rsid w:val="000275B9"/>
    <w:rsid w:val="000278C0"/>
    <w:rsid w:val="000304AF"/>
    <w:rsid w:val="00031BAB"/>
    <w:rsid w:val="00031EF9"/>
    <w:rsid w:val="000324FF"/>
    <w:rsid w:val="00032BA0"/>
    <w:rsid w:val="00032BE9"/>
    <w:rsid w:val="00032D05"/>
    <w:rsid w:val="00033BD9"/>
    <w:rsid w:val="00035D83"/>
    <w:rsid w:val="000375FC"/>
    <w:rsid w:val="00037DA0"/>
    <w:rsid w:val="000418EE"/>
    <w:rsid w:val="00041FF9"/>
    <w:rsid w:val="00042196"/>
    <w:rsid w:val="00042A6D"/>
    <w:rsid w:val="000452C5"/>
    <w:rsid w:val="0004620D"/>
    <w:rsid w:val="00046E2A"/>
    <w:rsid w:val="00050C06"/>
    <w:rsid w:val="00051AAD"/>
    <w:rsid w:val="0005328B"/>
    <w:rsid w:val="0005440D"/>
    <w:rsid w:val="00054D17"/>
    <w:rsid w:val="0005504E"/>
    <w:rsid w:val="00055434"/>
    <w:rsid w:val="00056871"/>
    <w:rsid w:val="00057AD9"/>
    <w:rsid w:val="000602F4"/>
    <w:rsid w:val="000612A3"/>
    <w:rsid w:val="00061376"/>
    <w:rsid w:val="00063245"/>
    <w:rsid w:val="00063917"/>
    <w:rsid w:val="00063F9D"/>
    <w:rsid w:val="00063FCE"/>
    <w:rsid w:val="000646EC"/>
    <w:rsid w:val="00064E93"/>
    <w:rsid w:val="000659C8"/>
    <w:rsid w:val="000669B7"/>
    <w:rsid w:val="00066D5A"/>
    <w:rsid w:val="00067575"/>
    <w:rsid w:val="000676E2"/>
    <w:rsid w:val="000677C8"/>
    <w:rsid w:val="00071FBF"/>
    <w:rsid w:val="00072E2B"/>
    <w:rsid w:val="0007318C"/>
    <w:rsid w:val="0007337E"/>
    <w:rsid w:val="00073E84"/>
    <w:rsid w:val="000743AE"/>
    <w:rsid w:val="000743D3"/>
    <w:rsid w:val="00074468"/>
    <w:rsid w:val="000755D7"/>
    <w:rsid w:val="00075E25"/>
    <w:rsid w:val="00075E86"/>
    <w:rsid w:val="0007709D"/>
    <w:rsid w:val="00077F92"/>
    <w:rsid w:val="00077F96"/>
    <w:rsid w:val="000813A6"/>
    <w:rsid w:val="00081806"/>
    <w:rsid w:val="00081AF1"/>
    <w:rsid w:val="00081F60"/>
    <w:rsid w:val="000820E9"/>
    <w:rsid w:val="0008231C"/>
    <w:rsid w:val="0008319C"/>
    <w:rsid w:val="00083481"/>
    <w:rsid w:val="00083EEF"/>
    <w:rsid w:val="00084F64"/>
    <w:rsid w:val="0008558E"/>
    <w:rsid w:val="00085D38"/>
    <w:rsid w:val="00085DED"/>
    <w:rsid w:val="00087761"/>
    <w:rsid w:val="00090DC3"/>
    <w:rsid w:val="00091844"/>
    <w:rsid w:val="00095A2C"/>
    <w:rsid w:val="00095B19"/>
    <w:rsid w:val="0009658F"/>
    <w:rsid w:val="00096930"/>
    <w:rsid w:val="00097704"/>
    <w:rsid w:val="000A0474"/>
    <w:rsid w:val="000A09A9"/>
    <w:rsid w:val="000A0B66"/>
    <w:rsid w:val="000A20FA"/>
    <w:rsid w:val="000A2DC0"/>
    <w:rsid w:val="000A3424"/>
    <w:rsid w:val="000A40DF"/>
    <w:rsid w:val="000A5976"/>
    <w:rsid w:val="000A6E26"/>
    <w:rsid w:val="000A787E"/>
    <w:rsid w:val="000B04D1"/>
    <w:rsid w:val="000B059B"/>
    <w:rsid w:val="000B240D"/>
    <w:rsid w:val="000B426B"/>
    <w:rsid w:val="000B46B7"/>
    <w:rsid w:val="000B5457"/>
    <w:rsid w:val="000B74B9"/>
    <w:rsid w:val="000B7514"/>
    <w:rsid w:val="000B7B0D"/>
    <w:rsid w:val="000B7B1A"/>
    <w:rsid w:val="000B7FC5"/>
    <w:rsid w:val="000C0A3E"/>
    <w:rsid w:val="000C0F9D"/>
    <w:rsid w:val="000C1215"/>
    <w:rsid w:val="000C1464"/>
    <w:rsid w:val="000C1CF9"/>
    <w:rsid w:val="000C1DD0"/>
    <w:rsid w:val="000C280C"/>
    <w:rsid w:val="000C2D8D"/>
    <w:rsid w:val="000C33D3"/>
    <w:rsid w:val="000C5975"/>
    <w:rsid w:val="000C627D"/>
    <w:rsid w:val="000C7FE4"/>
    <w:rsid w:val="000D0B07"/>
    <w:rsid w:val="000D1388"/>
    <w:rsid w:val="000D40A2"/>
    <w:rsid w:val="000D44D3"/>
    <w:rsid w:val="000D49C2"/>
    <w:rsid w:val="000D5129"/>
    <w:rsid w:val="000D5921"/>
    <w:rsid w:val="000D6729"/>
    <w:rsid w:val="000D6ACF"/>
    <w:rsid w:val="000D7B5F"/>
    <w:rsid w:val="000D7E16"/>
    <w:rsid w:val="000E0793"/>
    <w:rsid w:val="000E0A0C"/>
    <w:rsid w:val="000E15A1"/>
    <w:rsid w:val="000E1728"/>
    <w:rsid w:val="000E2106"/>
    <w:rsid w:val="000E2CF5"/>
    <w:rsid w:val="000E30DC"/>
    <w:rsid w:val="000E3219"/>
    <w:rsid w:val="000E4558"/>
    <w:rsid w:val="000E488E"/>
    <w:rsid w:val="000E4950"/>
    <w:rsid w:val="000E4CA8"/>
    <w:rsid w:val="000E52CC"/>
    <w:rsid w:val="000E61AF"/>
    <w:rsid w:val="000F24B7"/>
    <w:rsid w:val="000F2656"/>
    <w:rsid w:val="000F2D79"/>
    <w:rsid w:val="000F4582"/>
    <w:rsid w:val="000F4671"/>
    <w:rsid w:val="000F5F3D"/>
    <w:rsid w:val="000F671A"/>
    <w:rsid w:val="000F680F"/>
    <w:rsid w:val="00101D27"/>
    <w:rsid w:val="001022C4"/>
    <w:rsid w:val="00104034"/>
    <w:rsid w:val="001043FF"/>
    <w:rsid w:val="00104760"/>
    <w:rsid w:val="00104A60"/>
    <w:rsid w:val="00104ED6"/>
    <w:rsid w:val="001060E9"/>
    <w:rsid w:val="0010703D"/>
    <w:rsid w:val="001073C6"/>
    <w:rsid w:val="00107AB9"/>
    <w:rsid w:val="0011162D"/>
    <w:rsid w:val="00112237"/>
    <w:rsid w:val="00113BBA"/>
    <w:rsid w:val="001145FB"/>
    <w:rsid w:val="001170DF"/>
    <w:rsid w:val="0011738E"/>
    <w:rsid w:val="00117D8E"/>
    <w:rsid w:val="00121178"/>
    <w:rsid w:val="00121B57"/>
    <w:rsid w:val="00121E28"/>
    <w:rsid w:val="00122C82"/>
    <w:rsid w:val="001231EB"/>
    <w:rsid w:val="00123237"/>
    <w:rsid w:val="00126572"/>
    <w:rsid w:val="0012686E"/>
    <w:rsid w:val="00127790"/>
    <w:rsid w:val="00127E0E"/>
    <w:rsid w:val="001301DA"/>
    <w:rsid w:val="0013050A"/>
    <w:rsid w:val="001307BD"/>
    <w:rsid w:val="00130A2A"/>
    <w:rsid w:val="00131EFB"/>
    <w:rsid w:val="00133296"/>
    <w:rsid w:val="00133F7C"/>
    <w:rsid w:val="001340DE"/>
    <w:rsid w:val="001340E4"/>
    <w:rsid w:val="001344B2"/>
    <w:rsid w:val="00136E0C"/>
    <w:rsid w:val="00137C84"/>
    <w:rsid w:val="001406B5"/>
    <w:rsid w:val="001406E4"/>
    <w:rsid w:val="001408F4"/>
    <w:rsid w:val="001424BF"/>
    <w:rsid w:val="0014460F"/>
    <w:rsid w:val="00144650"/>
    <w:rsid w:val="00144F32"/>
    <w:rsid w:val="00144F41"/>
    <w:rsid w:val="0014623F"/>
    <w:rsid w:val="001470EB"/>
    <w:rsid w:val="0015060B"/>
    <w:rsid w:val="00150695"/>
    <w:rsid w:val="00150D56"/>
    <w:rsid w:val="0015288F"/>
    <w:rsid w:val="001538AE"/>
    <w:rsid w:val="00153A63"/>
    <w:rsid w:val="00153B2F"/>
    <w:rsid w:val="001540E1"/>
    <w:rsid w:val="00154239"/>
    <w:rsid w:val="0015452B"/>
    <w:rsid w:val="00155174"/>
    <w:rsid w:val="001600EE"/>
    <w:rsid w:val="001607A0"/>
    <w:rsid w:val="001607E9"/>
    <w:rsid w:val="001617FD"/>
    <w:rsid w:val="00161837"/>
    <w:rsid w:val="0016202D"/>
    <w:rsid w:val="00162343"/>
    <w:rsid w:val="00163635"/>
    <w:rsid w:val="001638CC"/>
    <w:rsid w:val="00163FC2"/>
    <w:rsid w:val="0016419E"/>
    <w:rsid w:val="001658AD"/>
    <w:rsid w:val="00166107"/>
    <w:rsid w:val="00166B05"/>
    <w:rsid w:val="0017076D"/>
    <w:rsid w:val="00170959"/>
    <w:rsid w:val="001709B4"/>
    <w:rsid w:val="00170C29"/>
    <w:rsid w:val="00170E63"/>
    <w:rsid w:val="00172624"/>
    <w:rsid w:val="00172E80"/>
    <w:rsid w:val="00172F51"/>
    <w:rsid w:val="00172F9C"/>
    <w:rsid w:val="00173A8C"/>
    <w:rsid w:val="001763E4"/>
    <w:rsid w:val="001772E8"/>
    <w:rsid w:val="00177987"/>
    <w:rsid w:val="00180389"/>
    <w:rsid w:val="001841C8"/>
    <w:rsid w:val="00184F21"/>
    <w:rsid w:val="0018507E"/>
    <w:rsid w:val="001855B1"/>
    <w:rsid w:val="00185DBE"/>
    <w:rsid w:val="00186736"/>
    <w:rsid w:val="00186B0A"/>
    <w:rsid w:val="001870BF"/>
    <w:rsid w:val="001877B4"/>
    <w:rsid w:val="00187D8B"/>
    <w:rsid w:val="00190364"/>
    <w:rsid w:val="001939C5"/>
    <w:rsid w:val="0019457A"/>
    <w:rsid w:val="0019564B"/>
    <w:rsid w:val="00195CD9"/>
    <w:rsid w:val="001973F8"/>
    <w:rsid w:val="00197BE5"/>
    <w:rsid w:val="001A04CB"/>
    <w:rsid w:val="001A0545"/>
    <w:rsid w:val="001A1FE1"/>
    <w:rsid w:val="001A22C3"/>
    <w:rsid w:val="001A36E6"/>
    <w:rsid w:val="001A37DB"/>
    <w:rsid w:val="001A40C4"/>
    <w:rsid w:val="001A4AF5"/>
    <w:rsid w:val="001A61B3"/>
    <w:rsid w:val="001A62DE"/>
    <w:rsid w:val="001A68F9"/>
    <w:rsid w:val="001A6EF8"/>
    <w:rsid w:val="001B04EC"/>
    <w:rsid w:val="001B0537"/>
    <w:rsid w:val="001B1866"/>
    <w:rsid w:val="001B591F"/>
    <w:rsid w:val="001B614F"/>
    <w:rsid w:val="001B6210"/>
    <w:rsid w:val="001B6C40"/>
    <w:rsid w:val="001B7EFD"/>
    <w:rsid w:val="001B7F1A"/>
    <w:rsid w:val="001C00C1"/>
    <w:rsid w:val="001C075D"/>
    <w:rsid w:val="001C1668"/>
    <w:rsid w:val="001C1AF1"/>
    <w:rsid w:val="001C29DC"/>
    <w:rsid w:val="001C43F2"/>
    <w:rsid w:val="001C64E6"/>
    <w:rsid w:val="001C653C"/>
    <w:rsid w:val="001C66B7"/>
    <w:rsid w:val="001C7244"/>
    <w:rsid w:val="001C794D"/>
    <w:rsid w:val="001D4FEB"/>
    <w:rsid w:val="001D56FF"/>
    <w:rsid w:val="001E275B"/>
    <w:rsid w:val="001E39C9"/>
    <w:rsid w:val="001E3FFF"/>
    <w:rsid w:val="001E489F"/>
    <w:rsid w:val="001E673D"/>
    <w:rsid w:val="001E6C69"/>
    <w:rsid w:val="001F029C"/>
    <w:rsid w:val="001F1446"/>
    <w:rsid w:val="001F16C6"/>
    <w:rsid w:val="001F21AB"/>
    <w:rsid w:val="001F39F3"/>
    <w:rsid w:val="001F3C42"/>
    <w:rsid w:val="001F3D7C"/>
    <w:rsid w:val="001F7F57"/>
    <w:rsid w:val="00200A30"/>
    <w:rsid w:val="00200B6F"/>
    <w:rsid w:val="002014DD"/>
    <w:rsid w:val="00202F32"/>
    <w:rsid w:val="00203AC2"/>
    <w:rsid w:val="00203EBD"/>
    <w:rsid w:val="00203FDA"/>
    <w:rsid w:val="0020476A"/>
    <w:rsid w:val="00204839"/>
    <w:rsid w:val="00204BF8"/>
    <w:rsid w:val="00205622"/>
    <w:rsid w:val="00205781"/>
    <w:rsid w:val="00205930"/>
    <w:rsid w:val="00205AED"/>
    <w:rsid w:val="00205B25"/>
    <w:rsid w:val="00205C20"/>
    <w:rsid w:val="00205E56"/>
    <w:rsid w:val="00206940"/>
    <w:rsid w:val="00207B8C"/>
    <w:rsid w:val="0021018E"/>
    <w:rsid w:val="00210323"/>
    <w:rsid w:val="00210A32"/>
    <w:rsid w:val="00210AC7"/>
    <w:rsid w:val="00212AF8"/>
    <w:rsid w:val="00213328"/>
    <w:rsid w:val="002143B3"/>
    <w:rsid w:val="00214FE8"/>
    <w:rsid w:val="002155B3"/>
    <w:rsid w:val="00215F74"/>
    <w:rsid w:val="00216C35"/>
    <w:rsid w:val="00217165"/>
    <w:rsid w:val="002174EB"/>
    <w:rsid w:val="002209C1"/>
    <w:rsid w:val="0022135A"/>
    <w:rsid w:val="00221E06"/>
    <w:rsid w:val="00222A8B"/>
    <w:rsid w:val="00222F44"/>
    <w:rsid w:val="00223817"/>
    <w:rsid w:val="002245E6"/>
    <w:rsid w:val="00224E35"/>
    <w:rsid w:val="0022543D"/>
    <w:rsid w:val="0022726A"/>
    <w:rsid w:val="0022769E"/>
    <w:rsid w:val="00227EAF"/>
    <w:rsid w:val="0023088E"/>
    <w:rsid w:val="0023201F"/>
    <w:rsid w:val="0023310F"/>
    <w:rsid w:val="002334A6"/>
    <w:rsid w:val="002336A8"/>
    <w:rsid w:val="00233AB2"/>
    <w:rsid w:val="0023412B"/>
    <w:rsid w:val="00234614"/>
    <w:rsid w:val="00236313"/>
    <w:rsid w:val="00237067"/>
    <w:rsid w:val="00240490"/>
    <w:rsid w:val="002410D7"/>
    <w:rsid w:val="0024149F"/>
    <w:rsid w:val="00242715"/>
    <w:rsid w:val="0024339A"/>
    <w:rsid w:val="00243850"/>
    <w:rsid w:val="00243FDC"/>
    <w:rsid w:val="002442BD"/>
    <w:rsid w:val="00244924"/>
    <w:rsid w:val="00244B59"/>
    <w:rsid w:val="00245D75"/>
    <w:rsid w:val="0024679B"/>
    <w:rsid w:val="00246A8B"/>
    <w:rsid w:val="00246E34"/>
    <w:rsid w:val="00247F1A"/>
    <w:rsid w:val="002521BE"/>
    <w:rsid w:val="00252337"/>
    <w:rsid w:val="00252B80"/>
    <w:rsid w:val="00252CC6"/>
    <w:rsid w:val="00253686"/>
    <w:rsid w:val="00253D3A"/>
    <w:rsid w:val="00254014"/>
    <w:rsid w:val="00260C10"/>
    <w:rsid w:val="00261B3E"/>
    <w:rsid w:val="00261DF1"/>
    <w:rsid w:val="0026296B"/>
    <w:rsid w:val="00263B0E"/>
    <w:rsid w:val="00263B96"/>
    <w:rsid w:val="00263F85"/>
    <w:rsid w:val="00265B94"/>
    <w:rsid w:val="002664B0"/>
    <w:rsid w:val="00266B43"/>
    <w:rsid w:val="0026706B"/>
    <w:rsid w:val="00267C2D"/>
    <w:rsid w:val="002702BA"/>
    <w:rsid w:val="00270FE4"/>
    <w:rsid w:val="00273713"/>
    <w:rsid w:val="00273BC4"/>
    <w:rsid w:val="00273FA8"/>
    <w:rsid w:val="00274260"/>
    <w:rsid w:val="00274741"/>
    <w:rsid w:val="00274EBB"/>
    <w:rsid w:val="0027762C"/>
    <w:rsid w:val="0027798A"/>
    <w:rsid w:val="00280495"/>
    <w:rsid w:val="002807F3"/>
    <w:rsid w:val="002808BE"/>
    <w:rsid w:val="00280AFE"/>
    <w:rsid w:val="00281165"/>
    <w:rsid w:val="00281D58"/>
    <w:rsid w:val="002825A1"/>
    <w:rsid w:val="002837BE"/>
    <w:rsid w:val="00283EEF"/>
    <w:rsid w:val="00285041"/>
    <w:rsid w:val="002858FF"/>
    <w:rsid w:val="00286882"/>
    <w:rsid w:val="00287276"/>
    <w:rsid w:val="00291F45"/>
    <w:rsid w:val="00293F32"/>
    <w:rsid w:val="0029571F"/>
    <w:rsid w:val="00296510"/>
    <w:rsid w:val="00297279"/>
    <w:rsid w:val="00297CA0"/>
    <w:rsid w:val="002A02DE"/>
    <w:rsid w:val="002A0C80"/>
    <w:rsid w:val="002A1B72"/>
    <w:rsid w:val="002A202C"/>
    <w:rsid w:val="002A35F1"/>
    <w:rsid w:val="002A3F3A"/>
    <w:rsid w:val="002A52BD"/>
    <w:rsid w:val="002A64AC"/>
    <w:rsid w:val="002A6642"/>
    <w:rsid w:val="002A670C"/>
    <w:rsid w:val="002A6BE7"/>
    <w:rsid w:val="002A71D9"/>
    <w:rsid w:val="002A78ED"/>
    <w:rsid w:val="002A7B1F"/>
    <w:rsid w:val="002B2234"/>
    <w:rsid w:val="002B2254"/>
    <w:rsid w:val="002B2E7D"/>
    <w:rsid w:val="002B31A2"/>
    <w:rsid w:val="002B3702"/>
    <w:rsid w:val="002B3F32"/>
    <w:rsid w:val="002B435C"/>
    <w:rsid w:val="002B4493"/>
    <w:rsid w:val="002B49BE"/>
    <w:rsid w:val="002B55AD"/>
    <w:rsid w:val="002B5843"/>
    <w:rsid w:val="002B5CCD"/>
    <w:rsid w:val="002B5EAF"/>
    <w:rsid w:val="002B6EB8"/>
    <w:rsid w:val="002B7745"/>
    <w:rsid w:val="002B7A94"/>
    <w:rsid w:val="002C04BF"/>
    <w:rsid w:val="002C0E40"/>
    <w:rsid w:val="002C1123"/>
    <w:rsid w:val="002C143C"/>
    <w:rsid w:val="002C3AA7"/>
    <w:rsid w:val="002C4235"/>
    <w:rsid w:val="002C4A8B"/>
    <w:rsid w:val="002C58CD"/>
    <w:rsid w:val="002C7E59"/>
    <w:rsid w:val="002D0650"/>
    <w:rsid w:val="002D1CC0"/>
    <w:rsid w:val="002D2285"/>
    <w:rsid w:val="002D30C2"/>
    <w:rsid w:val="002D3502"/>
    <w:rsid w:val="002D3ACE"/>
    <w:rsid w:val="002D3C78"/>
    <w:rsid w:val="002D3F08"/>
    <w:rsid w:val="002D40CD"/>
    <w:rsid w:val="002D564B"/>
    <w:rsid w:val="002D5EBE"/>
    <w:rsid w:val="002D6255"/>
    <w:rsid w:val="002D68F5"/>
    <w:rsid w:val="002D76F4"/>
    <w:rsid w:val="002E07E5"/>
    <w:rsid w:val="002E11D3"/>
    <w:rsid w:val="002E1D81"/>
    <w:rsid w:val="002E1F2C"/>
    <w:rsid w:val="002E20D5"/>
    <w:rsid w:val="002E2497"/>
    <w:rsid w:val="002E47CF"/>
    <w:rsid w:val="002E5503"/>
    <w:rsid w:val="002E6E29"/>
    <w:rsid w:val="002E738D"/>
    <w:rsid w:val="002E7DA5"/>
    <w:rsid w:val="002F1391"/>
    <w:rsid w:val="002F1AC4"/>
    <w:rsid w:val="002F4CD5"/>
    <w:rsid w:val="002F5949"/>
    <w:rsid w:val="002F5FEC"/>
    <w:rsid w:val="002F7860"/>
    <w:rsid w:val="002F793B"/>
    <w:rsid w:val="002F7BFF"/>
    <w:rsid w:val="00300758"/>
    <w:rsid w:val="00300FC6"/>
    <w:rsid w:val="003011D9"/>
    <w:rsid w:val="003023EA"/>
    <w:rsid w:val="00302603"/>
    <w:rsid w:val="00302D64"/>
    <w:rsid w:val="00304DAD"/>
    <w:rsid w:val="00306794"/>
    <w:rsid w:val="00306B0F"/>
    <w:rsid w:val="00306CBE"/>
    <w:rsid w:val="00307E4D"/>
    <w:rsid w:val="00311057"/>
    <w:rsid w:val="00312FD7"/>
    <w:rsid w:val="00315621"/>
    <w:rsid w:val="00315634"/>
    <w:rsid w:val="0031604D"/>
    <w:rsid w:val="003200DA"/>
    <w:rsid w:val="003202A4"/>
    <w:rsid w:val="00321310"/>
    <w:rsid w:val="003222C0"/>
    <w:rsid w:val="00322661"/>
    <w:rsid w:val="003229A7"/>
    <w:rsid w:val="00322E16"/>
    <w:rsid w:val="00324397"/>
    <w:rsid w:val="0032520E"/>
    <w:rsid w:val="0032531B"/>
    <w:rsid w:val="00326BE7"/>
    <w:rsid w:val="00326BFD"/>
    <w:rsid w:val="00326C53"/>
    <w:rsid w:val="0033316B"/>
    <w:rsid w:val="00335BCF"/>
    <w:rsid w:val="00335DC3"/>
    <w:rsid w:val="00335DF5"/>
    <w:rsid w:val="0033606F"/>
    <w:rsid w:val="00336105"/>
    <w:rsid w:val="00341B44"/>
    <w:rsid w:val="00342493"/>
    <w:rsid w:val="00343243"/>
    <w:rsid w:val="0034380B"/>
    <w:rsid w:val="0034391D"/>
    <w:rsid w:val="003446DB"/>
    <w:rsid w:val="003456A8"/>
    <w:rsid w:val="00345987"/>
    <w:rsid w:val="00345DDB"/>
    <w:rsid w:val="003460B0"/>
    <w:rsid w:val="00346A0F"/>
    <w:rsid w:val="003470A6"/>
    <w:rsid w:val="003500D5"/>
    <w:rsid w:val="003500DA"/>
    <w:rsid w:val="0035038B"/>
    <w:rsid w:val="003504D5"/>
    <w:rsid w:val="00351773"/>
    <w:rsid w:val="00351C19"/>
    <w:rsid w:val="00352CD1"/>
    <w:rsid w:val="003531BA"/>
    <w:rsid w:val="003538D5"/>
    <w:rsid w:val="0035401B"/>
    <w:rsid w:val="00354697"/>
    <w:rsid w:val="003552C0"/>
    <w:rsid w:val="00355304"/>
    <w:rsid w:val="0035571A"/>
    <w:rsid w:val="00356D07"/>
    <w:rsid w:val="0036001C"/>
    <w:rsid w:val="00361E4D"/>
    <w:rsid w:val="003633AD"/>
    <w:rsid w:val="00364EAA"/>
    <w:rsid w:val="0036534C"/>
    <w:rsid w:val="0036584E"/>
    <w:rsid w:val="00365F99"/>
    <w:rsid w:val="00366C2D"/>
    <w:rsid w:val="00366DA1"/>
    <w:rsid w:val="0036717C"/>
    <w:rsid w:val="0037017D"/>
    <w:rsid w:val="00371801"/>
    <w:rsid w:val="00372A99"/>
    <w:rsid w:val="00372E2F"/>
    <w:rsid w:val="00374B3B"/>
    <w:rsid w:val="00374E36"/>
    <w:rsid w:val="003751F1"/>
    <w:rsid w:val="00375CC0"/>
    <w:rsid w:val="00376A2E"/>
    <w:rsid w:val="00376BDD"/>
    <w:rsid w:val="00380274"/>
    <w:rsid w:val="00382CF0"/>
    <w:rsid w:val="00382D16"/>
    <w:rsid w:val="00383CD7"/>
    <w:rsid w:val="00384739"/>
    <w:rsid w:val="003847DC"/>
    <w:rsid w:val="00384844"/>
    <w:rsid w:val="0038627C"/>
    <w:rsid w:val="00386A1B"/>
    <w:rsid w:val="00387280"/>
    <w:rsid w:val="0038773F"/>
    <w:rsid w:val="00387865"/>
    <w:rsid w:val="003931C4"/>
    <w:rsid w:val="00393984"/>
    <w:rsid w:val="00394264"/>
    <w:rsid w:val="00395196"/>
    <w:rsid w:val="00396BF4"/>
    <w:rsid w:val="00396FFD"/>
    <w:rsid w:val="00397DDD"/>
    <w:rsid w:val="003A0136"/>
    <w:rsid w:val="003A02A6"/>
    <w:rsid w:val="003A2A0A"/>
    <w:rsid w:val="003A3DEA"/>
    <w:rsid w:val="003A57C8"/>
    <w:rsid w:val="003B0134"/>
    <w:rsid w:val="003B0608"/>
    <w:rsid w:val="003B075B"/>
    <w:rsid w:val="003B21B4"/>
    <w:rsid w:val="003B269A"/>
    <w:rsid w:val="003B3062"/>
    <w:rsid w:val="003B33D3"/>
    <w:rsid w:val="003B3E43"/>
    <w:rsid w:val="003B406B"/>
    <w:rsid w:val="003B41D9"/>
    <w:rsid w:val="003B4A8C"/>
    <w:rsid w:val="003B5F83"/>
    <w:rsid w:val="003B760F"/>
    <w:rsid w:val="003C0285"/>
    <w:rsid w:val="003C1BB1"/>
    <w:rsid w:val="003C1F98"/>
    <w:rsid w:val="003C2B8A"/>
    <w:rsid w:val="003C2EBD"/>
    <w:rsid w:val="003C3F4A"/>
    <w:rsid w:val="003C40AB"/>
    <w:rsid w:val="003C5C2E"/>
    <w:rsid w:val="003D1592"/>
    <w:rsid w:val="003D34DE"/>
    <w:rsid w:val="003D3F81"/>
    <w:rsid w:val="003D46A4"/>
    <w:rsid w:val="003D5537"/>
    <w:rsid w:val="003D597C"/>
    <w:rsid w:val="003D5B82"/>
    <w:rsid w:val="003D5E72"/>
    <w:rsid w:val="003E1EAC"/>
    <w:rsid w:val="003E5B32"/>
    <w:rsid w:val="003E6169"/>
    <w:rsid w:val="003E70E8"/>
    <w:rsid w:val="003E743D"/>
    <w:rsid w:val="003E7A60"/>
    <w:rsid w:val="003F02ED"/>
    <w:rsid w:val="003F05CE"/>
    <w:rsid w:val="003F0666"/>
    <w:rsid w:val="003F06E0"/>
    <w:rsid w:val="003F1D11"/>
    <w:rsid w:val="003F219F"/>
    <w:rsid w:val="003F268C"/>
    <w:rsid w:val="003F2AB9"/>
    <w:rsid w:val="003F2CF2"/>
    <w:rsid w:val="003F66EC"/>
    <w:rsid w:val="003F7927"/>
    <w:rsid w:val="003F7C53"/>
    <w:rsid w:val="00400D88"/>
    <w:rsid w:val="00401320"/>
    <w:rsid w:val="00403755"/>
    <w:rsid w:val="0040386D"/>
    <w:rsid w:val="0040439E"/>
    <w:rsid w:val="00405131"/>
    <w:rsid w:val="00405668"/>
    <w:rsid w:val="00406F13"/>
    <w:rsid w:val="00407596"/>
    <w:rsid w:val="00407EDA"/>
    <w:rsid w:val="00410C27"/>
    <w:rsid w:val="0041389B"/>
    <w:rsid w:val="0041442B"/>
    <w:rsid w:val="00414BF3"/>
    <w:rsid w:val="00414D73"/>
    <w:rsid w:val="00415894"/>
    <w:rsid w:val="004171CC"/>
    <w:rsid w:val="00417414"/>
    <w:rsid w:val="00420746"/>
    <w:rsid w:val="004207F3"/>
    <w:rsid w:val="00422AB3"/>
    <w:rsid w:val="004236A6"/>
    <w:rsid w:val="00423CEC"/>
    <w:rsid w:val="00424AD5"/>
    <w:rsid w:val="00424BDF"/>
    <w:rsid w:val="00424CC8"/>
    <w:rsid w:val="004251E0"/>
    <w:rsid w:val="004259BF"/>
    <w:rsid w:val="0042612A"/>
    <w:rsid w:val="00426FDA"/>
    <w:rsid w:val="00427284"/>
    <w:rsid w:val="0043088D"/>
    <w:rsid w:val="00432A32"/>
    <w:rsid w:val="00432AFB"/>
    <w:rsid w:val="00433C99"/>
    <w:rsid w:val="004348F7"/>
    <w:rsid w:val="004350FA"/>
    <w:rsid w:val="00435FBD"/>
    <w:rsid w:val="00436151"/>
    <w:rsid w:val="004363D6"/>
    <w:rsid w:val="00436609"/>
    <w:rsid w:val="00436789"/>
    <w:rsid w:val="00437820"/>
    <w:rsid w:val="00437CCC"/>
    <w:rsid w:val="004433B1"/>
    <w:rsid w:val="004440C5"/>
    <w:rsid w:val="00444141"/>
    <w:rsid w:val="004453B0"/>
    <w:rsid w:val="00445416"/>
    <w:rsid w:val="00445B05"/>
    <w:rsid w:val="00445B40"/>
    <w:rsid w:val="0044646E"/>
    <w:rsid w:val="0044717A"/>
    <w:rsid w:val="004501A2"/>
    <w:rsid w:val="004507D4"/>
    <w:rsid w:val="00451819"/>
    <w:rsid w:val="00453FB1"/>
    <w:rsid w:val="004547AA"/>
    <w:rsid w:val="00454C68"/>
    <w:rsid w:val="0045561D"/>
    <w:rsid w:val="00455856"/>
    <w:rsid w:val="00456542"/>
    <w:rsid w:val="004567DF"/>
    <w:rsid w:val="004604CF"/>
    <w:rsid w:val="00460D8E"/>
    <w:rsid w:val="004616DF"/>
    <w:rsid w:val="00461A4C"/>
    <w:rsid w:val="00461EF4"/>
    <w:rsid w:val="004620BD"/>
    <w:rsid w:val="00462254"/>
    <w:rsid w:val="0046402F"/>
    <w:rsid w:val="00465BF3"/>
    <w:rsid w:val="004670DD"/>
    <w:rsid w:val="00467D93"/>
    <w:rsid w:val="00470169"/>
    <w:rsid w:val="004703B0"/>
    <w:rsid w:val="004706E7"/>
    <w:rsid w:val="00471473"/>
    <w:rsid w:val="00471684"/>
    <w:rsid w:val="00471B61"/>
    <w:rsid w:val="004722A3"/>
    <w:rsid w:val="00472AB9"/>
    <w:rsid w:val="00473E1D"/>
    <w:rsid w:val="0047486B"/>
    <w:rsid w:val="0047497B"/>
    <w:rsid w:val="0047613A"/>
    <w:rsid w:val="00476719"/>
    <w:rsid w:val="004771ED"/>
    <w:rsid w:val="00477403"/>
    <w:rsid w:val="00477637"/>
    <w:rsid w:val="004815B7"/>
    <w:rsid w:val="00481B5C"/>
    <w:rsid w:val="004827B2"/>
    <w:rsid w:val="00483BE4"/>
    <w:rsid w:val="00485428"/>
    <w:rsid w:val="00486116"/>
    <w:rsid w:val="004901E0"/>
    <w:rsid w:val="0049110F"/>
    <w:rsid w:val="004915B5"/>
    <w:rsid w:val="00491638"/>
    <w:rsid w:val="00491D18"/>
    <w:rsid w:val="004925A2"/>
    <w:rsid w:val="00492BE3"/>
    <w:rsid w:val="00494304"/>
    <w:rsid w:val="00494681"/>
    <w:rsid w:val="00494955"/>
    <w:rsid w:val="00494B92"/>
    <w:rsid w:val="0049646F"/>
    <w:rsid w:val="004A05F0"/>
    <w:rsid w:val="004A14BE"/>
    <w:rsid w:val="004A14F3"/>
    <w:rsid w:val="004A1CCB"/>
    <w:rsid w:val="004A3172"/>
    <w:rsid w:val="004A48D6"/>
    <w:rsid w:val="004A61A6"/>
    <w:rsid w:val="004A61F9"/>
    <w:rsid w:val="004A6622"/>
    <w:rsid w:val="004A66EC"/>
    <w:rsid w:val="004A6F25"/>
    <w:rsid w:val="004A7EFB"/>
    <w:rsid w:val="004B1A6F"/>
    <w:rsid w:val="004B1ADC"/>
    <w:rsid w:val="004B2118"/>
    <w:rsid w:val="004B2A6D"/>
    <w:rsid w:val="004B3005"/>
    <w:rsid w:val="004B3555"/>
    <w:rsid w:val="004B3F00"/>
    <w:rsid w:val="004B4E0F"/>
    <w:rsid w:val="004B66FE"/>
    <w:rsid w:val="004B7218"/>
    <w:rsid w:val="004B7F3F"/>
    <w:rsid w:val="004C1527"/>
    <w:rsid w:val="004C4384"/>
    <w:rsid w:val="004C43EA"/>
    <w:rsid w:val="004C53DB"/>
    <w:rsid w:val="004C59AE"/>
    <w:rsid w:val="004C5C26"/>
    <w:rsid w:val="004C6525"/>
    <w:rsid w:val="004C66D7"/>
    <w:rsid w:val="004D0EDE"/>
    <w:rsid w:val="004D1636"/>
    <w:rsid w:val="004D1706"/>
    <w:rsid w:val="004D21D1"/>
    <w:rsid w:val="004D2E15"/>
    <w:rsid w:val="004D363C"/>
    <w:rsid w:val="004D49C3"/>
    <w:rsid w:val="004D5E20"/>
    <w:rsid w:val="004D6D9B"/>
    <w:rsid w:val="004E1802"/>
    <w:rsid w:val="004E3CDB"/>
    <w:rsid w:val="004E485D"/>
    <w:rsid w:val="004E4E32"/>
    <w:rsid w:val="004E6342"/>
    <w:rsid w:val="004E68BD"/>
    <w:rsid w:val="004F06FE"/>
    <w:rsid w:val="004F0EB7"/>
    <w:rsid w:val="004F1711"/>
    <w:rsid w:val="004F17AE"/>
    <w:rsid w:val="004F201E"/>
    <w:rsid w:val="004F2290"/>
    <w:rsid w:val="004F2719"/>
    <w:rsid w:val="004F2E89"/>
    <w:rsid w:val="004F4697"/>
    <w:rsid w:val="004F5547"/>
    <w:rsid w:val="004F603C"/>
    <w:rsid w:val="004F61CD"/>
    <w:rsid w:val="004F6218"/>
    <w:rsid w:val="005014A4"/>
    <w:rsid w:val="00502251"/>
    <w:rsid w:val="005025BE"/>
    <w:rsid w:val="00503099"/>
    <w:rsid w:val="0050390C"/>
    <w:rsid w:val="00503A78"/>
    <w:rsid w:val="00503BC1"/>
    <w:rsid w:val="005051B7"/>
    <w:rsid w:val="005056B5"/>
    <w:rsid w:val="00506DA3"/>
    <w:rsid w:val="005100A0"/>
    <w:rsid w:val="005101E2"/>
    <w:rsid w:val="00510D37"/>
    <w:rsid w:val="00511895"/>
    <w:rsid w:val="00511AD1"/>
    <w:rsid w:val="00511ECB"/>
    <w:rsid w:val="005129FA"/>
    <w:rsid w:val="00513877"/>
    <w:rsid w:val="00513AE4"/>
    <w:rsid w:val="005142B7"/>
    <w:rsid w:val="00514C25"/>
    <w:rsid w:val="00515998"/>
    <w:rsid w:val="00516B0D"/>
    <w:rsid w:val="0051788E"/>
    <w:rsid w:val="00520771"/>
    <w:rsid w:val="00520C63"/>
    <w:rsid w:val="0052402E"/>
    <w:rsid w:val="00525736"/>
    <w:rsid w:val="005264ED"/>
    <w:rsid w:val="00527403"/>
    <w:rsid w:val="00531CCF"/>
    <w:rsid w:val="00532BF9"/>
    <w:rsid w:val="005330E9"/>
    <w:rsid w:val="0053351D"/>
    <w:rsid w:val="0053503F"/>
    <w:rsid w:val="005354B1"/>
    <w:rsid w:val="005355DB"/>
    <w:rsid w:val="00536C6A"/>
    <w:rsid w:val="005410A5"/>
    <w:rsid w:val="00541B0F"/>
    <w:rsid w:val="005420BC"/>
    <w:rsid w:val="00542102"/>
    <w:rsid w:val="005424C3"/>
    <w:rsid w:val="00543546"/>
    <w:rsid w:val="00545C28"/>
    <w:rsid w:val="00546F4D"/>
    <w:rsid w:val="005479D1"/>
    <w:rsid w:val="00552115"/>
    <w:rsid w:val="00552928"/>
    <w:rsid w:val="0055299B"/>
    <w:rsid w:val="00552FF8"/>
    <w:rsid w:val="005535C8"/>
    <w:rsid w:val="00554069"/>
    <w:rsid w:val="00554525"/>
    <w:rsid w:val="0055497C"/>
    <w:rsid w:val="00557B85"/>
    <w:rsid w:val="00561877"/>
    <w:rsid w:val="0056217D"/>
    <w:rsid w:val="0056297C"/>
    <w:rsid w:val="00562E78"/>
    <w:rsid w:val="0056370F"/>
    <w:rsid w:val="005643FB"/>
    <w:rsid w:val="005655A9"/>
    <w:rsid w:val="00565D76"/>
    <w:rsid w:val="00567024"/>
    <w:rsid w:val="00567FD5"/>
    <w:rsid w:val="0057078D"/>
    <w:rsid w:val="00573C48"/>
    <w:rsid w:val="00573F31"/>
    <w:rsid w:val="00574D2A"/>
    <w:rsid w:val="005750E8"/>
    <w:rsid w:val="005759AD"/>
    <w:rsid w:val="005775E8"/>
    <w:rsid w:val="00577C36"/>
    <w:rsid w:val="00577DE8"/>
    <w:rsid w:val="00580324"/>
    <w:rsid w:val="0058084E"/>
    <w:rsid w:val="0058097C"/>
    <w:rsid w:val="00581C18"/>
    <w:rsid w:val="00583815"/>
    <w:rsid w:val="005839A8"/>
    <w:rsid w:val="00583B05"/>
    <w:rsid w:val="00583E19"/>
    <w:rsid w:val="00584092"/>
    <w:rsid w:val="00585DAB"/>
    <w:rsid w:val="005875D6"/>
    <w:rsid w:val="00587A6B"/>
    <w:rsid w:val="00590135"/>
    <w:rsid w:val="00590703"/>
    <w:rsid w:val="00590D05"/>
    <w:rsid w:val="0059154B"/>
    <w:rsid w:val="00591A0D"/>
    <w:rsid w:val="00592E50"/>
    <w:rsid w:val="0059383E"/>
    <w:rsid w:val="0059487A"/>
    <w:rsid w:val="00594A32"/>
    <w:rsid w:val="00594F87"/>
    <w:rsid w:val="00595452"/>
    <w:rsid w:val="005958F6"/>
    <w:rsid w:val="0059592E"/>
    <w:rsid w:val="005966F8"/>
    <w:rsid w:val="00596846"/>
    <w:rsid w:val="005A0216"/>
    <w:rsid w:val="005A1D4A"/>
    <w:rsid w:val="005A2449"/>
    <w:rsid w:val="005A3114"/>
    <w:rsid w:val="005A48D9"/>
    <w:rsid w:val="005A499F"/>
    <w:rsid w:val="005A6274"/>
    <w:rsid w:val="005A7695"/>
    <w:rsid w:val="005A79C1"/>
    <w:rsid w:val="005A7EA0"/>
    <w:rsid w:val="005B00BF"/>
    <w:rsid w:val="005B1ECA"/>
    <w:rsid w:val="005B2415"/>
    <w:rsid w:val="005B2524"/>
    <w:rsid w:val="005B3179"/>
    <w:rsid w:val="005B3749"/>
    <w:rsid w:val="005B554F"/>
    <w:rsid w:val="005B6A61"/>
    <w:rsid w:val="005B7AAE"/>
    <w:rsid w:val="005C09BF"/>
    <w:rsid w:val="005C0F6A"/>
    <w:rsid w:val="005C1A63"/>
    <w:rsid w:val="005C276E"/>
    <w:rsid w:val="005C6E8B"/>
    <w:rsid w:val="005C7015"/>
    <w:rsid w:val="005D0345"/>
    <w:rsid w:val="005D0E0A"/>
    <w:rsid w:val="005D1AAA"/>
    <w:rsid w:val="005D22B9"/>
    <w:rsid w:val="005D4070"/>
    <w:rsid w:val="005D5D05"/>
    <w:rsid w:val="005D5F40"/>
    <w:rsid w:val="005D653C"/>
    <w:rsid w:val="005D6C00"/>
    <w:rsid w:val="005D6D34"/>
    <w:rsid w:val="005E015C"/>
    <w:rsid w:val="005E0C63"/>
    <w:rsid w:val="005E0CEB"/>
    <w:rsid w:val="005E20F7"/>
    <w:rsid w:val="005E2564"/>
    <w:rsid w:val="005E310E"/>
    <w:rsid w:val="005E312A"/>
    <w:rsid w:val="005E4B2C"/>
    <w:rsid w:val="005E4C22"/>
    <w:rsid w:val="005E4C6C"/>
    <w:rsid w:val="005E5AC3"/>
    <w:rsid w:val="005E610E"/>
    <w:rsid w:val="005E6BD1"/>
    <w:rsid w:val="005F18EF"/>
    <w:rsid w:val="005F1B8A"/>
    <w:rsid w:val="005F2EAE"/>
    <w:rsid w:val="005F2F6E"/>
    <w:rsid w:val="005F378D"/>
    <w:rsid w:val="005F3B79"/>
    <w:rsid w:val="005F48DA"/>
    <w:rsid w:val="005F4D13"/>
    <w:rsid w:val="005F4E5F"/>
    <w:rsid w:val="005F55BB"/>
    <w:rsid w:val="005F663E"/>
    <w:rsid w:val="005F718B"/>
    <w:rsid w:val="005F7B23"/>
    <w:rsid w:val="005F7C20"/>
    <w:rsid w:val="00600C8D"/>
    <w:rsid w:val="0060188E"/>
    <w:rsid w:val="00601E44"/>
    <w:rsid w:val="00601FD9"/>
    <w:rsid w:val="0060229F"/>
    <w:rsid w:val="006029CE"/>
    <w:rsid w:val="00604C27"/>
    <w:rsid w:val="00604ED1"/>
    <w:rsid w:val="006062C1"/>
    <w:rsid w:val="00606F88"/>
    <w:rsid w:val="0061021E"/>
    <w:rsid w:val="00612F76"/>
    <w:rsid w:val="00613B0D"/>
    <w:rsid w:val="00613B1D"/>
    <w:rsid w:val="0061604E"/>
    <w:rsid w:val="00616330"/>
    <w:rsid w:val="006168CE"/>
    <w:rsid w:val="006174E5"/>
    <w:rsid w:val="0061753D"/>
    <w:rsid w:val="00620526"/>
    <w:rsid w:val="006223CD"/>
    <w:rsid w:val="006234B4"/>
    <w:rsid w:val="00623758"/>
    <w:rsid w:val="00623908"/>
    <w:rsid w:val="00624BCA"/>
    <w:rsid w:val="00624DBC"/>
    <w:rsid w:val="00624F0B"/>
    <w:rsid w:val="00625C03"/>
    <w:rsid w:val="00626380"/>
    <w:rsid w:val="00626D9A"/>
    <w:rsid w:val="00627168"/>
    <w:rsid w:val="00631813"/>
    <w:rsid w:val="00631A2B"/>
    <w:rsid w:val="006323A1"/>
    <w:rsid w:val="00632CF7"/>
    <w:rsid w:val="0063305C"/>
    <w:rsid w:val="00633184"/>
    <w:rsid w:val="006335F3"/>
    <w:rsid w:val="00634F0E"/>
    <w:rsid w:val="00635361"/>
    <w:rsid w:val="0063666F"/>
    <w:rsid w:val="00636BE4"/>
    <w:rsid w:val="00636D39"/>
    <w:rsid w:val="00637822"/>
    <w:rsid w:val="00640886"/>
    <w:rsid w:val="006415E1"/>
    <w:rsid w:val="00641A3A"/>
    <w:rsid w:val="00641AC7"/>
    <w:rsid w:val="00641E1C"/>
    <w:rsid w:val="00642228"/>
    <w:rsid w:val="00643154"/>
    <w:rsid w:val="00643EE7"/>
    <w:rsid w:val="00643F06"/>
    <w:rsid w:val="00644D2A"/>
    <w:rsid w:val="006451A9"/>
    <w:rsid w:val="00645312"/>
    <w:rsid w:val="006456B4"/>
    <w:rsid w:val="00646B51"/>
    <w:rsid w:val="00647201"/>
    <w:rsid w:val="006474BB"/>
    <w:rsid w:val="0065097E"/>
    <w:rsid w:val="00650A82"/>
    <w:rsid w:val="00650AF8"/>
    <w:rsid w:val="00652275"/>
    <w:rsid w:val="006525A0"/>
    <w:rsid w:val="00652828"/>
    <w:rsid w:val="00654054"/>
    <w:rsid w:val="00654888"/>
    <w:rsid w:val="00655233"/>
    <w:rsid w:val="0065528A"/>
    <w:rsid w:val="00655830"/>
    <w:rsid w:val="006562BB"/>
    <w:rsid w:val="006609CF"/>
    <w:rsid w:val="0066344F"/>
    <w:rsid w:val="00663A23"/>
    <w:rsid w:val="006642CE"/>
    <w:rsid w:val="006647E3"/>
    <w:rsid w:val="00665A36"/>
    <w:rsid w:val="00666994"/>
    <w:rsid w:val="006672FE"/>
    <w:rsid w:val="0066771E"/>
    <w:rsid w:val="006710EE"/>
    <w:rsid w:val="0067112C"/>
    <w:rsid w:val="00671428"/>
    <w:rsid w:val="006727B0"/>
    <w:rsid w:val="00672C29"/>
    <w:rsid w:val="006741B0"/>
    <w:rsid w:val="00674DDE"/>
    <w:rsid w:val="00674E6B"/>
    <w:rsid w:val="006751BC"/>
    <w:rsid w:val="00675AFB"/>
    <w:rsid w:val="0067622F"/>
    <w:rsid w:val="00677087"/>
    <w:rsid w:val="006775E3"/>
    <w:rsid w:val="006803A8"/>
    <w:rsid w:val="006824FB"/>
    <w:rsid w:val="00683252"/>
    <w:rsid w:val="006835A3"/>
    <w:rsid w:val="00684A2E"/>
    <w:rsid w:val="006856D5"/>
    <w:rsid w:val="00685F4B"/>
    <w:rsid w:val="00690950"/>
    <w:rsid w:val="00690E15"/>
    <w:rsid w:val="006916A5"/>
    <w:rsid w:val="0069222F"/>
    <w:rsid w:val="00692FBE"/>
    <w:rsid w:val="0069384F"/>
    <w:rsid w:val="006940DA"/>
    <w:rsid w:val="006944EB"/>
    <w:rsid w:val="0069551D"/>
    <w:rsid w:val="00695FA5"/>
    <w:rsid w:val="0069643F"/>
    <w:rsid w:val="006972B1"/>
    <w:rsid w:val="00697574"/>
    <w:rsid w:val="00697ADA"/>
    <w:rsid w:val="006A037F"/>
    <w:rsid w:val="006A0C37"/>
    <w:rsid w:val="006A19F2"/>
    <w:rsid w:val="006A4626"/>
    <w:rsid w:val="006A4BF1"/>
    <w:rsid w:val="006A4F53"/>
    <w:rsid w:val="006A5147"/>
    <w:rsid w:val="006A5A97"/>
    <w:rsid w:val="006A5AA9"/>
    <w:rsid w:val="006A5D34"/>
    <w:rsid w:val="006A72DA"/>
    <w:rsid w:val="006B05E4"/>
    <w:rsid w:val="006B2C9E"/>
    <w:rsid w:val="006B3554"/>
    <w:rsid w:val="006B4DF9"/>
    <w:rsid w:val="006B5186"/>
    <w:rsid w:val="006B576C"/>
    <w:rsid w:val="006B5949"/>
    <w:rsid w:val="006B6D98"/>
    <w:rsid w:val="006B6F57"/>
    <w:rsid w:val="006B6FC6"/>
    <w:rsid w:val="006B790E"/>
    <w:rsid w:val="006B7A32"/>
    <w:rsid w:val="006C0E4E"/>
    <w:rsid w:val="006C14E5"/>
    <w:rsid w:val="006C19F3"/>
    <w:rsid w:val="006C1A80"/>
    <w:rsid w:val="006C2176"/>
    <w:rsid w:val="006C265E"/>
    <w:rsid w:val="006C37C3"/>
    <w:rsid w:val="006C5E59"/>
    <w:rsid w:val="006C619B"/>
    <w:rsid w:val="006C69E3"/>
    <w:rsid w:val="006D0D0D"/>
    <w:rsid w:val="006D1D9F"/>
    <w:rsid w:val="006D2C33"/>
    <w:rsid w:val="006D4193"/>
    <w:rsid w:val="006D4ACA"/>
    <w:rsid w:val="006D4E16"/>
    <w:rsid w:val="006D55D0"/>
    <w:rsid w:val="006D6284"/>
    <w:rsid w:val="006D6340"/>
    <w:rsid w:val="006D672F"/>
    <w:rsid w:val="006E4BE8"/>
    <w:rsid w:val="006E59CE"/>
    <w:rsid w:val="006E6549"/>
    <w:rsid w:val="006E682D"/>
    <w:rsid w:val="006E6F2B"/>
    <w:rsid w:val="006E70B7"/>
    <w:rsid w:val="006F0AEB"/>
    <w:rsid w:val="006F0C8B"/>
    <w:rsid w:val="006F24E6"/>
    <w:rsid w:val="006F2A63"/>
    <w:rsid w:val="006F3E5F"/>
    <w:rsid w:val="006F4C23"/>
    <w:rsid w:val="006F5CE6"/>
    <w:rsid w:val="006F5DE4"/>
    <w:rsid w:val="006F5ED9"/>
    <w:rsid w:val="006F697A"/>
    <w:rsid w:val="006F73DA"/>
    <w:rsid w:val="006F77B5"/>
    <w:rsid w:val="006F7D6A"/>
    <w:rsid w:val="007004B6"/>
    <w:rsid w:val="0070077D"/>
    <w:rsid w:val="0070098C"/>
    <w:rsid w:val="00700BA1"/>
    <w:rsid w:val="0070111B"/>
    <w:rsid w:val="00701475"/>
    <w:rsid w:val="007026C0"/>
    <w:rsid w:val="00702D94"/>
    <w:rsid w:val="00702E17"/>
    <w:rsid w:val="0070396D"/>
    <w:rsid w:val="00704155"/>
    <w:rsid w:val="00704324"/>
    <w:rsid w:val="00704D5C"/>
    <w:rsid w:val="00706410"/>
    <w:rsid w:val="00706684"/>
    <w:rsid w:val="00706EEF"/>
    <w:rsid w:val="00706F55"/>
    <w:rsid w:val="00707676"/>
    <w:rsid w:val="00710086"/>
    <w:rsid w:val="00710315"/>
    <w:rsid w:val="00710697"/>
    <w:rsid w:val="007114EB"/>
    <w:rsid w:val="00713545"/>
    <w:rsid w:val="00713605"/>
    <w:rsid w:val="0071366E"/>
    <w:rsid w:val="00713909"/>
    <w:rsid w:val="0071396D"/>
    <w:rsid w:val="00713C80"/>
    <w:rsid w:val="007150C3"/>
    <w:rsid w:val="0071610D"/>
    <w:rsid w:val="00717441"/>
    <w:rsid w:val="00717D51"/>
    <w:rsid w:val="007212C3"/>
    <w:rsid w:val="007213E0"/>
    <w:rsid w:val="00721967"/>
    <w:rsid w:val="0072351A"/>
    <w:rsid w:val="0072474E"/>
    <w:rsid w:val="00724852"/>
    <w:rsid w:val="00725B8A"/>
    <w:rsid w:val="00731365"/>
    <w:rsid w:val="00731D23"/>
    <w:rsid w:val="00731FC6"/>
    <w:rsid w:val="007323F7"/>
    <w:rsid w:val="00733FAB"/>
    <w:rsid w:val="00734769"/>
    <w:rsid w:val="007355F4"/>
    <w:rsid w:val="007365E4"/>
    <w:rsid w:val="0073725E"/>
    <w:rsid w:val="007379B5"/>
    <w:rsid w:val="007379B6"/>
    <w:rsid w:val="00740C71"/>
    <w:rsid w:val="00741678"/>
    <w:rsid w:val="007425F4"/>
    <w:rsid w:val="00743A57"/>
    <w:rsid w:val="00745080"/>
    <w:rsid w:val="00745833"/>
    <w:rsid w:val="00745B15"/>
    <w:rsid w:val="0075010A"/>
    <w:rsid w:val="0075184B"/>
    <w:rsid w:val="00753A89"/>
    <w:rsid w:val="007542CB"/>
    <w:rsid w:val="007552D6"/>
    <w:rsid w:val="007554E8"/>
    <w:rsid w:val="00755CBA"/>
    <w:rsid w:val="00755FB9"/>
    <w:rsid w:val="007577C0"/>
    <w:rsid w:val="00757E49"/>
    <w:rsid w:val="00757F8F"/>
    <w:rsid w:val="00760F79"/>
    <w:rsid w:val="00761456"/>
    <w:rsid w:val="007621A1"/>
    <w:rsid w:val="00762CA9"/>
    <w:rsid w:val="00762D19"/>
    <w:rsid w:val="00763834"/>
    <w:rsid w:val="00764117"/>
    <w:rsid w:val="00764388"/>
    <w:rsid w:val="00765520"/>
    <w:rsid w:val="0076628D"/>
    <w:rsid w:val="00767247"/>
    <w:rsid w:val="00771617"/>
    <w:rsid w:val="00771E3F"/>
    <w:rsid w:val="007733B2"/>
    <w:rsid w:val="007733FA"/>
    <w:rsid w:val="00773CA0"/>
    <w:rsid w:val="00774353"/>
    <w:rsid w:val="00774586"/>
    <w:rsid w:val="00774D08"/>
    <w:rsid w:val="00774F1E"/>
    <w:rsid w:val="00775358"/>
    <w:rsid w:val="00775C31"/>
    <w:rsid w:val="0077607D"/>
    <w:rsid w:val="00776A7A"/>
    <w:rsid w:val="00776F84"/>
    <w:rsid w:val="00777817"/>
    <w:rsid w:val="00777B5D"/>
    <w:rsid w:val="007801A4"/>
    <w:rsid w:val="007817C6"/>
    <w:rsid w:val="007824D4"/>
    <w:rsid w:val="0078468A"/>
    <w:rsid w:val="007856E5"/>
    <w:rsid w:val="00786E17"/>
    <w:rsid w:val="00787AE4"/>
    <w:rsid w:val="007907AB"/>
    <w:rsid w:val="0079090A"/>
    <w:rsid w:val="007910A2"/>
    <w:rsid w:val="00791FE4"/>
    <w:rsid w:val="007924FF"/>
    <w:rsid w:val="00793739"/>
    <w:rsid w:val="00793E4F"/>
    <w:rsid w:val="00794A57"/>
    <w:rsid w:val="007951A4"/>
    <w:rsid w:val="00795D23"/>
    <w:rsid w:val="0079654C"/>
    <w:rsid w:val="007966E7"/>
    <w:rsid w:val="00797E28"/>
    <w:rsid w:val="007A0354"/>
    <w:rsid w:val="007A1465"/>
    <w:rsid w:val="007A3BA1"/>
    <w:rsid w:val="007A40CC"/>
    <w:rsid w:val="007A5E2C"/>
    <w:rsid w:val="007A5E46"/>
    <w:rsid w:val="007A6126"/>
    <w:rsid w:val="007A68ED"/>
    <w:rsid w:val="007A6D9B"/>
    <w:rsid w:val="007A6F84"/>
    <w:rsid w:val="007A7060"/>
    <w:rsid w:val="007A7425"/>
    <w:rsid w:val="007B2560"/>
    <w:rsid w:val="007B28CC"/>
    <w:rsid w:val="007B3209"/>
    <w:rsid w:val="007B3FA9"/>
    <w:rsid w:val="007B68FF"/>
    <w:rsid w:val="007B7DE1"/>
    <w:rsid w:val="007C2B8C"/>
    <w:rsid w:val="007C3137"/>
    <w:rsid w:val="007C3D2C"/>
    <w:rsid w:val="007C458E"/>
    <w:rsid w:val="007C584B"/>
    <w:rsid w:val="007C5D00"/>
    <w:rsid w:val="007C5D38"/>
    <w:rsid w:val="007D0475"/>
    <w:rsid w:val="007D1141"/>
    <w:rsid w:val="007D28B7"/>
    <w:rsid w:val="007D3EE7"/>
    <w:rsid w:val="007D4DC5"/>
    <w:rsid w:val="007D62CD"/>
    <w:rsid w:val="007D6B22"/>
    <w:rsid w:val="007E1318"/>
    <w:rsid w:val="007E13E9"/>
    <w:rsid w:val="007E1D0A"/>
    <w:rsid w:val="007E27F2"/>
    <w:rsid w:val="007E3BAE"/>
    <w:rsid w:val="007E3E25"/>
    <w:rsid w:val="007E57AB"/>
    <w:rsid w:val="007E799A"/>
    <w:rsid w:val="007F1A8C"/>
    <w:rsid w:val="007F24CB"/>
    <w:rsid w:val="007F33D4"/>
    <w:rsid w:val="007F4286"/>
    <w:rsid w:val="007F5FDF"/>
    <w:rsid w:val="008017AF"/>
    <w:rsid w:val="00803464"/>
    <w:rsid w:val="00804891"/>
    <w:rsid w:val="00807699"/>
    <w:rsid w:val="00807800"/>
    <w:rsid w:val="00811E49"/>
    <w:rsid w:val="00813128"/>
    <w:rsid w:val="008161E2"/>
    <w:rsid w:val="00816343"/>
    <w:rsid w:val="00816673"/>
    <w:rsid w:val="00817720"/>
    <w:rsid w:val="00821C7B"/>
    <w:rsid w:val="00824054"/>
    <w:rsid w:val="0082449F"/>
    <w:rsid w:val="00825166"/>
    <w:rsid w:val="00827E87"/>
    <w:rsid w:val="0083265B"/>
    <w:rsid w:val="00832796"/>
    <w:rsid w:val="008341C2"/>
    <w:rsid w:val="00834376"/>
    <w:rsid w:val="0083548B"/>
    <w:rsid w:val="008369BE"/>
    <w:rsid w:val="0083780F"/>
    <w:rsid w:val="0084124A"/>
    <w:rsid w:val="00841E1D"/>
    <w:rsid w:val="00841EE8"/>
    <w:rsid w:val="00843EFE"/>
    <w:rsid w:val="00844B04"/>
    <w:rsid w:val="008457A5"/>
    <w:rsid w:val="00845E3C"/>
    <w:rsid w:val="00846E58"/>
    <w:rsid w:val="00847224"/>
    <w:rsid w:val="00847335"/>
    <w:rsid w:val="0084733B"/>
    <w:rsid w:val="008475A3"/>
    <w:rsid w:val="00847714"/>
    <w:rsid w:val="008509F2"/>
    <w:rsid w:val="00851A07"/>
    <w:rsid w:val="00851EB2"/>
    <w:rsid w:val="00852E5D"/>
    <w:rsid w:val="00853982"/>
    <w:rsid w:val="00853DA5"/>
    <w:rsid w:val="00855ADB"/>
    <w:rsid w:val="008566C9"/>
    <w:rsid w:val="00857AF0"/>
    <w:rsid w:val="00857CF1"/>
    <w:rsid w:val="0086012F"/>
    <w:rsid w:val="00861937"/>
    <w:rsid w:val="00861F29"/>
    <w:rsid w:val="008620C7"/>
    <w:rsid w:val="00862B61"/>
    <w:rsid w:val="00862C06"/>
    <w:rsid w:val="008635DF"/>
    <w:rsid w:val="00863965"/>
    <w:rsid w:val="00865C76"/>
    <w:rsid w:val="00865E71"/>
    <w:rsid w:val="00865F34"/>
    <w:rsid w:val="0086646C"/>
    <w:rsid w:val="00867D03"/>
    <w:rsid w:val="00867D95"/>
    <w:rsid w:val="00867FCF"/>
    <w:rsid w:val="00870B27"/>
    <w:rsid w:val="00872B83"/>
    <w:rsid w:val="00873850"/>
    <w:rsid w:val="00874ED2"/>
    <w:rsid w:val="00875559"/>
    <w:rsid w:val="00875854"/>
    <w:rsid w:val="0087604E"/>
    <w:rsid w:val="00876E1A"/>
    <w:rsid w:val="008774C7"/>
    <w:rsid w:val="00877A8C"/>
    <w:rsid w:val="00881BD8"/>
    <w:rsid w:val="00883303"/>
    <w:rsid w:val="008835C9"/>
    <w:rsid w:val="008837AD"/>
    <w:rsid w:val="008841E3"/>
    <w:rsid w:val="00884439"/>
    <w:rsid w:val="0088494A"/>
    <w:rsid w:val="008852E8"/>
    <w:rsid w:val="00885BB2"/>
    <w:rsid w:val="008871A1"/>
    <w:rsid w:val="00887FDA"/>
    <w:rsid w:val="00892F7C"/>
    <w:rsid w:val="0089375C"/>
    <w:rsid w:val="008962B2"/>
    <w:rsid w:val="00897866"/>
    <w:rsid w:val="00897D14"/>
    <w:rsid w:val="008A10EE"/>
    <w:rsid w:val="008A1F46"/>
    <w:rsid w:val="008A4A88"/>
    <w:rsid w:val="008A4EF5"/>
    <w:rsid w:val="008A55CB"/>
    <w:rsid w:val="008A660F"/>
    <w:rsid w:val="008A7853"/>
    <w:rsid w:val="008B0A5B"/>
    <w:rsid w:val="008B1231"/>
    <w:rsid w:val="008B13B7"/>
    <w:rsid w:val="008B1D20"/>
    <w:rsid w:val="008B2307"/>
    <w:rsid w:val="008B5077"/>
    <w:rsid w:val="008B5D28"/>
    <w:rsid w:val="008B641F"/>
    <w:rsid w:val="008B6B4F"/>
    <w:rsid w:val="008B6CF1"/>
    <w:rsid w:val="008B70DE"/>
    <w:rsid w:val="008C01F8"/>
    <w:rsid w:val="008C0305"/>
    <w:rsid w:val="008C0AA4"/>
    <w:rsid w:val="008C1AFE"/>
    <w:rsid w:val="008C1D3B"/>
    <w:rsid w:val="008C3CC0"/>
    <w:rsid w:val="008C7054"/>
    <w:rsid w:val="008C724C"/>
    <w:rsid w:val="008D0962"/>
    <w:rsid w:val="008D1DDF"/>
    <w:rsid w:val="008D24B2"/>
    <w:rsid w:val="008D2521"/>
    <w:rsid w:val="008D2B4D"/>
    <w:rsid w:val="008D2D60"/>
    <w:rsid w:val="008D30BB"/>
    <w:rsid w:val="008D3E72"/>
    <w:rsid w:val="008D419D"/>
    <w:rsid w:val="008D4B6A"/>
    <w:rsid w:val="008D66F2"/>
    <w:rsid w:val="008D6B21"/>
    <w:rsid w:val="008D72DA"/>
    <w:rsid w:val="008D7675"/>
    <w:rsid w:val="008D7A22"/>
    <w:rsid w:val="008D7FEF"/>
    <w:rsid w:val="008E0D0C"/>
    <w:rsid w:val="008E3578"/>
    <w:rsid w:val="008E63D6"/>
    <w:rsid w:val="008E74DA"/>
    <w:rsid w:val="008E7C58"/>
    <w:rsid w:val="008F01CC"/>
    <w:rsid w:val="008F078E"/>
    <w:rsid w:val="008F11E1"/>
    <w:rsid w:val="008F29B6"/>
    <w:rsid w:val="008F3D35"/>
    <w:rsid w:val="008F43C4"/>
    <w:rsid w:val="008F667F"/>
    <w:rsid w:val="008F67CC"/>
    <w:rsid w:val="008F7120"/>
    <w:rsid w:val="008F76FD"/>
    <w:rsid w:val="008F7988"/>
    <w:rsid w:val="00900B9F"/>
    <w:rsid w:val="00901666"/>
    <w:rsid w:val="00901E17"/>
    <w:rsid w:val="009020D2"/>
    <w:rsid w:val="00903724"/>
    <w:rsid w:val="00905182"/>
    <w:rsid w:val="009053DE"/>
    <w:rsid w:val="009075E5"/>
    <w:rsid w:val="00907E3C"/>
    <w:rsid w:val="00914565"/>
    <w:rsid w:val="009147E9"/>
    <w:rsid w:val="00914E6F"/>
    <w:rsid w:val="00914F5F"/>
    <w:rsid w:val="00915203"/>
    <w:rsid w:val="009154D2"/>
    <w:rsid w:val="00916992"/>
    <w:rsid w:val="00920A07"/>
    <w:rsid w:val="00920F45"/>
    <w:rsid w:val="00921CDB"/>
    <w:rsid w:val="00921D8E"/>
    <w:rsid w:val="00922887"/>
    <w:rsid w:val="00922B12"/>
    <w:rsid w:val="009246C2"/>
    <w:rsid w:val="00924883"/>
    <w:rsid w:val="00924BAB"/>
    <w:rsid w:val="00924DA3"/>
    <w:rsid w:val="00925758"/>
    <w:rsid w:val="009257E5"/>
    <w:rsid w:val="00925A51"/>
    <w:rsid w:val="00926D16"/>
    <w:rsid w:val="009270A8"/>
    <w:rsid w:val="009304BF"/>
    <w:rsid w:val="0093328D"/>
    <w:rsid w:val="00933855"/>
    <w:rsid w:val="00934296"/>
    <w:rsid w:val="00934848"/>
    <w:rsid w:val="00934B41"/>
    <w:rsid w:val="00934C67"/>
    <w:rsid w:val="00935D28"/>
    <w:rsid w:val="00937F61"/>
    <w:rsid w:val="009407B0"/>
    <w:rsid w:val="00940F01"/>
    <w:rsid w:val="009414A5"/>
    <w:rsid w:val="00941883"/>
    <w:rsid w:val="0094402F"/>
    <w:rsid w:val="00944AB9"/>
    <w:rsid w:val="00945D6F"/>
    <w:rsid w:val="00946541"/>
    <w:rsid w:val="00946EE1"/>
    <w:rsid w:val="0094709A"/>
    <w:rsid w:val="00947E19"/>
    <w:rsid w:val="00950554"/>
    <w:rsid w:val="00950B37"/>
    <w:rsid w:val="00950BFA"/>
    <w:rsid w:val="009528B1"/>
    <w:rsid w:val="00952F1E"/>
    <w:rsid w:val="009537A5"/>
    <w:rsid w:val="009549E5"/>
    <w:rsid w:val="009550C3"/>
    <w:rsid w:val="00955DD9"/>
    <w:rsid w:val="00956157"/>
    <w:rsid w:val="0095729A"/>
    <w:rsid w:val="0095746D"/>
    <w:rsid w:val="00957917"/>
    <w:rsid w:val="00960F97"/>
    <w:rsid w:val="009614AB"/>
    <w:rsid w:val="00961626"/>
    <w:rsid w:val="00961771"/>
    <w:rsid w:val="00961D7C"/>
    <w:rsid w:val="00963346"/>
    <w:rsid w:val="00964521"/>
    <w:rsid w:val="00964C87"/>
    <w:rsid w:val="00965F80"/>
    <w:rsid w:val="009662A1"/>
    <w:rsid w:val="00966E33"/>
    <w:rsid w:val="009711A4"/>
    <w:rsid w:val="0097672D"/>
    <w:rsid w:val="009768F5"/>
    <w:rsid w:val="00977CE5"/>
    <w:rsid w:val="00980D0D"/>
    <w:rsid w:val="00981196"/>
    <w:rsid w:val="009820A5"/>
    <w:rsid w:val="009821C2"/>
    <w:rsid w:val="00982957"/>
    <w:rsid w:val="00982AFD"/>
    <w:rsid w:val="00983022"/>
    <w:rsid w:val="00983184"/>
    <w:rsid w:val="009832FC"/>
    <w:rsid w:val="00983357"/>
    <w:rsid w:val="009839BE"/>
    <w:rsid w:val="00983E21"/>
    <w:rsid w:val="009841ED"/>
    <w:rsid w:val="00984649"/>
    <w:rsid w:val="00984656"/>
    <w:rsid w:val="00985CAA"/>
    <w:rsid w:val="00985D77"/>
    <w:rsid w:val="00986328"/>
    <w:rsid w:val="00986807"/>
    <w:rsid w:val="009878DC"/>
    <w:rsid w:val="00987D85"/>
    <w:rsid w:val="0099000B"/>
    <w:rsid w:val="009901D1"/>
    <w:rsid w:val="009902F4"/>
    <w:rsid w:val="00990419"/>
    <w:rsid w:val="00990911"/>
    <w:rsid w:val="00990C44"/>
    <w:rsid w:val="0099155D"/>
    <w:rsid w:val="00991D11"/>
    <w:rsid w:val="00992D72"/>
    <w:rsid w:val="009936E6"/>
    <w:rsid w:val="00993A64"/>
    <w:rsid w:val="00995E4E"/>
    <w:rsid w:val="009970BA"/>
    <w:rsid w:val="00997635"/>
    <w:rsid w:val="009A1A55"/>
    <w:rsid w:val="009A2031"/>
    <w:rsid w:val="009A2F8B"/>
    <w:rsid w:val="009A33B5"/>
    <w:rsid w:val="009A3EEF"/>
    <w:rsid w:val="009A40E0"/>
    <w:rsid w:val="009A451D"/>
    <w:rsid w:val="009A45ED"/>
    <w:rsid w:val="009A5AB5"/>
    <w:rsid w:val="009A7F7A"/>
    <w:rsid w:val="009B10DC"/>
    <w:rsid w:val="009B14B3"/>
    <w:rsid w:val="009B1EAA"/>
    <w:rsid w:val="009B2243"/>
    <w:rsid w:val="009B2B30"/>
    <w:rsid w:val="009B381F"/>
    <w:rsid w:val="009B4875"/>
    <w:rsid w:val="009B56D5"/>
    <w:rsid w:val="009B5CB2"/>
    <w:rsid w:val="009B71D0"/>
    <w:rsid w:val="009B7511"/>
    <w:rsid w:val="009B7DD2"/>
    <w:rsid w:val="009C04DF"/>
    <w:rsid w:val="009C0A01"/>
    <w:rsid w:val="009C1DCD"/>
    <w:rsid w:val="009C3547"/>
    <w:rsid w:val="009C3597"/>
    <w:rsid w:val="009C4CD7"/>
    <w:rsid w:val="009C529B"/>
    <w:rsid w:val="009C5461"/>
    <w:rsid w:val="009D2397"/>
    <w:rsid w:val="009D27B4"/>
    <w:rsid w:val="009D4471"/>
    <w:rsid w:val="009D476F"/>
    <w:rsid w:val="009D5EC6"/>
    <w:rsid w:val="009D6812"/>
    <w:rsid w:val="009D75C0"/>
    <w:rsid w:val="009E09E4"/>
    <w:rsid w:val="009E172E"/>
    <w:rsid w:val="009E19E1"/>
    <w:rsid w:val="009E226D"/>
    <w:rsid w:val="009E2D2E"/>
    <w:rsid w:val="009E30ED"/>
    <w:rsid w:val="009E522B"/>
    <w:rsid w:val="009E5A02"/>
    <w:rsid w:val="009E66C6"/>
    <w:rsid w:val="009E7D97"/>
    <w:rsid w:val="009F0D05"/>
    <w:rsid w:val="009F1B63"/>
    <w:rsid w:val="009F1CE4"/>
    <w:rsid w:val="009F1D52"/>
    <w:rsid w:val="009F256B"/>
    <w:rsid w:val="009F2F9C"/>
    <w:rsid w:val="009F314C"/>
    <w:rsid w:val="009F42B7"/>
    <w:rsid w:val="009F5D20"/>
    <w:rsid w:val="009F61D0"/>
    <w:rsid w:val="00A02DC1"/>
    <w:rsid w:val="00A03AC5"/>
    <w:rsid w:val="00A03EF6"/>
    <w:rsid w:val="00A041FF"/>
    <w:rsid w:val="00A05125"/>
    <w:rsid w:val="00A05199"/>
    <w:rsid w:val="00A0596C"/>
    <w:rsid w:val="00A06023"/>
    <w:rsid w:val="00A06462"/>
    <w:rsid w:val="00A070C1"/>
    <w:rsid w:val="00A073D2"/>
    <w:rsid w:val="00A07442"/>
    <w:rsid w:val="00A10DBF"/>
    <w:rsid w:val="00A10E45"/>
    <w:rsid w:val="00A11E91"/>
    <w:rsid w:val="00A12FED"/>
    <w:rsid w:val="00A17251"/>
    <w:rsid w:val="00A20B0B"/>
    <w:rsid w:val="00A21853"/>
    <w:rsid w:val="00A2273E"/>
    <w:rsid w:val="00A22BF2"/>
    <w:rsid w:val="00A22D54"/>
    <w:rsid w:val="00A23250"/>
    <w:rsid w:val="00A24AA3"/>
    <w:rsid w:val="00A25B17"/>
    <w:rsid w:val="00A330E4"/>
    <w:rsid w:val="00A336BB"/>
    <w:rsid w:val="00A3388E"/>
    <w:rsid w:val="00A34C9A"/>
    <w:rsid w:val="00A350F9"/>
    <w:rsid w:val="00A3513E"/>
    <w:rsid w:val="00A35AA1"/>
    <w:rsid w:val="00A36F15"/>
    <w:rsid w:val="00A400CB"/>
    <w:rsid w:val="00A40EED"/>
    <w:rsid w:val="00A43AC8"/>
    <w:rsid w:val="00A44245"/>
    <w:rsid w:val="00A4552B"/>
    <w:rsid w:val="00A466CF"/>
    <w:rsid w:val="00A47396"/>
    <w:rsid w:val="00A474EB"/>
    <w:rsid w:val="00A512C7"/>
    <w:rsid w:val="00A51386"/>
    <w:rsid w:val="00A5251E"/>
    <w:rsid w:val="00A5511D"/>
    <w:rsid w:val="00A55A6A"/>
    <w:rsid w:val="00A560D6"/>
    <w:rsid w:val="00A56628"/>
    <w:rsid w:val="00A605AE"/>
    <w:rsid w:val="00A610D3"/>
    <w:rsid w:val="00A617DD"/>
    <w:rsid w:val="00A621A6"/>
    <w:rsid w:val="00A6338A"/>
    <w:rsid w:val="00A63501"/>
    <w:rsid w:val="00A64303"/>
    <w:rsid w:val="00A64C3C"/>
    <w:rsid w:val="00A64F50"/>
    <w:rsid w:val="00A658B7"/>
    <w:rsid w:val="00A65B70"/>
    <w:rsid w:val="00A67C28"/>
    <w:rsid w:val="00A67C75"/>
    <w:rsid w:val="00A718DF"/>
    <w:rsid w:val="00A71921"/>
    <w:rsid w:val="00A71A6A"/>
    <w:rsid w:val="00A723B4"/>
    <w:rsid w:val="00A740ED"/>
    <w:rsid w:val="00A757DF"/>
    <w:rsid w:val="00A760A1"/>
    <w:rsid w:val="00A77276"/>
    <w:rsid w:val="00A82212"/>
    <w:rsid w:val="00A83E1C"/>
    <w:rsid w:val="00A840E1"/>
    <w:rsid w:val="00A84392"/>
    <w:rsid w:val="00A84B61"/>
    <w:rsid w:val="00A8540E"/>
    <w:rsid w:val="00A85955"/>
    <w:rsid w:val="00A860FB"/>
    <w:rsid w:val="00A86708"/>
    <w:rsid w:val="00A86C7E"/>
    <w:rsid w:val="00A87B5A"/>
    <w:rsid w:val="00A87B9C"/>
    <w:rsid w:val="00A90782"/>
    <w:rsid w:val="00A910AA"/>
    <w:rsid w:val="00A9180A"/>
    <w:rsid w:val="00A91DAA"/>
    <w:rsid w:val="00A92D0A"/>
    <w:rsid w:val="00A92E99"/>
    <w:rsid w:val="00A94EDB"/>
    <w:rsid w:val="00A9791D"/>
    <w:rsid w:val="00AA1D70"/>
    <w:rsid w:val="00AA220F"/>
    <w:rsid w:val="00AA376F"/>
    <w:rsid w:val="00AA498D"/>
    <w:rsid w:val="00AA5807"/>
    <w:rsid w:val="00AA5D67"/>
    <w:rsid w:val="00AB0086"/>
    <w:rsid w:val="00AB089A"/>
    <w:rsid w:val="00AB2755"/>
    <w:rsid w:val="00AB31A4"/>
    <w:rsid w:val="00AB3486"/>
    <w:rsid w:val="00AB3EB6"/>
    <w:rsid w:val="00AB3EFF"/>
    <w:rsid w:val="00AB47C2"/>
    <w:rsid w:val="00AB4AC8"/>
    <w:rsid w:val="00AB5646"/>
    <w:rsid w:val="00AC1A07"/>
    <w:rsid w:val="00AC205D"/>
    <w:rsid w:val="00AC2A8D"/>
    <w:rsid w:val="00AC4536"/>
    <w:rsid w:val="00AC4CE2"/>
    <w:rsid w:val="00AC556A"/>
    <w:rsid w:val="00AC5E93"/>
    <w:rsid w:val="00AC6344"/>
    <w:rsid w:val="00AC656D"/>
    <w:rsid w:val="00AC6E01"/>
    <w:rsid w:val="00AC7249"/>
    <w:rsid w:val="00AC72E4"/>
    <w:rsid w:val="00AC784A"/>
    <w:rsid w:val="00AD024D"/>
    <w:rsid w:val="00AD088F"/>
    <w:rsid w:val="00AD1287"/>
    <w:rsid w:val="00AD1E51"/>
    <w:rsid w:val="00AD2201"/>
    <w:rsid w:val="00AD3372"/>
    <w:rsid w:val="00AD3649"/>
    <w:rsid w:val="00AD481F"/>
    <w:rsid w:val="00AD4C49"/>
    <w:rsid w:val="00AD53D3"/>
    <w:rsid w:val="00AD60E7"/>
    <w:rsid w:val="00AD65B7"/>
    <w:rsid w:val="00AD67D4"/>
    <w:rsid w:val="00AD7AF2"/>
    <w:rsid w:val="00AE7EB8"/>
    <w:rsid w:val="00AF066C"/>
    <w:rsid w:val="00AF087C"/>
    <w:rsid w:val="00AF0952"/>
    <w:rsid w:val="00AF1D07"/>
    <w:rsid w:val="00AF2B3F"/>
    <w:rsid w:val="00AF361E"/>
    <w:rsid w:val="00AF3776"/>
    <w:rsid w:val="00AF3D8D"/>
    <w:rsid w:val="00AF4923"/>
    <w:rsid w:val="00AF4F13"/>
    <w:rsid w:val="00AF5821"/>
    <w:rsid w:val="00AF5995"/>
    <w:rsid w:val="00AF6D8A"/>
    <w:rsid w:val="00AF7472"/>
    <w:rsid w:val="00AF767F"/>
    <w:rsid w:val="00AF7B2F"/>
    <w:rsid w:val="00B01C1B"/>
    <w:rsid w:val="00B04940"/>
    <w:rsid w:val="00B04D1C"/>
    <w:rsid w:val="00B0595C"/>
    <w:rsid w:val="00B05CD0"/>
    <w:rsid w:val="00B06041"/>
    <w:rsid w:val="00B06EB6"/>
    <w:rsid w:val="00B0786B"/>
    <w:rsid w:val="00B106DE"/>
    <w:rsid w:val="00B122EE"/>
    <w:rsid w:val="00B13466"/>
    <w:rsid w:val="00B13CE2"/>
    <w:rsid w:val="00B13D6D"/>
    <w:rsid w:val="00B14F8E"/>
    <w:rsid w:val="00B16B2F"/>
    <w:rsid w:val="00B16EE6"/>
    <w:rsid w:val="00B17CDA"/>
    <w:rsid w:val="00B201E4"/>
    <w:rsid w:val="00B219F9"/>
    <w:rsid w:val="00B21B81"/>
    <w:rsid w:val="00B21E6D"/>
    <w:rsid w:val="00B2201C"/>
    <w:rsid w:val="00B22807"/>
    <w:rsid w:val="00B22C46"/>
    <w:rsid w:val="00B23116"/>
    <w:rsid w:val="00B233A1"/>
    <w:rsid w:val="00B23865"/>
    <w:rsid w:val="00B24EAD"/>
    <w:rsid w:val="00B2541B"/>
    <w:rsid w:val="00B25DA5"/>
    <w:rsid w:val="00B26E93"/>
    <w:rsid w:val="00B334CE"/>
    <w:rsid w:val="00B33A8E"/>
    <w:rsid w:val="00B346E7"/>
    <w:rsid w:val="00B366F0"/>
    <w:rsid w:val="00B369C1"/>
    <w:rsid w:val="00B36A99"/>
    <w:rsid w:val="00B37DD6"/>
    <w:rsid w:val="00B41982"/>
    <w:rsid w:val="00B41FDA"/>
    <w:rsid w:val="00B423B4"/>
    <w:rsid w:val="00B42C34"/>
    <w:rsid w:val="00B4351A"/>
    <w:rsid w:val="00B43B16"/>
    <w:rsid w:val="00B44A98"/>
    <w:rsid w:val="00B44E95"/>
    <w:rsid w:val="00B4543A"/>
    <w:rsid w:val="00B462D1"/>
    <w:rsid w:val="00B465D9"/>
    <w:rsid w:val="00B470FB"/>
    <w:rsid w:val="00B5007C"/>
    <w:rsid w:val="00B5018E"/>
    <w:rsid w:val="00B509B2"/>
    <w:rsid w:val="00B51BA3"/>
    <w:rsid w:val="00B52B6D"/>
    <w:rsid w:val="00B5360A"/>
    <w:rsid w:val="00B54FC7"/>
    <w:rsid w:val="00B55D0E"/>
    <w:rsid w:val="00B55DD6"/>
    <w:rsid w:val="00B5611C"/>
    <w:rsid w:val="00B56F56"/>
    <w:rsid w:val="00B5703C"/>
    <w:rsid w:val="00B60791"/>
    <w:rsid w:val="00B620CD"/>
    <w:rsid w:val="00B634EB"/>
    <w:rsid w:val="00B63C70"/>
    <w:rsid w:val="00B6420E"/>
    <w:rsid w:val="00B644F2"/>
    <w:rsid w:val="00B649D3"/>
    <w:rsid w:val="00B64A76"/>
    <w:rsid w:val="00B64FF1"/>
    <w:rsid w:val="00B67157"/>
    <w:rsid w:val="00B67D6A"/>
    <w:rsid w:val="00B7182A"/>
    <w:rsid w:val="00B71CF1"/>
    <w:rsid w:val="00B72328"/>
    <w:rsid w:val="00B7329B"/>
    <w:rsid w:val="00B744EF"/>
    <w:rsid w:val="00B74509"/>
    <w:rsid w:val="00B74FD8"/>
    <w:rsid w:val="00B755B5"/>
    <w:rsid w:val="00B7647F"/>
    <w:rsid w:val="00B770D8"/>
    <w:rsid w:val="00B77118"/>
    <w:rsid w:val="00B77270"/>
    <w:rsid w:val="00B772F5"/>
    <w:rsid w:val="00B77B18"/>
    <w:rsid w:val="00B801B4"/>
    <w:rsid w:val="00B8073E"/>
    <w:rsid w:val="00B80812"/>
    <w:rsid w:val="00B80ED6"/>
    <w:rsid w:val="00B8169E"/>
    <w:rsid w:val="00B817E1"/>
    <w:rsid w:val="00B823B9"/>
    <w:rsid w:val="00B828C8"/>
    <w:rsid w:val="00B830A6"/>
    <w:rsid w:val="00B84606"/>
    <w:rsid w:val="00B8476A"/>
    <w:rsid w:val="00B871E0"/>
    <w:rsid w:val="00B87302"/>
    <w:rsid w:val="00B87353"/>
    <w:rsid w:val="00B875B4"/>
    <w:rsid w:val="00B87B65"/>
    <w:rsid w:val="00B908B7"/>
    <w:rsid w:val="00B910B6"/>
    <w:rsid w:val="00B92EB9"/>
    <w:rsid w:val="00B93117"/>
    <w:rsid w:val="00B93553"/>
    <w:rsid w:val="00B93FFF"/>
    <w:rsid w:val="00B94344"/>
    <w:rsid w:val="00B94872"/>
    <w:rsid w:val="00B94AAA"/>
    <w:rsid w:val="00B95925"/>
    <w:rsid w:val="00B965CA"/>
    <w:rsid w:val="00B97441"/>
    <w:rsid w:val="00B97D57"/>
    <w:rsid w:val="00BA032A"/>
    <w:rsid w:val="00BA196C"/>
    <w:rsid w:val="00BA5943"/>
    <w:rsid w:val="00BA64DE"/>
    <w:rsid w:val="00BA64E0"/>
    <w:rsid w:val="00BA6542"/>
    <w:rsid w:val="00BA691C"/>
    <w:rsid w:val="00BA70E7"/>
    <w:rsid w:val="00BA728B"/>
    <w:rsid w:val="00BB0285"/>
    <w:rsid w:val="00BB0447"/>
    <w:rsid w:val="00BB1D6F"/>
    <w:rsid w:val="00BB20A8"/>
    <w:rsid w:val="00BB21B2"/>
    <w:rsid w:val="00BB6FFA"/>
    <w:rsid w:val="00BB76EF"/>
    <w:rsid w:val="00BC072E"/>
    <w:rsid w:val="00BC15C3"/>
    <w:rsid w:val="00BC2E05"/>
    <w:rsid w:val="00BC368B"/>
    <w:rsid w:val="00BC46FD"/>
    <w:rsid w:val="00BC62B7"/>
    <w:rsid w:val="00BC6AAA"/>
    <w:rsid w:val="00BC6BD4"/>
    <w:rsid w:val="00BC6C28"/>
    <w:rsid w:val="00BC78EA"/>
    <w:rsid w:val="00BD04DF"/>
    <w:rsid w:val="00BD0DBD"/>
    <w:rsid w:val="00BD247F"/>
    <w:rsid w:val="00BD28E0"/>
    <w:rsid w:val="00BD2BC8"/>
    <w:rsid w:val="00BD4E30"/>
    <w:rsid w:val="00BD5D2F"/>
    <w:rsid w:val="00BD6159"/>
    <w:rsid w:val="00BD69CC"/>
    <w:rsid w:val="00BD6A01"/>
    <w:rsid w:val="00BE0E13"/>
    <w:rsid w:val="00BE15DA"/>
    <w:rsid w:val="00BE1A4A"/>
    <w:rsid w:val="00BE226F"/>
    <w:rsid w:val="00BE3F68"/>
    <w:rsid w:val="00BE5784"/>
    <w:rsid w:val="00BE5E07"/>
    <w:rsid w:val="00BF1A56"/>
    <w:rsid w:val="00BF57F9"/>
    <w:rsid w:val="00BF6C09"/>
    <w:rsid w:val="00BF78A6"/>
    <w:rsid w:val="00C00BDD"/>
    <w:rsid w:val="00C018B3"/>
    <w:rsid w:val="00C018FD"/>
    <w:rsid w:val="00C01A0C"/>
    <w:rsid w:val="00C01BE8"/>
    <w:rsid w:val="00C02523"/>
    <w:rsid w:val="00C02F2D"/>
    <w:rsid w:val="00C03D21"/>
    <w:rsid w:val="00C04825"/>
    <w:rsid w:val="00C05623"/>
    <w:rsid w:val="00C0590C"/>
    <w:rsid w:val="00C100CF"/>
    <w:rsid w:val="00C1031B"/>
    <w:rsid w:val="00C10494"/>
    <w:rsid w:val="00C104E4"/>
    <w:rsid w:val="00C10CD3"/>
    <w:rsid w:val="00C11935"/>
    <w:rsid w:val="00C11BBA"/>
    <w:rsid w:val="00C12497"/>
    <w:rsid w:val="00C1406E"/>
    <w:rsid w:val="00C15441"/>
    <w:rsid w:val="00C15AA5"/>
    <w:rsid w:val="00C163A1"/>
    <w:rsid w:val="00C1794F"/>
    <w:rsid w:val="00C17E95"/>
    <w:rsid w:val="00C216A4"/>
    <w:rsid w:val="00C22D02"/>
    <w:rsid w:val="00C2361C"/>
    <w:rsid w:val="00C26096"/>
    <w:rsid w:val="00C26115"/>
    <w:rsid w:val="00C26BC5"/>
    <w:rsid w:val="00C2781F"/>
    <w:rsid w:val="00C27AAF"/>
    <w:rsid w:val="00C31E31"/>
    <w:rsid w:val="00C325A0"/>
    <w:rsid w:val="00C32DD3"/>
    <w:rsid w:val="00C337B3"/>
    <w:rsid w:val="00C33DC2"/>
    <w:rsid w:val="00C34F6F"/>
    <w:rsid w:val="00C35EEB"/>
    <w:rsid w:val="00C360AB"/>
    <w:rsid w:val="00C375D9"/>
    <w:rsid w:val="00C40695"/>
    <w:rsid w:val="00C40867"/>
    <w:rsid w:val="00C40CCB"/>
    <w:rsid w:val="00C40FD8"/>
    <w:rsid w:val="00C41167"/>
    <w:rsid w:val="00C41491"/>
    <w:rsid w:val="00C41534"/>
    <w:rsid w:val="00C428C3"/>
    <w:rsid w:val="00C430E1"/>
    <w:rsid w:val="00C43673"/>
    <w:rsid w:val="00C437E2"/>
    <w:rsid w:val="00C43868"/>
    <w:rsid w:val="00C44426"/>
    <w:rsid w:val="00C456AE"/>
    <w:rsid w:val="00C464B9"/>
    <w:rsid w:val="00C50097"/>
    <w:rsid w:val="00C52FFF"/>
    <w:rsid w:val="00C536F8"/>
    <w:rsid w:val="00C54102"/>
    <w:rsid w:val="00C54885"/>
    <w:rsid w:val="00C54EA1"/>
    <w:rsid w:val="00C606EC"/>
    <w:rsid w:val="00C61BA2"/>
    <w:rsid w:val="00C62446"/>
    <w:rsid w:val="00C62524"/>
    <w:rsid w:val="00C6350A"/>
    <w:rsid w:val="00C6583D"/>
    <w:rsid w:val="00C65E3C"/>
    <w:rsid w:val="00C70B84"/>
    <w:rsid w:val="00C70C23"/>
    <w:rsid w:val="00C712BF"/>
    <w:rsid w:val="00C72AB5"/>
    <w:rsid w:val="00C737A5"/>
    <w:rsid w:val="00C73E5B"/>
    <w:rsid w:val="00C73F60"/>
    <w:rsid w:val="00C74083"/>
    <w:rsid w:val="00C75122"/>
    <w:rsid w:val="00C7705D"/>
    <w:rsid w:val="00C770EE"/>
    <w:rsid w:val="00C775AA"/>
    <w:rsid w:val="00C777F9"/>
    <w:rsid w:val="00C81691"/>
    <w:rsid w:val="00C8175F"/>
    <w:rsid w:val="00C83098"/>
    <w:rsid w:val="00C840E8"/>
    <w:rsid w:val="00C8462B"/>
    <w:rsid w:val="00C86DCB"/>
    <w:rsid w:val="00C876E1"/>
    <w:rsid w:val="00C917D0"/>
    <w:rsid w:val="00C926BB"/>
    <w:rsid w:val="00C94BC6"/>
    <w:rsid w:val="00C95927"/>
    <w:rsid w:val="00C96007"/>
    <w:rsid w:val="00C967B4"/>
    <w:rsid w:val="00C97516"/>
    <w:rsid w:val="00CA20BC"/>
    <w:rsid w:val="00CA2960"/>
    <w:rsid w:val="00CA2EA9"/>
    <w:rsid w:val="00CA3FA6"/>
    <w:rsid w:val="00CA6409"/>
    <w:rsid w:val="00CA6D89"/>
    <w:rsid w:val="00CB0532"/>
    <w:rsid w:val="00CB0B7A"/>
    <w:rsid w:val="00CB0BB0"/>
    <w:rsid w:val="00CB1932"/>
    <w:rsid w:val="00CB271F"/>
    <w:rsid w:val="00CB3C28"/>
    <w:rsid w:val="00CB3E3E"/>
    <w:rsid w:val="00CB4AA3"/>
    <w:rsid w:val="00CB50A6"/>
    <w:rsid w:val="00CB6323"/>
    <w:rsid w:val="00CB6968"/>
    <w:rsid w:val="00CB7393"/>
    <w:rsid w:val="00CC148E"/>
    <w:rsid w:val="00CC14B8"/>
    <w:rsid w:val="00CC341F"/>
    <w:rsid w:val="00CC3561"/>
    <w:rsid w:val="00CC4038"/>
    <w:rsid w:val="00CC4391"/>
    <w:rsid w:val="00CC4EA5"/>
    <w:rsid w:val="00CC4F0C"/>
    <w:rsid w:val="00CC5492"/>
    <w:rsid w:val="00CC5BA2"/>
    <w:rsid w:val="00CC6857"/>
    <w:rsid w:val="00CC6BAA"/>
    <w:rsid w:val="00CC6FBE"/>
    <w:rsid w:val="00CC7104"/>
    <w:rsid w:val="00CC767F"/>
    <w:rsid w:val="00CC7B5A"/>
    <w:rsid w:val="00CD06E2"/>
    <w:rsid w:val="00CD088D"/>
    <w:rsid w:val="00CD12F3"/>
    <w:rsid w:val="00CD2333"/>
    <w:rsid w:val="00CD2370"/>
    <w:rsid w:val="00CD2857"/>
    <w:rsid w:val="00CD32E5"/>
    <w:rsid w:val="00CD3A30"/>
    <w:rsid w:val="00CD4233"/>
    <w:rsid w:val="00CD4565"/>
    <w:rsid w:val="00CD4D50"/>
    <w:rsid w:val="00CD5310"/>
    <w:rsid w:val="00CD5590"/>
    <w:rsid w:val="00CD64F1"/>
    <w:rsid w:val="00CD67DB"/>
    <w:rsid w:val="00CE0582"/>
    <w:rsid w:val="00CE12AF"/>
    <w:rsid w:val="00CE12C8"/>
    <w:rsid w:val="00CE1399"/>
    <w:rsid w:val="00CE1B9F"/>
    <w:rsid w:val="00CE1C60"/>
    <w:rsid w:val="00CE2170"/>
    <w:rsid w:val="00CE2457"/>
    <w:rsid w:val="00CE2B60"/>
    <w:rsid w:val="00CE3E43"/>
    <w:rsid w:val="00CE463C"/>
    <w:rsid w:val="00CE4857"/>
    <w:rsid w:val="00CE4AA3"/>
    <w:rsid w:val="00CE50ED"/>
    <w:rsid w:val="00CE519B"/>
    <w:rsid w:val="00CE6024"/>
    <w:rsid w:val="00CE6A9A"/>
    <w:rsid w:val="00CF0379"/>
    <w:rsid w:val="00CF1724"/>
    <w:rsid w:val="00CF225E"/>
    <w:rsid w:val="00CF3CAE"/>
    <w:rsid w:val="00CF4404"/>
    <w:rsid w:val="00CF45BE"/>
    <w:rsid w:val="00CF4B11"/>
    <w:rsid w:val="00CF4C1E"/>
    <w:rsid w:val="00CF64BE"/>
    <w:rsid w:val="00CF6C75"/>
    <w:rsid w:val="00D0165B"/>
    <w:rsid w:val="00D021BF"/>
    <w:rsid w:val="00D043E2"/>
    <w:rsid w:val="00D0607D"/>
    <w:rsid w:val="00D1040D"/>
    <w:rsid w:val="00D113C6"/>
    <w:rsid w:val="00D15A55"/>
    <w:rsid w:val="00D15A6D"/>
    <w:rsid w:val="00D15D38"/>
    <w:rsid w:val="00D1747F"/>
    <w:rsid w:val="00D2048C"/>
    <w:rsid w:val="00D20646"/>
    <w:rsid w:val="00D21AC2"/>
    <w:rsid w:val="00D21C59"/>
    <w:rsid w:val="00D22266"/>
    <w:rsid w:val="00D2297E"/>
    <w:rsid w:val="00D24A0A"/>
    <w:rsid w:val="00D25DBA"/>
    <w:rsid w:val="00D27A70"/>
    <w:rsid w:val="00D27B70"/>
    <w:rsid w:val="00D314B6"/>
    <w:rsid w:val="00D31738"/>
    <w:rsid w:val="00D31DDF"/>
    <w:rsid w:val="00D33D15"/>
    <w:rsid w:val="00D35829"/>
    <w:rsid w:val="00D361E1"/>
    <w:rsid w:val="00D36404"/>
    <w:rsid w:val="00D36A91"/>
    <w:rsid w:val="00D36B4B"/>
    <w:rsid w:val="00D37E2F"/>
    <w:rsid w:val="00D401F4"/>
    <w:rsid w:val="00D4024B"/>
    <w:rsid w:val="00D40309"/>
    <w:rsid w:val="00D403CC"/>
    <w:rsid w:val="00D45D83"/>
    <w:rsid w:val="00D46E37"/>
    <w:rsid w:val="00D505B0"/>
    <w:rsid w:val="00D50EE5"/>
    <w:rsid w:val="00D543D6"/>
    <w:rsid w:val="00D553EB"/>
    <w:rsid w:val="00D55FCA"/>
    <w:rsid w:val="00D566BE"/>
    <w:rsid w:val="00D60EF0"/>
    <w:rsid w:val="00D6167C"/>
    <w:rsid w:val="00D6179A"/>
    <w:rsid w:val="00D62C70"/>
    <w:rsid w:val="00D63F87"/>
    <w:rsid w:val="00D64859"/>
    <w:rsid w:val="00D66A41"/>
    <w:rsid w:val="00D71E86"/>
    <w:rsid w:val="00D729BA"/>
    <w:rsid w:val="00D745CF"/>
    <w:rsid w:val="00D75C60"/>
    <w:rsid w:val="00D762BE"/>
    <w:rsid w:val="00D76CB4"/>
    <w:rsid w:val="00D77F9E"/>
    <w:rsid w:val="00D809B1"/>
    <w:rsid w:val="00D81868"/>
    <w:rsid w:val="00D82E53"/>
    <w:rsid w:val="00D82ECE"/>
    <w:rsid w:val="00D832B5"/>
    <w:rsid w:val="00D83EEE"/>
    <w:rsid w:val="00D84DC9"/>
    <w:rsid w:val="00D85732"/>
    <w:rsid w:val="00D85ED3"/>
    <w:rsid w:val="00D86177"/>
    <w:rsid w:val="00D86324"/>
    <w:rsid w:val="00D87E6B"/>
    <w:rsid w:val="00D9039E"/>
    <w:rsid w:val="00D9063B"/>
    <w:rsid w:val="00D915CC"/>
    <w:rsid w:val="00D9224A"/>
    <w:rsid w:val="00D92B92"/>
    <w:rsid w:val="00D93CAF"/>
    <w:rsid w:val="00D943A5"/>
    <w:rsid w:val="00D94809"/>
    <w:rsid w:val="00D94F7B"/>
    <w:rsid w:val="00D96474"/>
    <w:rsid w:val="00D96C77"/>
    <w:rsid w:val="00D97641"/>
    <w:rsid w:val="00D97885"/>
    <w:rsid w:val="00DA1537"/>
    <w:rsid w:val="00DA2EB5"/>
    <w:rsid w:val="00DA4E8F"/>
    <w:rsid w:val="00DA53A0"/>
    <w:rsid w:val="00DA5705"/>
    <w:rsid w:val="00DA6C93"/>
    <w:rsid w:val="00DA6E75"/>
    <w:rsid w:val="00DA7387"/>
    <w:rsid w:val="00DB0438"/>
    <w:rsid w:val="00DB2CE3"/>
    <w:rsid w:val="00DB2F4C"/>
    <w:rsid w:val="00DB399D"/>
    <w:rsid w:val="00DB5E23"/>
    <w:rsid w:val="00DC006B"/>
    <w:rsid w:val="00DC088E"/>
    <w:rsid w:val="00DC1253"/>
    <w:rsid w:val="00DC1B0E"/>
    <w:rsid w:val="00DC1E32"/>
    <w:rsid w:val="00DC276C"/>
    <w:rsid w:val="00DC2E0E"/>
    <w:rsid w:val="00DC379C"/>
    <w:rsid w:val="00DC60AD"/>
    <w:rsid w:val="00DC689D"/>
    <w:rsid w:val="00DC69C0"/>
    <w:rsid w:val="00DC6CE2"/>
    <w:rsid w:val="00DD0A06"/>
    <w:rsid w:val="00DD0C61"/>
    <w:rsid w:val="00DD1F35"/>
    <w:rsid w:val="00DD33AF"/>
    <w:rsid w:val="00DD40E6"/>
    <w:rsid w:val="00DD50ED"/>
    <w:rsid w:val="00DD5E27"/>
    <w:rsid w:val="00DE13C6"/>
    <w:rsid w:val="00DE14A9"/>
    <w:rsid w:val="00DE1E2D"/>
    <w:rsid w:val="00DE22E0"/>
    <w:rsid w:val="00DE256D"/>
    <w:rsid w:val="00DE3F4F"/>
    <w:rsid w:val="00DE56E9"/>
    <w:rsid w:val="00DE5A0E"/>
    <w:rsid w:val="00DE5AC5"/>
    <w:rsid w:val="00DE7ECE"/>
    <w:rsid w:val="00DF10D3"/>
    <w:rsid w:val="00DF1635"/>
    <w:rsid w:val="00DF1B3E"/>
    <w:rsid w:val="00DF1CD5"/>
    <w:rsid w:val="00DF2509"/>
    <w:rsid w:val="00DF264A"/>
    <w:rsid w:val="00DF3FC7"/>
    <w:rsid w:val="00DF4A4F"/>
    <w:rsid w:val="00DF5BA3"/>
    <w:rsid w:val="00DF5ECB"/>
    <w:rsid w:val="00DF7026"/>
    <w:rsid w:val="00DF79E2"/>
    <w:rsid w:val="00E0078F"/>
    <w:rsid w:val="00E01673"/>
    <w:rsid w:val="00E04555"/>
    <w:rsid w:val="00E049C8"/>
    <w:rsid w:val="00E04F7C"/>
    <w:rsid w:val="00E06F59"/>
    <w:rsid w:val="00E07374"/>
    <w:rsid w:val="00E077AD"/>
    <w:rsid w:val="00E10908"/>
    <w:rsid w:val="00E10B0A"/>
    <w:rsid w:val="00E11C27"/>
    <w:rsid w:val="00E12187"/>
    <w:rsid w:val="00E12825"/>
    <w:rsid w:val="00E12A36"/>
    <w:rsid w:val="00E1337B"/>
    <w:rsid w:val="00E151EA"/>
    <w:rsid w:val="00E16355"/>
    <w:rsid w:val="00E1721C"/>
    <w:rsid w:val="00E200D4"/>
    <w:rsid w:val="00E2050D"/>
    <w:rsid w:val="00E205A4"/>
    <w:rsid w:val="00E20926"/>
    <w:rsid w:val="00E2092A"/>
    <w:rsid w:val="00E215ED"/>
    <w:rsid w:val="00E2186C"/>
    <w:rsid w:val="00E21914"/>
    <w:rsid w:val="00E21AE0"/>
    <w:rsid w:val="00E226A7"/>
    <w:rsid w:val="00E23018"/>
    <w:rsid w:val="00E23404"/>
    <w:rsid w:val="00E2377F"/>
    <w:rsid w:val="00E239A7"/>
    <w:rsid w:val="00E24146"/>
    <w:rsid w:val="00E2443D"/>
    <w:rsid w:val="00E250D3"/>
    <w:rsid w:val="00E2586A"/>
    <w:rsid w:val="00E25DDE"/>
    <w:rsid w:val="00E26780"/>
    <w:rsid w:val="00E26E51"/>
    <w:rsid w:val="00E30821"/>
    <w:rsid w:val="00E30A0D"/>
    <w:rsid w:val="00E31DB9"/>
    <w:rsid w:val="00E321AB"/>
    <w:rsid w:val="00E33050"/>
    <w:rsid w:val="00E333CB"/>
    <w:rsid w:val="00E3340C"/>
    <w:rsid w:val="00E3359C"/>
    <w:rsid w:val="00E33FB9"/>
    <w:rsid w:val="00E34224"/>
    <w:rsid w:val="00E34CAD"/>
    <w:rsid w:val="00E362A7"/>
    <w:rsid w:val="00E3643D"/>
    <w:rsid w:val="00E364D2"/>
    <w:rsid w:val="00E36813"/>
    <w:rsid w:val="00E369AD"/>
    <w:rsid w:val="00E374E3"/>
    <w:rsid w:val="00E37B22"/>
    <w:rsid w:val="00E37B9F"/>
    <w:rsid w:val="00E37F18"/>
    <w:rsid w:val="00E37FC2"/>
    <w:rsid w:val="00E40B64"/>
    <w:rsid w:val="00E415D8"/>
    <w:rsid w:val="00E41FB3"/>
    <w:rsid w:val="00E432DE"/>
    <w:rsid w:val="00E43D9C"/>
    <w:rsid w:val="00E441D6"/>
    <w:rsid w:val="00E44283"/>
    <w:rsid w:val="00E44639"/>
    <w:rsid w:val="00E446A0"/>
    <w:rsid w:val="00E44FB4"/>
    <w:rsid w:val="00E44FC4"/>
    <w:rsid w:val="00E4602C"/>
    <w:rsid w:val="00E465C2"/>
    <w:rsid w:val="00E4688E"/>
    <w:rsid w:val="00E4777C"/>
    <w:rsid w:val="00E50575"/>
    <w:rsid w:val="00E51FAF"/>
    <w:rsid w:val="00E52F7A"/>
    <w:rsid w:val="00E54856"/>
    <w:rsid w:val="00E56711"/>
    <w:rsid w:val="00E57169"/>
    <w:rsid w:val="00E57551"/>
    <w:rsid w:val="00E57B55"/>
    <w:rsid w:val="00E60147"/>
    <w:rsid w:val="00E61C6F"/>
    <w:rsid w:val="00E620CF"/>
    <w:rsid w:val="00E62536"/>
    <w:rsid w:val="00E6287B"/>
    <w:rsid w:val="00E62F16"/>
    <w:rsid w:val="00E632D3"/>
    <w:rsid w:val="00E64ADC"/>
    <w:rsid w:val="00E64CCF"/>
    <w:rsid w:val="00E67A36"/>
    <w:rsid w:val="00E67FC3"/>
    <w:rsid w:val="00E7050F"/>
    <w:rsid w:val="00E71D84"/>
    <w:rsid w:val="00E7341A"/>
    <w:rsid w:val="00E73F98"/>
    <w:rsid w:val="00E73FC9"/>
    <w:rsid w:val="00E76FA6"/>
    <w:rsid w:val="00E77045"/>
    <w:rsid w:val="00E77280"/>
    <w:rsid w:val="00E8066C"/>
    <w:rsid w:val="00E81309"/>
    <w:rsid w:val="00E81872"/>
    <w:rsid w:val="00E81ECE"/>
    <w:rsid w:val="00E82F35"/>
    <w:rsid w:val="00E841DF"/>
    <w:rsid w:val="00E84AF4"/>
    <w:rsid w:val="00E84CD5"/>
    <w:rsid w:val="00E84DDE"/>
    <w:rsid w:val="00E85510"/>
    <w:rsid w:val="00E856AD"/>
    <w:rsid w:val="00E8592F"/>
    <w:rsid w:val="00E86014"/>
    <w:rsid w:val="00E87CFB"/>
    <w:rsid w:val="00E902BE"/>
    <w:rsid w:val="00E90C33"/>
    <w:rsid w:val="00E912A8"/>
    <w:rsid w:val="00E9152C"/>
    <w:rsid w:val="00E91C29"/>
    <w:rsid w:val="00E91F99"/>
    <w:rsid w:val="00E920CB"/>
    <w:rsid w:val="00E921BF"/>
    <w:rsid w:val="00E93216"/>
    <w:rsid w:val="00E93F23"/>
    <w:rsid w:val="00E94CE8"/>
    <w:rsid w:val="00EA0205"/>
    <w:rsid w:val="00EA0A99"/>
    <w:rsid w:val="00EA3834"/>
    <w:rsid w:val="00EA3B6D"/>
    <w:rsid w:val="00EA4B0C"/>
    <w:rsid w:val="00EA4B91"/>
    <w:rsid w:val="00EA68B9"/>
    <w:rsid w:val="00EA76D8"/>
    <w:rsid w:val="00EB05CB"/>
    <w:rsid w:val="00EB0E7B"/>
    <w:rsid w:val="00EB1C79"/>
    <w:rsid w:val="00EB1F87"/>
    <w:rsid w:val="00EB5677"/>
    <w:rsid w:val="00EB5B3F"/>
    <w:rsid w:val="00EB7845"/>
    <w:rsid w:val="00EB7CE5"/>
    <w:rsid w:val="00EC0ACA"/>
    <w:rsid w:val="00EC20DA"/>
    <w:rsid w:val="00EC2158"/>
    <w:rsid w:val="00EC298B"/>
    <w:rsid w:val="00EC3095"/>
    <w:rsid w:val="00EC31BE"/>
    <w:rsid w:val="00EC3D3C"/>
    <w:rsid w:val="00EC4E16"/>
    <w:rsid w:val="00EC6BB6"/>
    <w:rsid w:val="00EC70D1"/>
    <w:rsid w:val="00ED131B"/>
    <w:rsid w:val="00ED1CEE"/>
    <w:rsid w:val="00ED23D4"/>
    <w:rsid w:val="00ED2DFB"/>
    <w:rsid w:val="00ED5400"/>
    <w:rsid w:val="00ED5939"/>
    <w:rsid w:val="00ED6A5C"/>
    <w:rsid w:val="00EE28A3"/>
    <w:rsid w:val="00EE2EA7"/>
    <w:rsid w:val="00EE39EA"/>
    <w:rsid w:val="00EE3AFD"/>
    <w:rsid w:val="00EE431B"/>
    <w:rsid w:val="00EE4763"/>
    <w:rsid w:val="00EE54BC"/>
    <w:rsid w:val="00EE5673"/>
    <w:rsid w:val="00EE59AA"/>
    <w:rsid w:val="00EF0B79"/>
    <w:rsid w:val="00EF1340"/>
    <w:rsid w:val="00EF20C4"/>
    <w:rsid w:val="00EF21DF"/>
    <w:rsid w:val="00EF5873"/>
    <w:rsid w:val="00EF5915"/>
    <w:rsid w:val="00F000FB"/>
    <w:rsid w:val="00F0083E"/>
    <w:rsid w:val="00F02542"/>
    <w:rsid w:val="00F02773"/>
    <w:rsid w:val="00F0287B"/>
    <w:rsid w:val="00F02BDE"/>
    <w:rsid w:val="00F04B84"/>
    <w:rsid w:val="00F04EE2"/>
    <w:rsid w:val="00F05332"/>
    <w:rsid w:val="00F05977"/>
    <w:rsid w:val="00F05EC3"/>
    <w:rsid w:val="00F06103"/>
    <w:rsid w:val="00F06E87"/>
    <w:rsid w:val="00F07471"/>
    <w:rsid w:val="00F07921"/>
    <w:rsid w:val="00F113E7"/>
    <w:rsid w:val="00F115B5"/>
    <w:rsid w:val="00F13A50"/>
    <w:rsid w:val="00F13AF9"/>
    <w:rsid w:val="00F13D5F"/>
    <w:rsid w:val="00F14F68"/>
    <w:rsid w:val="00F1600E"/>
    <w:rsid w:val="00F16302"/>
    <w:rsid w:val="00F16397"/>
    <w:rsid w:val="00F166B4"/>
    <w:rsid w:val="00F17D76"/>
    <w:rsid w:val="00F202F4"/>
    <w:rsid w:val="00F206E4"/>
    <w:rsid w:val="00F20F18"/>
    <w:rsid w:val="00F220B0"/>
    <w:rsid w:val="00F226E0"/>
    <w:rsid w:val="00F235DC"/>
    <w:rsid w:val="00F24861"/>
    <w:rsid w:val="00F248B1"/>
    <w:rsid w:val="00F25B53"/>
    <w:rsid w:val="00F25B6A"/>
    <w:rsid w:val="00F2679B"/>
    <w:rsid w:val="00F26A18"/>
    <w:rsid w:val="00F272C4"/>
    <w:rsid w:val="00F30139"/>
    <w:rsid w:val="00F309C7"/>
    <w:rsid w:val="00F31931"/>
    <w:rsid w:val="00F322F4"/>
    <w:rsid w:val="00F32866"/>
    <w:rsid w:val="00F32B91"/>
    <w:rsid w:val="00F356A9"/>
    <w:rsid w:val="00F36F82"/>
    <w:rsid w:val="00F373FE"/>
    <w:rsid w:val="00F40143"/>
    <w:rsid w:val="00F404B9"/>
    <w:rsid w:val="00F409EB"/>
    <w:rsid w:val="00F40E9D"/>
    <w:rsid w:val="00F4140D"/>
    <w:rsid w:val="00F422A1"/>
    <w:rsid w:val="00F43759"/>
    <w:rsid w:val="00F43E0A"/>
    <w:rsid w:val="00F44AAB"/>
    <w:rsid w:val="00F45564"/>
    <w:rsid w:val="00F472F9"/>
    <w:rsid w:val="00F47606"/>
    <w:rsid w:val="00F47B18"/>
    <w:rsid w:val="00F516F8"/>
    <w:rsid w:val="00F52792"/>
    <w:rsid w:val="00F54342"/>
    <w:rsid w:val="00F54E06"/>
    <w:rsid w:val="00F57E0C"/>
    <w:rsid w:val="00F60F6A"/>
    <w:rsid w:val="00F61BAD"/>
    <w:rsid w:val="00F64C1D"/>
    <w:rsid w:val="00F64E23"/>
    <w:rsid w:val="00F6661F"/>
    <w:rsid w:val="00F6669A"/>
    <w:rsid w:val="00F66A44"/>
    <w:rsid w:val="00F67CF0"/>
    <w:rsid w:val="00F709DB"/>
    <w:rsid w:val="00F71817"/>
    <w:rsid w:val="00F72535"/>
    <w:rsid w:val="00F74451"/>
    <w:rsid w:val="00F74C05"/>
    <w:rsid w:val="00F75DB5"/>
    <w:rsid w:val="00F800E1"/>
    <w:rsid w:val="00F80344"/>
    <w:rsid w:val="00F81ABB"/>
    <w:rsid w:val="00F81DE0"/>
    <w:rsid w:val="00F82497"/>
    <w:rsid w:val="00F82991"/>
    <w:rsid w:val="00F82D46"/>
    <w:rsid w:val="00F830F7"/>
    <w:rsid w:val="00F842D4"/>
    <w:rsid w:val="00F846F0"/>
    <w:rsid w:val="00F85880"/>
    <w:rsid w:val="00F86CFF"/>
    <w:rsid w:val="00F87FEB"/>
    <w:rsid w:val="00F87FEE"/>
    <w:rsid w:val="00F91921"/>
    <w:rsid w:val="00F93475"/>
    <w:rsid w:val="00F939EC"/>
    <w:rsid w:val="00F947EF"/>
    <w:rsid w:val="00F9539E"/>
    <w:rsid w:val="00F956D0"/>
    <w:rsid w:val="00F95766"/>
    <w:rsid w:val="00F9594A"/>
    <w:rsid w:val="00F95E7E"/>
    <w:rsid w:val="00F961F8"/>
    <w:rsid w:val="00F97243"/>
    <w:rsid w:val="00F97DC8"/>
    <w:rsid w:val="00F97F8B"/>
    <w:rsid w:val="00FA1D33"/>
    <w:rsid w:val="00FA268C"/>
    <w:rsid w:val="00FA3190"/>
    <w:rsid w:val="00FA3FB2"/>
    <w:rsid w:val="00FA5146"/>
    <w:rsid w:val="00FA729D"/>
    <w:rsid w:val="00FA760F"/>
    <w:rsid w:val="00FA7897"/>
    <w:rsid w:val="00FB0B43"/>
    <w:rsid w:val="00FB2842"/>
    <w:rsid w:val="00FB29B1"/>
    <w:rsid w:val="00FB3337"/>
    <w:rsid w:val="00FB3A34"/>
    <w:rsid w:val="00FB3A42"/>
    <w:rsid w:val="00FB3E3B"/>
    <w:rsid w:val="00FB42D2"/>
    <w:rsid w:val="00FB4344"/>
    <w:rsid w:val="00FB5269"/>
    <w:rsid w:val="00FB7373"/>
    <w:rsid w:val="00FB7681"/>
    <w:rsid w:val="00FB7B01"/>
    <w:rsid w:val="00FB7C73"/>
    <w:rsid w:val="00FB7F3D"/>
    <w:rsid w:val="00FC01C3"/>
    <w:rsid w:val="00FC0A58"/>
    <w:rsid w:val="00FC1048"/>
    <w:rsid w:val="00FC21AE"/>
    <w:rsid w:val="00FC2D5C"/>
    <w:rsid w:val="00FC389C"/>
    <w:rsid w:val="00FC3A6F"/>
    <w:rsid w:val="00FC4A49"/>
    <w:rsid w:val="00FC51DB"/>
    <w:rsid w:val="00FC52D0"/>
    <w:rsid w:val="00FC54E4"/>
    <w:rsid w:val="00FC56DD"/>
    <w:rsid w:val="00FC580C"/>
    <w:rsid w:val="00FC7419"/>
    <w:rsid w:val="00FD1ADA"/>
    <w:rsid w:val="00FD57B0"/>
    <w:rsid w:val="00FD6362"/>
    <w:rsid w:val="00FD6E6E"/>
    <w:rsid w:val="00FD7765"/>
    <w:rsid w:val="00FD7F10"/>
    <w:rsid w:val="00FE1011"/>
    <w:rsid w:val="00FE129B"/>
    <w:rsid w:val="00FE17E0"/>
    <w:rsid w:val="00FE34BA"/>
    <w:rsid w:val="00FE4BC7"/>
    <w:rsid w:val="00FE4D49"/>
    <w:rsid w:val="00FE4F39"/>
    <w:rsid w:val="00FE732B"/>
    <w:rsid w:val="00FF0B98"/>
    <w:rsid w:val="00FF0E44"/>
    <w:rsid w:val="00FF1EDD"/>
    <w:rsid w:val="00FF44C5"/>
    <w:rsid w:val="00FF4F57"/>
    <w:rsid w:val="00FF5BFB"/>
    <w:rsid w:val="00FF6BF6"/>
    <w:rsid w:val="00FF77F6"/>
    <w:rsid w:val="00FF7F5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61"/>
    <o:shapelayout v:ext="edit">
      <o:idmap v:ext="edit" data="1"/>
    </o:shapelayout>
  </w:shapeDefaults>
  <w:decimalSymbol w:val=","/>
  <w:listSeparator w:val=";"/>
  <w14:docId w14:val="41A2AE73"/>
  <w15:docId w15:val="{D582E201-0A4E-4B27-A6FA-A1E61E9CE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Titre1">
    <w:name w:val="heading 1"/>
    <w:basedOn w:val="Normal"/>
    <w:next w:val="Normal"/>
    <w:autoRedefine/>
    <w:qFormat/>
    <w:rsid w:val="00763834"/>
    <w:pPr>
      <w:keepNext/>
      <w:numPr>
        <w:numId w:val="22"/>
      </w:numPr>
      <w:pBdr>
        <w:top w:val="single" w:sz="4" w:space="1" w:color="auto"/>
        <w:left w:val="single" w:sz="4" w:space="4" w:color="auto"/>
        <w:bottom w:val="single" w:sz="4" w:space="1" w:color="auto"/>
        <w:right w:val="single" w:sz="4" w:space="4" w:color="auto"/>
      </w:pBdr>
      <w:shd w:val="clear" w:color="auto" w:fill="D9D9D9" w:themeFill="background1" w:themeFillShade="D9"/>
      <w:outlineLvl w:val="0"/>
    </w:pPr>
    <w:rPr>
      <w:rFonts w:asciiTheme="minorHAnsi" w:hAnsiTheme="minorHAnsi"/>
      <w:b/>
      <w:w w:val="90"/>
      <w:sz w:val="22"/>
    </w:rPr>
  </w:style>
  <w:style w:type="paragraph" w:styleId="Titre2">
    <w:name w:val="heading 2"/>
    <w:basedOn w:val="Normal"/>
    <w:next w:val="Normal"/>
    <w:link w:val="Titre2Car"/>
    <w:autoRedefine/>
    <w:qFormat/>
    <w:rsid w:val="00EA4B0C"/>
    <w:pPr>
      <w:keepNext/>
      <w:numPr>
        <w:ilvl w:val="1"/>
        <w:numId w:val="22"/>
      </w:numPr>
      <w:outlineLvl w:val="1"/>
    </w:pPr>
    <w:rPr>
      <w:rFonts w:asciiTheme="minorHAnsi" w:hAnsiTheme="minorHAnsi" w:cs="Arial"/>
      <w:b/>
      <w:bCs/>
      <w:iCs/>
      <w:w w:val="90"/>
      <w:sz w:val="22"/>
      <w:szCs w:val="22"/>
    </w:rPr>
  </w:style>
  <w:style w:type="paragraph" w:styleId="Titre3">
    <w:name w:val="heading 3"/>
    <w:basedOn w:val="Normal"/>
    <w:next w:val="Normal"/>
    <w:autoRedefine/>
    <w:qFormat/>
    <w:rsid w:val="00E369AD"/>
    <w:pPr>
      <w:keepNext/>
      <w:numPr>
        <w:ilvl w:val="2"/>
        <w:numId w:val="22"/>
      </w:numPr>
      <w:tabs>
        <w:tab w:val="left" w:pos="1848"/>
      </w:tabs>
      <w:outlineLvl w:val="2"/>
    </w:pPr>
    <w:rPr>
      <w:rFonts w:ascii="Calibri" w:hAnsi="Calibri"/>
      <w:b/>
      <w:i/>
    </w:rPr>
  </w:style>
  <w:style w:type="paragraph" w:styleId="Titre4">
    <w:name w:val="heading 4"/>
    <w:basedOn w:val="Normal"/>
    <w:next w:val="Normal"/>
    <w:link w:val="Titre4Car"/>
    <w:autoRedefine/>
    <w:qFormat/>
    <w:rsid w:val="005B554F"/>
    <w:pPr>
      <w:keepNext/>
      <w:numPr>
        <w:ilvl w:val="3"/>
        <w:numId w:val="22"/>
      </w:numPr>
      <w:tabs>
        <w:tab w:val="left" w:pos="2450"/>
      </w:tabs>
      <w:spacing w:before="120"/>
      <w:outlineLvl w:val="3"/>
    </w:pPr>
    <w:rPr>
      <w:rFonts w:ascii="Calibri" w:hAnsi="Calibri"/>
      <w:b/>
      <w:i/>
      <w:w w:val="90"/>
      <w:u w:val="single"/>
    </w:rPr>
  </w:style>
  <w:style w:type="paragraph" w:styleId="Titre5">
    <w:name w:val="heading 5"/>
    <w:basedOn w:val="Normal"/>
    <w:next w:val="Normal"/>
    <w:autoRedefine/>
    <w:qFormat/>
    <w:rsid w:val="000A0B66"/>
    <w:pPr>
      <w:keepNext/>
      <w:numPr>
        <w:ilvl w:val="5"/>
        <w:numId w:val="22"/>
      </w:numPr>
      <w:jc w:val="both"/>
      <w:outlineLvl w:val="4"/>
    </w:pPr>
    <w:rPr>
      <w:rFonts w:ascii="Calibri" w:hAnsi="Calibri"/>
      <w:b/>
      <w:i/>
      <w:w w:val="90"/>
    </w:rPr>
  </w:style>
  <w:style w:type="paragraph" w:styleId="Titre6">
    <w:name w:val="heading 6"/>
    <w:basedOn w:val="Normal"/>
    <w:next w:val="Normal"/>
    <w:qFormat/>
    <w:pPr>
      <w:keepNext/>
      <w:jc w:val="both"/>
      <w:outlineLvl w:val="5"/>
    </w:pPr>
    <w:rPr>
      <w:rFonts w:ascii="Verdana" w:hAnsi="Verdana"/>
      <w:w w:val="90"/>
      <w:sz w:val="24"/>
    </w:rPr>
  </w:style>
  <w:style w:type="paragraph" w:styleId="Titre7">
    <w:name w:val="heading 7"/>
    <w:basedOn w:val="Normal"/>
    <w:next w:val="Normal"/>
    <w:qFormat/>
    <w:rsid w:val="002F1391"/>
    <w:pPr>
      <w:spacing w:before="240" w:after="60"/>
      <w:outlineLvl w:val="6"/>
    </w:pPr>
    <w:rPr>
      <w:sz w:val="24"/>
      <w:szCs w:val="24"/>
    </w:rPr>
  </w:style>
  <w:style w:type="paragraph" w:styleId="Titre8">
    <w:name w:val="heading 8"/>
    <w:basedOn w:val="Normal"/>
    <w:next w:val="Normal"/>
    <w:qFormat/>
    <w:rsid w:val="002F1391"/>
    <w:pPr>
      <w:spacing w:before="240" w:after="60"/>
      <w:outlineLvl w:val="7"/>
    </w:pPr>
    <w:rPr>
      <w:i/>
      <w:iCs/>
      <w:sz w:val="24"/>
      <w:szCs w:val="24"/>
    </w:rPr>
  </w:style>
  <w:style w:type="paragraph" w:styleId="Titre9">
    <w:name w:val="heading 9"/>
    <w:basedOn w:val="Normal"/>
    <w:next w:val="Normal"/>
    <w:qFormat/>
    <w:rsid w:val="002F1391"/>
    <w:pPr>
      <w:spacing w:before="240" w:after="60"/>
      <w:outlineLvl w:val="8"/>
    </w:pPr>
    <w:rPr>
      <w:rFonts w:ascii="Arial" w:hAnsi="Arial"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En-tête client"/>
    <w:basedOn w:val="Normal"/>
    <w:link w:val="En-tteCar"/>
    <w:uiPriority w:val="99"/>
    <w:pPr>
      <w:tabs>
        <w:tab w:val="center" w:pos="4536"/>
        <w:tab w:val="right" w:pos="9072"/>
      </w:tabs>
    </w:pPr>
  </w:style>
  <w:style w:type="paragraph" w:styleId="Corpsdetexte3">
    <w:name w:val="Body Text 3"/>
    <w:basedOn w:val="Normal"/>
    <w:pPr>
      <w:jc w:val="both"/>
    </w:pPr>
    <w:rPr>
      <w:rFonts w:ascii="Verdana" w:hAnsi="Verdana"/>
      <w:sz w:val="18"/>
    </w:rPr>
  </w:style>
  <w:style w:type="character" w:styleId="Numrodepage">
    <w:name w:val="page number"/>
    <w:basedOn w:val="Policepardfaut"/>
  </w:style>
  <w:style w:type="paragraph" w:styleId="Pieddepage">
    <w:name w:val="footer"/>
    <w:basedOn w:val="Normal"/>
    <w:link w:val="PieddepageCar"/>
    <w:uiPriority w:val="99"/>
    <w:pPr>
      <w:tabs>
        <w:tab w:val="center" w:pos="4536"/>
        <w:tab w:val="right" w:pos="9072"/>
      </w:tabs>
    </w:pPr>
  </w:style>
  <w:style w:type="paragraph" w:customStyle="1" w:styleId="Texte">
    <w:name w:val="Texte"/>
    <w:basedOn w:val="Normal"/>
    <w:link w:val="TexteCar"/>
    <w:rsid w:val="00C70B84"/>
    <w:pPr>
      <w:ind w:firstLine="567"/>
      <w:jc w:val="both"/>
    </w:pPr>
    <w:rPr>
      <w:noProof/>
      <w:sz w:val="22"/>
      <w:szCs w:val="22"/>
    </w:rPr>
  </w:style>
  <w:style w:type="character" w:customStyle="1" w:styleId="Titre2Car">
    <w:name w:val="Titre 2 Car"/>
    <w:link w:val="Titre2"/>
    <w:rsid w:val="00EA4B0C"/>
    <w:rPr>
      <w:rFonts w:asciiTheme="minorHAnsi" w:hAnsiTheme="minorHAnsi" w:cs="Arial"/>
      <w:b/>
      <w:bCs/>
      <w:iCs/>
      <w:w w:val="90"/>
      <w:sz w:val="22"/>
      <w:szCs w:val="22"/>
    </w:rPr>
  </w:style>
  <w:style w:type="character" w:customStyle="1" w:styleId="Sous-articleCar">
    <w:name w:val="Sous-article Car"/>
    <w:rsid w:val="00CF0379"/>
    <w:rPr>
      <w:rFonts w:ascii="Calibri" w:hAnsi="Calibri"/>
      <w:b/>
      <w:sz w:val="20"/>
      <w:szCs w:val="24"/>
      <w:lang w:val="fr-FR" w:eastAsia="fr-FR" w:bidi="ar-SA"/>
    </w:rPr>
  </w:style>
  <w:style w:type="paragraph" w:styleId="Corpsdetexte">
    <w:name w:val="Body Text"/>
    <w:basedOn w:val="Normal"/>
    <w:link w:val="CorpsdetexteCar"/>
    <w:rsid w:val="008F43C4"/>
    <w:pPr>
      <w:spacing w:after="120"/>
    </w:pPr>
  </w:style>
  <w:style w:type="character" w:customStyle="1" w:styleId="TexteCar">
    <w:name w:val="Texte Car"/>
    <w:link w:val="Texte"/>
    <w:rsid w:val="00E60147"/>
    <w:rPr>
      <w:noProof/>
      <w:sz w:val="22"/>
      <w:szCs w:val="22"/>
      <w:lang w:val="fr-FR" w:eastAsia="fr-FR" w:bidi="ar-SA"/>
    </w:rPr>
  </w:style>
  <w:style w:type="character" w:customStyle="1" w:styleId="En-tteCar">
    <w:name w:val="En-tête Car"/>
    <w:aliases w:val="En-tête client Car"/>
    <w:link w:val="En-tte"/>
    <w:uiPriority w:val="99"/>
    <w:rsid w:val="00965F80"/>
    <w:rPr>
      <w:lang w:val="fr-FR" w:eastAsia="fr-FR" w:bidi="ar-SA"/>
    </w:rPr>
  </w:style>
  <w:style w:type="paragraph" w:customStyle="1" w:styleId="fcasegauche">
    <w:name w:val="f_case_gauche"/>
    <w:basedOn w:val="Normal"/>
    <w:rsid w:val="004E4E32"/>
    <w:pPr>
      <w:spacing w:after="60"/>
      <w:ind w:left="284" w:hanging="284"/>
      <w:jc w:val="both"/>
    </w:pPr>
    <w:rPr>
      <w:rFonts w:ascii="Univers" w:hAnsi="Univers"/>
    </w:rPr>
  </w:style>
  <w:style w:type="paragraph" w:customStyle="1" w:styleId="CarCar1">
    <w:name w:val="Car Car1"/>
    <w:basedOn w:val="Normal"/>
    <w:semiHidden/>
    <w:rsid w:val="006F5CE6"/>
    <w:pPr>
      <w:spacing w:after="160" w:line="240" w:lineRule="exact"/>
      <w:jc w:val="right"/>
    </w:pPr>
    <w:rPr>
      <w:rFonts w:ascii="Arial" w:hAnsi="Arial"/>
      <w:color w:val="333333"/>
      <w:szCs w:val="24"/>
      <w:lang w:val="en-US" w:eastAsia="en-US"/>
    </w:rPr>
  </w:style>
  <w:style w:type="paragraph" w:styleId="NormalWeb">
    <w:name w:val="Normal (Web)"/>
    <w:basedOn w:val="Normal"/>
    <w:uiPriority w:val="99"/>
    <w:rsid w:val="00BA64E0"/>
    <w:pPr>
      <w:spacing w:before="100" w:beforeAutospacing="1" w:after="100" w:afterAutospacing="1"/>
    </w:pPr>
    <w:rPr>
      <w:sz w:val="24"/>
      <w:szCs w:val="24"/>
    </w:rPr>
  </w:style>
  <w:style w:type="paragraph" w:customStyle="1" w:styleId="Default">
    <w:name w:val="Default"/>
    <w:rsid w:val="00F9539E"/>
    <w:pPr>
      <w:autoSpaceDE w:val="0"/>
      <w:autoSpaceDN w:val="0"/>
      <w:adjustRightInd w:val="0"/>
    </w:pPr>
    <w:rPr>
      <w:rFonts w:ascii="Arial" w:hAnsi="Arial" w:cs="Arial"/>
      <w:color w:val="000000"/>
      <w:sz w:val="24"/>
      <w:szCs w:val="24"/>
    </w:rPr>
  </w:style>
  <w:style w:type="paragraph" w:customStyle="1" w:styleId="Normal2">
    <w:name w:val="Normal2"/>
    <w:basedOn w:val="Normal"/>
    <w:rsid w:val="00335DF5"/>
    <w:pPr>
      <w:keepLines/>
      <w:tabs>
        <w:tab w:val="left" w:pos="567"/>
        <w:tab w:val="left" w:pos="851"/>
        <w:tab w:val="left" w:pos="1134"/>
      </w:tabs>
      <w:ind w:left="284" w:firstLine="284"/>
      <w:jc w:val="both"/>
    </w:pPr>
    <w:rPr>
      <w:sz w:val="22"/>
    </w:rPr>
  </w:style>
  <w:style w:type="paragraph" w:styleId="Textedebulles">
    <w:name w:val="Balloon Text"/>
    <w:basedOn w:val="Normal"/>
    <w:semiHidden/>
    <w:rsid w:val="00C65E3C"/>
    <w:rPr>
      <w:rFonts w:ascii="Tahoma" w:hAnsi="Tahoma" w:cs="Tahoma"/>
      <w:sz w:val="16"/>
      <w:szCs w:val="16"/>
    </w:rPr>
  </w:style>
  <w:style w:type="paragraph" w:customStyle="1" w:styleId="Paragraphedeliste1">
    <w:name w:val="Paragraphe de liste1"/>
    <w:basedOn w:val="Normal"/>
    <w:rsid w:val="00947E19"/>
    <w:pPr>
      <w:spacing w:after="200" w:line="276" w:lineRule="auto"/>
      <w:ind w:left="720"/>
      <w:contextualSpacing/>
    </w:pPr>
    <w:rPr>
      <w:rFonts w:ascii="Calibri" w:hAnsi="Calibri"/>
      <w:sz w:val="22"/>
      <w:szCs w:val="22"/>
      <w:lang w:eastAsia="en-US"/>
    </w:rPr>
  </w:style>
  <w:style w:type="character" w:styleId="Lienhypertexte">
    <w:name w:val="Hyperlink"/>
    <w:uiPriority w:val="99"/>
    <w:rsid w:val="00827E87"/>
    <w:rPr>
      <w:color w:val="006600"/>
      <w:u w:val="single"/>
    </w:rPr>
  </w:style>
  <w:style w:type="paragraph" w:customStyle="1" w:styleId="Style5">
    <w:name w:val="Style5"/>
    <w:basedOn w:val="Titre1"/>
    <w:autoRedefine/>
    <w:rsid w:val="002F1391"/>
    <w:pPr>
      <w:numPr>
        <w:numId w:val="7"/>
      </w:numPr>
    </w:pPr>
  </w:style>
  <w:style w:type="character" w:customStyle="1" w:styleId="StyleCalibriGrasSoulignementOmbre">
    <w:name w:val="Style Calibri Gras Soulignement  Ombre"/>
    <w:rsid w:val="002D0650"/>
    <w:rPr>
      <w:rFonts w:ascii="Calibri" w:hAnsi="Calibri"/>
      <w:b/>
      <w:bCs/>
      <w:sz w:val="24"/>
      <w:u w:val="single"/>
      <w14:shadow w14:blurRad="50800" w14:dist="38100" w14:dir="2700000" w14:sx="100000" w14:sy="100000" w14:kx="0" w14:ky="0" w14:algn="tl">
        <w14:srgbClr w14:val="000000">
          <w14:alpha w14:val="60000"/>
        </w14:srgbClr>
      </w14:shadow>
    </w:rPr>
  </w:style>
  <w:style w:type="paragraph" w:customStyle="1" w:styleId="StyleArialGrasJustifiGauche0cmSuspendu175cm">
    <w:name w:val="Style Arial Gras Justifié Gauche :  0 cm Suspendu : 175 cm"/>
    <w:basedOn w:val="Normal"/>
    <w:autoRedefine/>
    <w:rsid w:val="007212C3"/>
    <w:pPr>
      <w:ind w:left="992" w:hanging="992"/>
      <w:jc w:val="both"/>
    </w:pPr>
    <w:rPr>
      <w:rFonts w:ascii="Arial" w:hAnsi="Arial"/>
      <w:b/>
      <w:bCs/>
    </w:rPr>
  </w:style>
  <w:style w:type="paragraph" w:customStyle="1" w:styleId="Style5niv4">
    <w:name w:val="Style5niv4"/>
    <w:basedOn w:val="Normal"/>
    <w:rsid w:val="00616330"/>
  </w:style>
  <w:style w:type="paragraph" w:customStyle="1" w:styleId="ART3">
    <w:name w:val="ART 3"/>
    <w:basedOn w:val="Normal"/>
    <w:autoRedefine/>
    <w:rsid w:val="00DD0A06"/>
    <w:pPr>
      <w:ind w:left="1276"/>
    </w:pPr>
    <w:rPr>
      <w:rFonts w:ascii="Calibri" w:hAnsi="Calibri"/>
      <w:b/>
    </w:rPr>
  </w:style>
  <w:style w:type="paragraph" w:customStyle="1" w:styleId="StyleTitre2Calibri10pt">
    <w:name w:val="Style Titre 2 + Calibri 10 pt"/>
    <w:basedOn w:val="Titre2"/>
    <w:autoRedefine/>
    <w:rsid w:val="008C724C"/>
    <w:pPr>
      <w:numPr>
        <w:ilvl w:val="2"/>
        <w:numId w:val="1"/>
      </w:numPr>
      <w:tabs>
        <w:tab w:val="left" w:pos="1418"/>
      </w:tabs>
      <w:ind w:left="1752" w:hanging="505"/>
    </w:pPr>
    <w:rPr>
      <w:rFonts w:ascii="Calibri" w:hAnsi="Calibri"/>
      <w:sz w:val="20"/>
    </w:rPr>
  </w:style>
  <w:style w:type="paragraph" w:customStyle="1" w:styleId="StyleCalibriGrasJustifi">
    <w:name w:val="Style Calibri Gras Justifié"/>
    <w:basedOn w:val="Normal"/>
    <w:rsid w:val="00205B25"/>
    <w:pPr>
      <w:jc w:val="both"/>
    </w:pPr>
    <w:rPr>
      <w:rFonts w:ascii="Calibri" w:hAnsi="Calibri"/>
      <w:b/>
      <w:bCs/>
    </w:rPr>
  </w:style>
  <w:style w:type="numbering" w:customStyle="1" w:styleId="Listeencours1">
    <w:name w:val="Liste en cours1"/>
    <w:rsid w:val="002F1391"/>
    <w:pPr>
      <w:numPr>
        <w:numId w:val="8"/>
      </w:numPr>
    </w:pPr>
  </w:style>
  <w:style w:type="paragraph" w:styleId="TM2">
    <w:name w:val="toc 2"/>
    <w:basedOn w:val="Normal"/>
    <w:next w:val="Normal"/>
    <w:autoRedefine/>
    <w:uiPriority w:val="39"/>
    <w:rsid w:val="00B6420E"/>
    <w:pPr>
      <w:tabs>
        <w:tab w:val="left" w:pos="2552"/>
        <w:tab w:val="left" w:leader="dot" w:pos="9639"/>
      </w:tabs>
      <w:ind w:left="2552" w:hanging="567"/>
    </w:pPr>
    <w:rPr>
      <w:rFonts w:ascii="Calibri" w:hAnsi="Calibri"/>
    </w:rPr>
  </w:style>
  <w:style w:type="paragraph" w:styleId="TM1">
    <w:name w:val="toc 1"/>
    <w:basedOn w:val="Normal"/>
    <w:next w:val="Normal"/>
    <w:autoRedefine/>
    <w:uiPriority w:val="39"/>
    <w:rsid w:val="0055497C"/>
    <w:pPr>
      <w:keepNext/>
      <w:keepLines/>
      <w:tabs>
        <w:tab w:val="left" w:pos="1418"/>
        <w:tab w:val="left" w:leader="dot" w:pos="9639"/>
      </w:tabs>
      <w:spacing w:before="240"/>
    </w:pPr>
    <w:rPr>
      <w:rFonts w:ascii="Arial Narrow" w:hAnsi="Arial Narrow"/>
      <w:b/>
      <w:bCs/>
      <w:noProof/>
      <w:sz w:val="24"/>
      <w14:shadow w14:blurRad="50800" w14:dist="38100" w14:dir="2700000" w14:sx="100000" w14:sy="100000" w14:kx="0" w14:ky="0" w14:algn="tl">
        <w14:srgbClr w14:val="000000">
          <w14:alpha w14:val="60000"/>
        </w14:srgbClr>
      </w14:shadow>
    </w:rPr>
  </w:style>
  <w:style w:type="paragraph" w:styleId="TM3">
    <w:name w:val="toc 3"/>
    <w:basedOn w:val="Normal"/>
    <w:next w:val="Normal"/>
    <w:autoRedefine/>
    <w:uiPriority w:val="39"/>
    <w:rsid w:val="0055497C"/>
    <w:pPr>
      <w:tabs>
        <w:tab w:val="left" w:pos="1985"/>
        <w:tab w:val="left" w:leader="dot" w:pos="9639"/>
      </w:tabs>
      <w:ind w:left="1134" w:right="567" w:hanging="567"/>
    </w:pPr>
    <w:rPr>
      <w:rFonts w:ascii="Calibri" w:hAnsi="Calibri"/>
    </w:rPr>
  </w:style>
  <w:style w:type="paragraph" w:customStyle="1" w:styleId="StyleCalibriGrasJustifiGauche225cm">
    <w:name w:val="Style Calibri Gras Justifié Gauche :  225 cm"/>
    <w:basedOn w:val="Normal"/>
    <w:autoRedefine/>
    <w:rsid w:val="003F02ED"/>
    <w:pPr>
      <w:numPr>
        <w:numId w:val="2"/>
      </w:numPr>
      <w:jc w:val="both"/>
    </w:pPr>
    <w:rPr>
      <w:rFonts w:ascii="Calibri" w:hAnsi="Calibri"/>
      <w:b/>
      <w:bCs/>
    </w:rPr>
  </w:style>
  <w:style w:type="paragraph" w:customStyle="1" w:styleId="Style2">
    <w:name w:val="Style2"/>
    <w:basedOn w:val="ART3"/>
    <w:autoRedefine/>
    <w:rsid w:val="00F226E0"/>
    <w:pPr>
      <w:numPr>
        <w:numId w:val="3"/>
      </w:numPr>
    </w:pPr>
  </w:style>
  <w:style w:type="paragraph" w:customStyle="1" w:styleId="style40">
    <w:name w:val="style 4"/>
    <w:rsid w:val="00205B25"/>
    <w:pPr>
      <w:numPr>
        <w:numId w:val="4"/>
      </w:numPr>
    </w:pPr>
    <w:rPr>
      <w:rFonts w:ascii="Calibri" w:hAnsi="Calibri"/>
      <w:b/>
    </w:rPr>
  </w:style>
  <w:style w:type="paragraph" w:customStyle="1" w:styleId="Styleniv3">
    <w:name w:val="Style niv3"/>
    <w:basedOn w:val="Titre3"/>
    <w:autoRedefine/>
    <w:rsid w:val="00C22D02"/>
    <w:pPr>
      <w:numPr>
        <w:ilvl w:val="3"/>
        <w:numId w:val="1"/>
      </w:numPr>
      <w:spacing w:before="120"/>
    </w:pPr>
    <w:rPr>
      <w:b w:val="0"/>
      <w:i w:val="0"/>
    </w:rPr>
  </w:style>
  <w:style w:type="paragraph" w:styleId="TM4">
    <w:name w:val="toc 4"/>
    <w:basedOn w:val="Titre4"/>
    <w:next w:val="Normal"/>
    <w:autoRedefine/>
    <w:uiPriority w:val="39"/>
    <w:rsid w:val="00B77B18"/>
    <w:pPr>
      <w:tabs>
        <w:tab w:val="clear" w:pos="2450"/>
        <w:tab w:val="left" w:leader="dot" w:pos="2552"/>
        <w:tab w:val="left" w:leader="dot" w:pos="9639"/>
      </w:tabs>
      <w:ind w:left="1985"/>
    </w:pPr>
    <w:rPr>
      <w:b w:val="0"/>
      <w:u w:val="none"/>
    </w:rPr>
  </w:style>
  <w:style w:type="paragraph" w:customStyle="1" w:styleId="Style41">
    <w:name w:val="Style4"/>
    <w:basedOn w:val="Normal"/>
    <w:next w:val="Corpsdetexte"/>
    <w:autoRedefine/>
    <w:rsid w:val="00205B25"/>
    <w:pPr>
      <w:numPr>
        <w:numId w:val="5"/>
      </w:numPr>
    </w:pPr>
    <w:rPr>
      <w:rFonts w:ascii="Calibri" w:hAnsi="Calibri"/>
      <w:b/>
    </w:rPr>
  </w:style>
  <w:style w:type="paragraph" w:styleId="Listenumros">
    <w:name w:val="List Number"/>
    <w:aliases w:val="Liste à numéros moi"/>
    <w:basedOn w:val="fcasegauche"/>
    <w:autoRedefine/>
    <w:rsid w:val="00FA729D"/>
    <w:pPr>
      <w:tabs>
        <w:tab w:val="left" w:pos="426"/>
        <w:tab w:val="num" w:pos="5263"/>
      </w:tabs>
      <w:spacing w:after="0"/>
      <w:ind w:left="5263" w:hanging="720"/>
      <w:outlineLvl w:val="3"/>
    </w:pPr>
    <w:rPr>
      <w:rFonts w:ascii="Calibri" w:hAnsi="Calibri" w:cs="Arial"/>
      <w:b/>
    </w:rPr>
  </w:style>
  <w:style w:type="paragraph" w:customStyle="1" w:styleId="STYLE4">
    <w:name w:val="STYLE4"/>
    <w:basedOn w:val="Normal"/>
    <w:autoRedefine/>
    <w:rsid w:val="00205B25"/>
    <w:pPr>
      <w:numPr>
        <w:numId w:val="6"/>
      </w:numPr>
    </w:pPr>
    <w:rPr>
      <w:rFonts w:ascii="Calibri" w:hAnsi="Calibri"/>
      <w:b/>
    </w:rPr>
  </w:style>
  <w:style w:type="paragraph" w:customStyle="1" w:styleId="Style1">
    <w:name w:val="Style1"/>
    <w:basedOn w:val="Normal"/>
    <w:autoRedefine/>
    <w:rsid w:val="00616330"/>
    <w:pPr>
      <w:outlineLvl w:val="3"/>
    </w:pPr>
    <w:rPr>
      <w:rFonts w:ascii="Calibri" w:hAnsi="Calibri"/>
      <w:b/>
    </w:rPr>
  </w:style>
  <w:style w:type="paragraph" w:customStyle="1" w:styleId="StylefcasegaucheAprs0pt">
    <w:name w:val="Style f_case_gauche + Après : 0 pt"/>
    <w:basedOn w:val="fcasegauche"/>
    <w:autoRedefine/>
    <w:rsid w:val="0055497C"/>
    <w:pPr>
      <w:spacing w:after="0"/>
      <w:ind w:left="0" w:firstLine="0"/>
    </w:pPr>
    <w:rPr>
      <w:rFonts w:ascii="Calibri" w:hAnsi="Calibri"/>
      <w:sz w:val="22"/>
      <w:szCs w:val="22"/>
    </w:rPr>
  </w:style>
  <w:style w:type="paragraph" w:customStyle="1" w:styleId="StylefcasegaucheAprs0pt1">
    <w:name w:val="Style f_case_gauche + Après : 0 pt1"/>
    <w:basedOn w:val="fcasegauche"/>
    <w:autoRedefine/>
    <w:rsid w:val="00FA729D"/>
    <w:pPr>
      <w:spacing w:after="0"/>
    </w:pPr>
    <w:rPr>
      <w:rFonts w:ascii="Calibri" w:hAnsi="Calibri"/>
      <w:b/>
      <w:i/>
    </w:rPr>
  </w:style>
  <w:style w:type="paragraph" w:styleId="TM5">
    <w:name w:val="toc 5"/>
    <w:basedOn w:val="Normal"/>
    <w:next w:val="Normal"/>
    <w:autoRedefine/>
    <w:uiPriority w:val="39"/>
    <w:rsid w:val="00B77B18"/>
    <w:pPr>
      <w:tabs>
        <w:tab w:val="left" w:pos="2552"/>
        <w:tab w:val="left" w:pos="3492"/>
        <w:tab w:val="left" w:leader="dot" w:pos="9639"/>
        <w:tab w:val="right" w:leader="dot" w:pos="9923"/>
      </w:tabs>
      <w:ind w:left="2552"/>
    </w:pPr>
    <w:rPr>
      <w:rFonts w:ascii="Calibri" w:hAnsi="Calibri"/>
      <w:i/>
    </w:rPr>
  </w:style>
  <w:style w:type="paragraph" w:customStyle="1" w:styleId="Style3">
    <w:name w:val="Style3"/>
    <w:basedOn w:val="Normal"/>
    <w:autoRedefine/>
    <w:rsid w:val="00C22D02"/>
    <w:pPr>
      <w:outlineLvl w:val="3"/>
    </w:pPr>
  </w:style>
  <w:style w:type="paragraph" w:customStyle="1" w:styleId="StyleTitre4Nonsoulign">
    <w:name w:val="Style Titre 4 + Non souligné"/>
    <w:basedOn w:val="Titre4"/>
    <w:link w:val="StyleTitre4NonsoulignCar"/>
    <w:autoRedefine/>
    <w:rsid w:val="008D72DA"/>
    <w:rPr>
      <w:bCs/>
      <w:i w:val="0"/>
      <w:u w:val="none"/>
    </w:rPr>
  </w:style>
  <w:style w:type="character" w:customStyle="1" w:styleId="Titre4Car">
    <w:name w:val="Titre 4 Car"/>
    <w:link w:val="Titre4"/>
    <w:rsid w:val="005B554F"/>
    <w:rPr>
      <w:rFonts w:ascii="Calibri" w:hAnsi="Calibri"/>
      <w:b/>
      <w:i/>
      <w:w w:val="90"/>
      <w:u w:val="single"/>
    </w:rPr>
  </w:style>
  <w:style w:type="character" w:customStyle="1" w:styleId="StyleTitre4NonsoulignCar">
    <w:name w:val="Style Titre 4 + Non souligné Car"/>
    <w:link w:val="StyleTitre4Nonsoulign"/>
    <w:rsid w:val="008D72DA"/>
    <w:rPr>
      <w:rFonts w:ascii="Calibri" w:hAnsi="Calibri"/>
      <w:b/>
      <w:bCs/>
      <w:w w:val="90"/>
    </w:rPr>
  </w:style>
  <w:style w:type="paragraph" w:customStyle="1" w:styleId="StyleGrasJustifiAvant3pt">
    <w:name w:val="Style Gras Justifié Avant : 3 pt"/>
    <w:basedOn w:val="Normal"/>
    <w:autoRedefine/>
    <w:rsid w:val="00CF0379"/>
    <w:pPr>
      <w:spacing w:before="60"/>
      <w:jc w:val="both"/>
    </w:pPr>
    <w:rPr>
      <w:rFonts w:ascii="Calibri" w:hAnsi="Calibri"/>
      <w:b/>
      <w:bCs/>
    </w:rPr>
  </w:style>
  <w:style w:type="character" w:customStyle="1" w:styleId="StyleSous-articleCar10pt">
    <w:name w:val="Style Sous-article Car + 10 pt"/>
    <w:rsid w:val="00CF0379"/>
    <w:rPr>
      <w:rFonts w:ascii="Calibri" w:hAnsi="Calibri"/>
      <w:b/>
      <w:bCs/>
      <w:sz w:val="20"/>
      <w:szCs w:val="24"/>
      <w:lang w:val="fr-FR" w:eastAsia="fr-FR" w:bidi="ar-SA"/>
    </w:rPr>
  </w:style>
  <w:style w:type="character" w:customStyle="1" w:styleId="StyleStyleCalibriGrasSoulignementOmbrePetitesmajuscules">
    <w:name w:val="Style Style Calibri Gras Soulignement  Ombre + Petites majuscules ..."/>
    <w:rsid w:val="004A6622"/>
    <w:rPr>
      <w:rFonts w:ascii="Calibri" w:hAnsi="Calibri"/>
      <w:b/>
      <w:bCs/>
      <w:smallCaps/>
      <w:w w:val="90"/>
      <w:sz w:val="24"/>
      <w:u w:val="single"/>
      <w14:shadow w14:blurRad="50800" w14:dist="38100" w14:dir="2700000" w14:sx="100000" w14:sy="100000" w14:kx="0" w14:ky="0" w14:algn="tl">
        <w14:srgbClr w14:val="000000">
          <w14:alpha w14:val="60000"/>
        </w14:srgbClr>
      </w14:shadow>
    </w:rPr>
  </w:style>
  <w:style w:type="paragraph" w:customStyle="1" w:styleId="StyleCalibriJustifi">
    <w:name w:val="Style Calibri Justifié"/>
    <w:basedOn w:val="Normal"/>
    <w:autoRedefine/>
    <w:rsid w:val="000324FF"/>
    <w:pPr>
      <w:jc w:val="both"/>
    </w:pPr>
    <w:rPr>
      <w:rFonts w:ascii="Calibri" w:hAnsi="Calibri"/>
    </w:rPr>
  </w:style>
  <w:style w:type="paragraph" w:customStyle="1" w:styleId="SOUSARTICLE">
    <w:name w:val="SOUSARTICLE"/>
    <w:basedOn w:val="Normal"/>
    <w:rsid w:val="00243850"/>
    <w:pPr>
      <w:ind w:left="567" w:right="162"/>
      <w:jc w:val="both"/>
    </w:pPr>
    <w:rPr>
      <w:rFonts w:ascii="CG Times (W1)" w:hAnsi="CG Times (W1)"/>
      <w:i/>
      <w:sz w:val="22"/>
      <w:u w:val="single"/>
    </w:rPr>
  </w:style>
  <w:style w:type="paragraph" w:customStyle="1" w:styleId="Normal1">
    <w:name w:val="Normal1"/>
    <w:basedOn w:val="Normal"/>
    <w:rsid w:val="00620526"/>
    <w:pPr>
      <w:keepLines/>
      <w:tabs>
        <w:tab w:val="left" w:pos="284"/>
        <w:tab w:val="left" w:pos="567"/>
        <w:tab w:val="left" w:pos="851"/>
      </w:tabs>
      <w:ind w:firstLine="284"/>
      <w:jc w:val="both"/>
    </w:pPr>
    <w:rPr>
      <w:sz w:val="22"/>
      <w:szCs w:val="22"/>
    </w:rPr>
  </w:style>
  <w:style w:type="paragraph" w:styleId="Corpsdetexte2">
    <w:name w:val="Body Text 2"/>
    <w:basedOn w:val="Normal"/>
    <w:rsid w:val="00733FAB"/>
    <w:pPr>
      <w:spacing w:after="120" w:line="480" w:lineRule="auto"/>
    </w:pPr>
  </w:style>
  <w:style w:type="paragraph" w:customStyle="1" w:styleId="ARTICL">
    <w:name w:val="ARTICL"/>
    <w:basedOn w:val="Normal"/>
    <w:rsid w:val="00733FAB"/>
    <w:rPr>
      <w:rFonts w:ascii="Tms Rmn" w:hAnsi="Tms Rmn"/>
      <w:b/>
      <w:sz w:val="22"/>
      <w:u w:val="single"/>
    </w:rPr>
  </w:style>
  <w:style w:type="paragraph" w:styleId="Normalcentr">
    <w:name w:val="Block Text"/>
    <w:basedOn w:val="Normal"/>
    <w:rsid w:val="00502251"/>
    <w:pPr>
      <w:spacing w:before="120"/>
      <w:ind w:left="1418" w:right="164"/>
      <w:jc w:val="both"/>
    </w:pPr>
    <w:rPr>
      <w:rFonts w:ascii="CG Times (W1)" w:hAnsi="CG Times (W1)"/>
      <w:sz w:val="22"/>
    </w:rPr>
  </w:style>
  <w:style w:type="paragraph" w:customStyle="1" w:styleId="Puce1">
    <w:name w:val="Puce1"/>
    <w:basedOn w:val="Normal"/>
    <w:next w:val="Normal"/>
    <w:rsid w:val="00502251"/>
    <w:pPr>
      <w:numPr>
        <w:numId w:val="10"/>
      </w:numPr>
      <w:tabs>
        <w:tab w:val="left" w:pos="7371"/>
      </w:tabs>
      <w:spacing w:before="60" w:after="60"/>
      <w:jc w:val="both"/>
    </w:pPr>
    <w:rPr>
      <w:rFonts w:ascii="Arial" w:hAnsi="Arial"/>
    </w:rPr>
  </w:style>
  <w:style w:type="paragraph" w:styleId="Retraitcorpsdetexte">
    <w:name w:val="Body Text Indent"/>
    <w:basedOn w:val="Normal"/>
    <w:rsid w:val="00B56F56"/>
    <w:pPr>
      <w:spacing w:after="120"/>
      <w:ind w:left="283"/>
    </w:pPr>
    <w:rPr>
      <w:rFonts w:ascii="Tms Rmn" w:hAnsi="Tms Rmn"/>
      <w:sz w:val="24"/>
    </w:rPr>
  </w:style>
  <w:style w:type="character" w:styleId="Lienhypertextesuivivisit">
    <w:name w:val="FollowedHyperlink"/>
    <w:rsid w:val="00B0595C"/>
    <w:rPr>
      <w:color w:val="606420"/>
      <w:u w:val="single"/>
    </w:rPr>
  </w:style>
  <w:style w:type="paragraph" w:customStyle="1" w:styleId="RedTxt">
    <w:name w:val="RedTxt"/>
    <w:basedOn w:val="Normal"/>
    <w:rsid w:val="005775E8"/>
    <w:pPr>
      <w:keepLines/>
      <w:widowControl w:val="0"/>
      <w:autoSpaceDE w:val="0"/>
      <w:autoSpaceDN w:val="0"/>
      <w:adjustRightInd w:val="0"/>
    </w:pPr>
    <w:rPr>
      <w:rFonts w:ascii="Arial" w:hAnsi="Arial" w:cs="Arial"/>
      <w:sz w:val="18"/>
      <w:szCs w:val="18"/>
    </w:rPr>
  </w:style>
  <w:style w:type="paragraph" w:styleId="Lgende">
    <w:name w:val="caption"/>
    <w:basedOn w:val="Normal"/>
    <w:next w:val="Normal"/>
    <w:qFormat/>
    <w:rsid w:val="006B5949"/>
    <w:pPr>
      <w:ind w:left="142"/>
      <w:jc w:val="center"/>
    </w:pPr>
    <w:rPr>
      <w:rFonts w:ascii="Arial" w:hAnsi="Arial" w:cs="Arial"/>
      <w:b/>
      <w:bCs/>
      <w:sz w:val="22"/>
      <w:szCs w:val="22"/>
      <w:u w:val="single"/>
    </w:rPr>
  </w:style>
  <w:style w:type="paragraph" w:styleId="Paragraphedeliste">
    <w:name w:val="List Paragraph"/>
    <w:aliases w:val="6 pt paragraphe carré,Paragraphe,Normal bullet 2,Paragraph,Bullet point 1,Bullet list,Numbered List,1st level - Bullet List Paragraph,Lettre d'introduction,Paragrafo elenco,List Paragraph11,Normal bullet 21,List Paragraph111,niveau3"/>
    <w:basedOn w:val="Normal"/>
    <w:link w:val="ParagraphedelisteCar"/>
    <w:uiPriority w:val="34"/>
    <w:qFormat/>
    <w:rsid w:val="000166F8"/>
    <w:pPr>
      <w:ind w:left="720"/>
    </w:pPr>
    <w:rPr>
      <w:rFonts w:ascii="Calibri" w:eastAsia="Calibri" w:hAnsi="Calibri"/>
      <w:sz w:val="22"/>
      <w:szCs w:val="22"/>
      <w:lang w:eastAsia="en-US"/>
    </w:rPr>
  </w:style>
  <w:style w:type="character" w:customStyle="1" w:styleId="PieddepageCar">
    <w:name w:val="Pied de page Car"/>
    <w:basedOn w:val="Policepardfaut"/>
    <w:link w:val="Pieddepage"/>
    <w:uiPriority w:val="99"/>
    <w:rsid w:val="00FB4344"/>
  </w:style>
  <w:style w:type="character" w:styleId="Marquedecommentaire">
    <w:name w:val="annotation reference"/>
    <w:basedOn w:val="Policepardfaut"/>
    <w:rsid w:val="002521BE"/>
    <w:rPr>
      <w:sz w:val="16"/>
      <w:szCs w:val="16"/>
    </w:rPr>
  </w:style>
  <w:style w:type="paragraph" w:styleId="Commentaire">
    <w:name w:val="annotation text"/>
    <w:basedOn w:val="Normal"/>
    <w:link w:val="CommentaireCar"/>
    <w:rsid w:val="002521BE"/>
  </w:style>
  <w:style w:type="character" w:customStyle="1" w:styleId="CommentaireCar">
    <w:name w:val="Commentaire Car"/>
    <w:basedOn w:val="Policepardfaut"/>
    <w:link w:val="Commentaire"/>
    <w:rsid w:val="002521BE"/>
  </w:style>
  <w:style w:type="paragraph" w:styleId="Objetducommentaire">
    <w:name w:val="annotation subject"/>
    <w:basedOn w:val="Commentaire"/>
    <w:next w:val="Commentaire"/>
    <w:link w:val="ObjetducommentaireCar"/>
    <w:rsid w:val="002521BE"/>
    <w:rPr>
      <w:b/>
      <w:bCs/>
    </w:rPr>
  </w:style>
  <w:style w:type="character" w:customStyle="1" w:styleId="ObjetducommentaireCar">
    <w:name w:val="Objet du commentaire Car"/>
    <w:basedOn w:val="CommentaireCar"/>
    <w:link w:val="Objetducommentaire"/>
    <w:rsid w:val="002521BE"/>
    <w:rPr>
      <w:b/>
      <w:bCs/>
    </w:rPr>
  </w:style>
  <w:style w:type="paragraph" w:customStyle="1" w:styleId="Style15">
    <w:name w:val="Style 15"/>
    <w:basedOn w:val="Normal"/>
    <w:rsid w:val="005E4C22"/>
    <w:pPr>
      <w:widowControl w:val="0"/>
      <w:suppressAutoHyphens/>
      <w:autoSpaceDE w:val="0"/>
      <w:spacing w:before="36"/>
      <w:ind w:left="288" w:right="72"/>
    </w:pPr>
    <w:rPr>
      <w:rFonts w:ascii="Verdana" w:hAnsi="Verdana" w:cs="Verdana"/>
      <w:sz w:val="17"/>
      <w:szCs w:val="17"/>
      <w:lang w:eastAsia="hi-IN" w:bidi="hi-IN"/>
    </w:rPr>
  </w:style>
  <w:style w:type="paragraph" w:customStyle="1" w:styleId="t4">
    <w:name w:val="t4"/>
    <w:basedOn w:val="Titre3"/>
    <w:autoRedefine/>
    <w:rsid w:val="001E275B"/>
    <w:pPr>
      <w:numPr>
        <w:numId w:val="23"/>
      </w:numPr>
    </w:pPr>
    <w:rPr>
      <w:i w:val="0"/>
      <w:sz w:val="22"/>
      <w:szCs w:val="22"/>
    </w:rPr>
  </w:style>
  <w:style w:type="paragraph" w:customStyle="1" w:styleId="Corps">
    <w:name w:val="Corps"/>
    <w:rsid w:val="001E275B"/>
    <w:pPr>
      <w:pBdr>
        <w:top w:val="nil"/>
        <w:left w:val="nil"/>
        <w:bottom w:val="nil"/>
        <w:right w:val="nil"/>
        <w:between w:val="nil"/>
        <w:bar w:val="nil"/>
      </w:pBdr>
    </w:pPr>
    <w:rPr>
      <w:color w:val="000000"/>
      <w:u w:color="000000"/>
      <w:bdr w:val="nil"/>
    </w:rPr>
  </w:style>
  <w:style w:type="character" w:customStyle="1" w:styleId="Aucun">
    <w:name w:val="Aucun"/>
    <w:rsid w:val="005D0345"/>
  </w:style>
  <w:style w:type="character" w:customStyle="1" w:styleId="Hyperlink0">
    <w:name w:val="Hyperlink.0"/>
    <w:basedOn w:val="Aucun"/>
    <w:rsid w:val="005D0345"/>
    <w:rPr>
      <w:rFonts w:ascii="Calibri" w:eastAsia="Calibri" w:hAnsi="Calibri" w:cs="Calibri"/>
    </w:rPr>
  </w:style>
  <w:style w:type="numbering" w:customStyle="1" w:styleId="Style12import">
    <w:name w:val="Style 12 importé"/>
    <w:rsid w:val="00326C53"/>
    <w:pPr>
      <w:numPr>
        <w:numId w:val="27"/>
      </w:numPr>
    </w:pPr>
  </w:style>
  <w:style w:type="numbering" w:customStyle="1" w:styleId="Style17import">
    <w:name w:val="Style 17 importé"/>
    <w:rsid w:val="00326C53"/>
    <w:pPr>
      <w:numPr>
        <w:numId w:val="28"/>
      </w:numPr>
    </w:pPr>
  </w:style>
  <w:style w:type="paragraph" w:styleId="TM6">
    <w:name w:val="toc 6"/>
    <w:basedOn w:val="Normal"/>
    <w:next w:val="Normal"/>
    <w:autoRedefine/>
    <w:uiPriority w:val="39"/>
    <w:unhideWhenUsed/>
    <w:rsid w:val="00AB47C2"/>
    <w:pPr>
      <w:spacing w:after="100" w:line="259" w:lineRule="auto"/>
      <w:ind w:left="1100"/>
    </w:pPr>
    <w:rPr>
      <w:rFonts w:asciiTheme="minorHAnsi" w:eastAsiaTheme="minorEastAsia" w:hAnsiTheme="minorHAnsi" w:cstheme="minorBidi"/>
      <w:sz w:val="22"/>
      <w:szCs w:val="22"/>
    </w:rPr>
  </w:style>
  <w:style w:type="paragraph" w:styleId="TM7">
    <w:name w:val="toc 7"/>
    <w:basedOn w:val="Normal"/>
    <w:next w:val="Normal"/>
    <w:autoRedefine/>
    <w:uiPriority w:val="39"/>
    <w:unhideWhenUsed/>
    <w:rsid w:val="00AB47C2"/>
    <w:pPr>
      <w:spacing w:after="100" w:line="259" w:lineRule="auto"/>
      <w:ind w:left="1320"/>
    </w:pPr>
    <w:rPr>
      <w:rFonts w:asciiTheme="minorHAnsi" w:eastAsiaTheme="minorEastAsia" w:hAnsiTheme="minorHAnsi" w:cstheme="minorBidi"/>
      <w:sz w:val="22"/>
      <w:szCs w:val="22"/>
    </w:rPr>
  </w:style>
  <w:style w:type="paragraph" w:styleId="TM8">
    <w:name w:val="toc 8"/>
    <w:basedOn w:val="Normal"/>
    <w:next w:val="Normal"/>
    <w:autoRedefine/>
    <w:uiPriority w:val="39"/>
    <w:unhideWhenUsed/>
    <w:rsid w:val="00AB47C2"/>
    <w:pPr>
      <w:spacing w:after="100" w:line="259" w:lineRule="auto"/>
      <w:ind w:left="1540"/>
    </w:pPr>
    <w:rPr>
      <w:rFonts w:asciiTheme="minorHAnsi" w:eastAsiaTheme="minorEastAsia" w:hAnsiTheme="minorHAnsi" w:cstheme="minorBidi"/>
      <w:sz w:val="22"/>
      <w:szCs w:val="22"/>
    </w:rPr>
  </w:style>
  <w:style w:type="paragraph" w:styleId="TM9">
    <w:name w:val="toc 9"/>
    <w:basedOn w:val="Normal"/>
    <w:next w:val="Normal"/>
    <w:autoRedefine/>
    <w:uiPriority w:val="39"/>
    <w:unhideWhenUsed/>
    <w:rsid w:val="00AB47C2"/>
    <w:pPr>
      <w:spacing w:after="100" w:line="259" w:lineRule="auto"/>
      <w:ind w:left="1760"/>
    </w:pPr>
    <w:rPr>
      <w:rFonts w:asciiTheme="minorHAnsi" w:eastAsiaTheme="minorEastAsia" w:hAnsiTheme="minorHAnsi" w:cstheme="minorBidi"/>
      <w:sz w:val="22"/>
      <w:szCs w:val="22"/>
    </w:rPr>
  </w:style>
  <w:style w:type="character" w:customStyle="1" w:styleId="ParagraphedelisteCar">
    <w:name w:val="Paragraphe de liste Car"/>
    <w:aliases w:val="6 pt paragraphe carré Car,Paragraphe Car,Normal bullet 2 Car,Paragraph Car,Bullet point 1 Car,Bullet list Car,Numbered List Car,1st level - Bullet List Paragraph Car,Lettre d'introduction Car,Paragrafo elenco Car,niveau3 Car"/>
    <w:basedOn w:val="Policepardfaut"/>
    <w:link w:val="Paragraphedeliste"/>
    <w:uiPriority w:val="99"/>
    <w:locked/>
    <w:rsid w:val="00C360AB"/>
    <w:rPr>
      <w:rFonts w:ascii="Calibri" w:eastAsia="Calibri" w:hAnsi="Calibri"/>
      <w:sz w:val="22"/>
      <w:szCs w:val="22"/>
      <w:lang w:eastAsia="en-US"/>
    </w:rPr>
  </w:style>
  <w:style w:type="table" w:styleId="Grilledutableau">
    <w:name w:val="Table Grid"/>
    <w:basedOn w:val="TableauNormal"/>
    <w:rsid w:val="00374E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ration">
    <w:name w:val="Enumération"/>
    <w:basedOn w:val="Normal"/>
    <w:next w:val="Normal"/>
    <w:rsid w:val="00CF64BE"/>
    <w:pPr>
      <w:numPr>
        <w:numId w:val="1"/>
      </w:numPr>
      <w:tabs>
        <w:tab w:val="num" w:pos="720"/>
      </w:tabs>
      <w:spacing w:before="60"/>
      <w:jc w:val="both"/>
    </w:pPr>
    <w:rPr>
      <w:rFonts w:ascii="Times" w:eastAsia="Times" w:hAnsi="Times" w:cs="Book Antiqua"/>
      <w:sz w:val="24"/>
    </w:rPr>
  </w:style>
  <w:style w:type="paragraph" w:customStyle="1" w:styleId="Pardfaut">
    <w:name w:val="Par défaut"/>
    <w:rsid w:val="002F1AC4"/>
    <w:pPr>
      <w:pBdr>
        <w:top w:val="nil"/>
        <w:left w:val="nil"/>
        <w:bottom w:val="nil"/>
        <w:right w:val="nil"/>
        <w:between w:val="nil"/>
        <w:bar w:val="nil"/>
      </w:pBdr>
    </w:pPr>
    <w:rPr>
      <w:rFonts w:ascii="Helvetica Neue" w:eastAsia="Helvetica Neue" w:hAnsi="Helvetica Neue" w:cs="Helvetica Neue"/>
      <w:color w:val="000000"/>
      <w:sz w:val="22"/>
      <w:szCs w:val="22"/>
      <w:bdr w:val="nil"/>
    </w:rPr>
  </w:style>
  <w:style w:type="numbering" w:customStyle="1" w:styleId="Style6import">
    <w:name w:val="Style 6 importé"/>
    <w:rsid w:val="002F1AC4"/>
    <w:pPr>
      <w:numPr>
        <w:numId w:val="38"/>
      </w:numPr>
    </w:pPr>
  </w:style>
  <w:style w:type="numbering" w:customStyle="1" w:styleId="Style7import">
    <w:name w:val="Style 7 importé"/>
    <w:rsid w:val="002F1AC4"/>
    <w:pPr>
      <w:numPr>
        <w:numId w:val="40"/>
      </w:numPr>
    </w:pPr>
  </w:style>
  <w:style w:type="character" w:customStyle="1" w:styleId="CorpsdetexteCar">
    <w:name w:val="Corps de texte Car"/>
    <w:basedOn w:val="Policepardfaut"/>
    <w:link w:val="Corpsdetexte"/>
    <w:rsid w:val="00700BA1"/>
  </w:style>
  <w:style w:type="paragraph" w:customStyle="1" w:styleId="txtpar">
    <w:name w:val="txt_par"/>
    <w:basedOn w:val="Normal"/>
    <w:uiPriority w:val="99"/>
    <w:rsid w:val="00700BA1"/>
    <w:pPr>
      <w:spacing w:before="100" w:beforeAutospacing="1" w:after="100" w:afterAutospacing="1"/>
    </w:pPr>
    <w:rPr>
      <w:sz w:val="15"/>
      <w:szCs w:val="15"/>
    </w:rPr>
  </w:style>
  <w:style w:type="character" w:styleId="lev">
    <w:name w:val="Strong"/>
    <w:uiPriority w:val="22"/>
    <w:qFormat/>
    <w:rsid w:val="001C075D"/>
    <w:rPr>
      <w:b/>
      <w:bCs/>
    </w:rPr>
  </w:style>
  <w:style w:type="paragraph" w:styleId="Rvision">
    <w:name w:val="Revision"/>
    <w:hidden/>
    <w:uiPriority w:val="99"/>
    <w:semiHidden/>
    <w:rsid w:val="00E446A0"/>
  </w:style>
  <w:style w:type="character" w:customStyle="1" w:styleId="Mentionnonrsolue1">
    <w:name w:val="Mention non résolue1"/>
    <w:basedOn w:val="Policepardfaut"/>
    <w:uiPriority w:val="99"/>
    <w:semiHidden/>
    <w:unhideWhenUsed/>
    <w:rsid w:val="00CE50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282066">
      <w:bodyDiv w:val="1"/>
      <w:marLeft w:val="0"/>
      <w:marRight w:val="0"/>
      <w:marTop w:val="0"/>
      <w:marBottom w:val="0"/>
      <w:divBdr>
        <w:top w:val="none" w:sz="0" w:space="0" w:color="auto"/>
        <w:left w:val="none" w:sz="0" w:space="0" w:color="auto"/>
        <w:bottom w:val="none" w:sz="0" w:space="0" w:color="auto"/>
        <w:right w:val="none" w:sz="0" w:space="0" w:color="auto"/>
      </w:divBdr>
    </w:div>
    <w:div w:id="141384781">
      <w:bodyDiv w:val="1"/>
      <w:marLeft w:val="0"/>
      <w:marRight w:val="0"/>
      <w:marTop w:val="0"/>
      <w:marBottom w:val="0"/>
      <w:divBdr>
        <w:top w:val="none" w:sz="0" w:space="0" w:color="auto"/>
        <w:left w:val="none" w:sz="0" w:space="0" w:color="auto"/>
        <w:bottom w:val="none" w:sz="0" w:space="0" w:color="auto"/>
        <w:right w:val="none" w:sz="0" w:space="0" w:color="auto"/>
      </w:divBdr>
    </w:div>
    <w:div w:id="455804373">
      <w:bodyDiv w:val="1"/>
      <w:marLeft w:val="0"/>
      <w:marRight w:val="0"/>
      <w:marTop w:val="0"/>
      <w:marBottom w:val="0"/>
      <w:divBdr>
        <w:top w:val="none" w:sz="0" w:space="0" w:color="auto"/>
        <w:left w:val="none" w:sz="0" w:space="0" w:color="auto"/>
        <w:bottom w:val="none" w:sz="0" w:space="0" w:color="auto"/>
        <w:right w:val="none" w:sz="0" w:space="0" w:color="auto"/>
      </w:divBdr>
      <w:divsChild>
        <w:div w:id="1051732952">
          <w:marLeft w:val="0"/>
          <w:marRight w:val="0"/>
          <w:marTop w:val="0"/>
          <w:marBottom w:val="120"/>
          <w:divBdr>
            <w:top w:val="none" w:sz="0" w:space="0" w:color="auto"/>
            <w:left w:val="none" w:sz="0" w:space="0" w:color="auto"/>
            <w:bottom w:val="none" w:sz="0" w:space="0" w:color="auto"/>
            <w:right w:val="none" w:sz="0" w:space="0" w:color="auto"/>
          </w:divBdr>
        </w:div>
      </w:divsChild>
    </w:div>
    <w:div w:id="595985039">
      <w:bodyDiv w:val="1"/>
      <w:marLeft w:val="0"/>
      <w:marRight w:val="0"/>
      <w:marTop w:val="0"/>
      <w:marBottom w:val="0"/>
      <w:divBdr>
        <w:top w:val="none" w:sz="0" w:space="0" w:color="auto"/>
        <w:left w:val="none" w:sz="0" w:space="0" w:color="auto"/>
        <w:bottom w:val="none" w:sz="0" w:space="0" w:color="auto"/>
        <w:right w:val="none" w:sz="0" w:space="0" w:color="auto"/>
      </w:divBdr>
    </w:div>
    <w:div w:id="680161553">
      <w:bodyDiv w:val="1"/>
      <w:marLeft w:val="0"/>
      <w:marRight w:val="0"/>
      <w:marTop w:val="0"/>
      <w:marBottom w:val="0"/>
      <w:divBdr>
        <w:top w:val="none" w:sz="0" w:space="0" w:color="auto"/>
        <w:left w:val="none" w:sz="0" w:space="0" w:color="auto"/>
        <w:bottom w:val="none" w:sz="0" w:space="0" w:color="auto"/>
        <w:right w:val="none" w:sz="0" w:space="0" w:color="auto"/>
      </w:divBdr>
      <w:divsChild>
        <w:div w:id="1814173525">
          <w:marLeft w:val="0"/>
          <w:marRight w:val="0"/>
          <w:marTop w:val="0"/>
          <w:marBottom w:val="0"/>
          <w:divBdr>
            <w:top w:val="none" w:sz="0" w:space="0" w:color="auto"/>
            <w:left w:val="none" w:sz="0" w:space="0" w:color="auto"/>
            <w:bottom w:val="none" w:sz="0" w:space="0" w:color="auto"/>
            <w:right w:val="none" w:sz="0" w:space="0" w:color="auto"/>
          </w:divBdr>
          <w:divsChild>
            <w:div w:id="1977100771">
              <w:marLeft w:val="0"/>
              <w:marRight w:val="0"/>
              <w:marTop w:val="0"/>
              <w:marBottom w:val="0"/>
              <w:divBdr>
                <w:top w:val="none" w:sz="0" w:space="0" w:color="auto"/>
                <w:left w:val="none" w:sz="0" w:space="0" w:color="auto"/>
                <w:bottom w:val="none" w:sz="0" w:space="0" w:color="auto"/>
                <w:right w:val="none" w:sz="0" w:space="0" w:color="auto"/>
              </w:divBdr>
              <w:divsChild>
                <w:div w:id="717051629">
                  <w:marLeft w:val="0"/>
                  <w:marRight w:val="0"/>
                  <w:marTop w:val="0"/>
                  <w:marBottom w:val="0"/>
                  <w:divBdr>
                    <w:top w:val="none" w:sz="0" w:space="0" w:color="auto"/>
                    <w:left w:val="none" w:sz="0" w:space="0" w:color="auto"/>
                    <w:bottom w:val="none" w:sz="0" w:space="0" w:color="auto"/>
                    <w:right w:val="none" w:sz="0" w:space="0" w:color="auto"/>
                  </w:divBdr>
                  <w:divsChild>
                    <w:div w:id="1172338561">
                      <w:marLeft w:val="0"/>
                      <w:marRight w:val="0"/>
                      <w:marTop w:val="0"/>
                      <w:marBottom w:val="0"/>
                      <w:divBdr>
                        <w:top w:val="none" w:sz="0" w:space="0" w:color="auto"/>
                        <w:left w:val="none" w:sz="0" w:space="0" w:color="auto"/>
                        <w:bottom w:val="none" w:sz="0" w:space="0" w:color="auto"/>
                        <w:right w:val="none" w:sz="0" w:space="0" w:color="auto"/>
                      </w:divBdr>
                      <w:divsChild>
                        <w:div w:id="184953277">
                          <w:marLeft w:val="0"/>
                          <w:marRight w:val="0"/>
                          <w:marTop w:val="0"/>
                          <w:marBottom w:val="0"/>
                          <w:divBdr>
                            <w:top w:val="none" w:sz="0" w:space="0" w:color="auto"/>
                            <w:left w:val="none" w:sz="0" w:space="0" w:color="auto"/>
                            <w:bottom w:val="none" w:sz="0" w:space="0" w:color="auto"/>
                            <w:right w:val="none" w:sz="0" w:space="0" w:color="auto"/>
                          </w:divBdr>
                          <w:divsChild>
                            <w:div w:id="671764649">
                              <w:marLeft w:val="0"/>
                              <w:marRight w:val="0"/>
                              <w:marTop w:val="0"/>
                              <w:marBottom w:val="0"/>
                              <w:divBdr>
                                <w:top w:val="none" w:sz="0" w:space="0" w:color="auto"/>
                                <w:left w:val="none" w:sz="0" w:space="0" w:color="auto"/>
                                <w:bottom w:val="none" w:sz="0" w:space="0" w:color="auto"/>
                                <w:right w:val="none" w:sz="0" w:space="0" w:color="auto"/>
                              </w:divBdr>
                              <w:divsChild>
                                <w:div w:id="176537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4011785">
      <w:bodyDiv w:val="1"/>
      <w:marLeft w:val="0"/>
      <w:marRight w:val="0"/>
      <w:marTop w:val="0"/>
      <w:marBottom w:val="0"/>
      <w:divBdr>
        <w:top w:val="none" w:sz="0" w:space="0" w:color="auto"/>
        <w:left w:val="none" w:sz="0" w:space="0" w:color="auto"/>
        <w:bottom w:val="none" w:sz="0" w:space="0" w:color="auto"/>
        <w:right w:val="none" w:sz="0" w:space="0" w:color="auto"/>
      </w:divBdr>
    </w:div>
    <w:div w:id="844638797">
      <w:bodyDiv w:val="1"/>
      <w:marLeft w:val="0"/>
      <w:marRight w:val="0"/>
      <w:marTop w:val="0"/>
      <w:marBottom w:val="0"/>
      <w:divBdr>
        <w:top w:val="none" w:sz="0" w:space="0" w:color="auto"/>
        <w:left w:val="none" w:sz="0" w:space="0" w:color="auto"/>
        <w:bottom w:val="none" w:sz="0" w:space="0" w:color="auto"/>
        <w:right w:val="none" w:sz="0" w:space="0" w:color="auto"/>
      </w:divBdr>
    </w:div>
    <w:div w:id="872771772">
      <w:bodyDiv w:val="1"/>
      <w:marLeft w:val="0"/>
      <w:marRight w:val="0"/>
      <w:marTop w:val="0"/>
      <w:marBottom w:val="0"/>
      <w:divBdr>
        <w:top w:val="none" w:sz="0" w:space="0" w:color="auto"/>
        <w:left w:val="none" w:sz="0" w:space="0" w:color="auto"/>
        <w:bottom w:val="none" w:sz="0" w:space="0" w:color="auto"/>
        <w:right w:val="none" w:sz="0" w:space="0" w:color="auto"/>
      </w:divBdr>
    </w:div>
    <w:div w:id="1055853161">
      <w:bodyDiv w:val="1"/>
      <w:marLeft w:val="0"/>
      <w:marRight w:val="0"/>
      <w:marTop w:val="0"/>
      <w:marBottom w:val="0"/>
      <w:divBdr>
        <w:top w:val="none" w:sz="0" w:space="0" w:color="auto"/>
        <w:left w:val="none" w:sz="0" w:space="0" w:color="auto"/>
        <w:bottom w:val="none" w:sz="0" w:space="0" w:color="auto"/>
        <w:right w:val="none" w:sz="0" w:space="0" w:color="auto"/>
      </w:divBdr>
      <w:divsChild>
        <w:div w:id="1033961610">
          <w:marLeft w:val="0"/>
          <w:marRight w:val="0"/>
          <w:marTop w:val="0"/>
          <w:marBottom w:val="120"/>
          <w:divBdr>
            <w:top w:val="none" w:sz="0" w:space="0" w:color="auto"/>
            <w:left w:val="none" w:sz="0" w:space="0" w:color="auto"/>
            <w:bottom w:val="none" w:sz="0" w:space="0" w:color="auto"/>
            <w:right w:val="none" w:sz="0" w:space="0" w:color="auto"/>
          </w:divBdr>
        </w:div>
      </w:divsChild>
    </w:div>
    <w:div w:id="1165052030">
      <w:bodyDiv w:val="1"/>
      <w:marLeft w:val="0"/>
      <w:marRight w:val="0"/>
      <w:marTop w:val="0"/>
      <w:marBottom w:val="0"/>
      <w:divBdr>
        <w:top w:val="none" w:sz="0" w:space="0" w:color="auto"/>
        <w:left w:val="none" w:sz="0" w:space="0" w:color="auto"/>
        <w:bottom w:val="none" w:sz="0" w:space="0" w:color="auto"/>
        <w:right w:val="none" w:sz="0" w:space="0" w:color="auto"/>
      </w:divBdr>
    </w:div>
    <w:div w:id="1205172851">
      <w:bodyDiv w:val="1"/>
      <w:marLeft w:val="0"/>
      <w:marRight w:val="0"/>
      <w:marTop w:val="0"/>
      <w:marBottom w:val="0"/>
      <w:divBdr>
        <w:top w:val="none" w:sz="0" w:space="0" w:color="auto"/>
        <w:left w:val="none" w:sz="0" w:space="0" w:color="auto"/>
        <w:bottom w:val="none" w:sz="0" w:space="0" w:color="auto"/>
        <w:right w:val="none" w:sz="0" w:space="0" w:color="auto"/>
      </w:divBdr>
    </w:div>
    <w:div w:id="1328022485">
      <w:bodyDiv w:val="1"/>
      <w:marLeft w:val="0"/>
      <w:marRight w:val="0"/>
      <w:marTop w:val="0"/>
      <w:marBottom w:val="0"/>
      <w:divBdr>
        <w:top w:val="none" w:sz="0" w:space="0" w:color="auto"/>
        <w:left w:val="none" w:sz="0" w:space="0" w:color="auto"/>
        <w:bottom w:val="none" w:sz="0" w:space="0" w:color="auto"/>
        <w:right w:val="none" w:sz="0" w:space="0" w:color="auto"/>
      </w:divBdr>
    </w:div>
    <w:div w:id="1422796779">
      <w:bodyDiv w:val="1"/>
      <w:marLeft w:val="0"/>
      <w:marRight w:val="0"/>
      <w:marTop w:val="0"/>
      <w:marBottom w:val="0"/>
      <w:divBdr>
        <w:top w:val="none" w:sz="0" w:space="0" w:color="auto"/>
        <w:left w:val="none" w:sz="0" w:space="0" w:color="auto"/>
        <w:bottom w:val="none" w:sz="0" w:space="0" w:color="auto"/>
        <w:right w:val="none" w:sz="0" w:space="0" w:color="auto"/>
      </w:divBdr>
    </w:div>
    <w:div w:id="1471899114">
      <w:bodyDiv w:val="1"/>
      <w:marLeft w:val="0"/>
      <w:marRight w:val="0"/>
      <w:marTop w:val="0"/>
      <w:marBottom w:val="0"/>
      <w:divBdr>
        <w:top w:val="none" w:sz="0" w:space="0" w:color="auto"/>
        <w:left w:val="none" w:sz="0" w:space="0" w:color="auto"/>
        <w:bottom w:val="none" w:sz="0" w:space="0" w:color="auto"/>
        <w:right w:val="none" w:sz="0" w:space="0" w:color="auto"/>
      </w:divBdr>
    </w:div>
    <w:div w:id="1565412040">
      <w:bodyDiv w:val="1"/>
      <w:marLeft w:val="0"/>
      <w:marRight w:val="0"/>
      <w:marTop w:val="0"/>
      <w:marBottom w:val="0"/>
      <w:divBdr>
        <w:top w:val="none" w:sz="0" w:space="0" w:color="auto"/>
        <w:left w:val="none" w:sz="0" w:space="0" w:color="auto"/>
        <w:bottom w:val="none" w:sz="0" w:space="0" w:color="auto"/>
        <w:right w:val="none" w:sz="0" w:space="0" w:color="auto"/>
      </w:divBdr>
    </w:div>
    <w:div w:id="1596353726">
      <w:bodyDiv w:val="1"/>
      <w:marLeft w:val="0"/>
      <w:marRight w:val="0"/>
      <w:marTop w:val="0"/>
      <w:marBottom w:val="0"/>
      <w:divBdr>
        <w:top w:val="none" w:sz="0" w:space="0" w:color="auto"/>
        <w:left w:val="none" w:sz="0" w:space="0" w:color="auto"/>
        <w:bottom w:val="none" w:sz="0" w:space="0" w:color="auto"/>
        <w:right w:val="none" w:sz="0" w:space="0" w:color="auto"/>
      </w:divBdr>
    </w:div>
    <w:div w:id="1643534705">
      <w:bodyDiv w:val="1"/>
      <w:marLeft w:val="0"/>
      <w:marRight w:val="0"/>
      <w:marTop w:val="0"/>
      <w:marBottom w:val="0"/>
      <w:divBdr>
        <w:top w:val="none" w:sz="0" w:space="0" w:color="auto"/>
        <w:left w:val="none" w:sz="0" w:space="0" w:color="auto"/>
        <w:bottom w:val="none" w:sz="0" w:space="0" w:color="auto"/>
        <w:right w:val="none" w:sz="0" w:space="0" w:color="auto"/>
      </w:divBdr>
      <w:divsChild>
        <w:div w:id="674961175">
          <w:marLeft w:val="0"/>
          <w:marRight w:val="0"/>
          <w:marTop w:val="0"/>
          <w:marBottom w:val="0"/>
          <w:divBdr>
            <w:top w:val="none" w:sz="0" w:space="0" w:color="auto"/>
            <w:left w:val="none" w:sz="0" w:space="0" w:color="auto"/>
            <w:bottom w:val="none" w:sz="0" w:space="0" w:color="auto"/>
            <w:right w:val="none" w:sz="0" w:space="0" w:color="auto"/>
          </w:divBdr>
          <w:divsChild>
            <w:div w:id="1394622616">
              <w:marLeft w:val="0"/>
              <w:marRight w:val="0"/>
              <w:marTop w:val="0"/>
              <w:marBottom w:val="0"/>
              <w:divBdr>
                <w:top w:val="none" w:sz="0" w:space="0" w:color="auto"/>
                <w:left w:val="none" w:sz="0" w:space="0" w:color="auto"/>
                <w:bottom w:val="none" w:sz="0" w:space="0" w:color="auto"/>
                <w:right w:val="none" w:sz="0" w:space="0" w:color="auto"/>
              </w:divBdr>
              <w:divsChild>
                <w:div w:id="819004618">
                  <w:marLeft w:val="0"/>
                  <w:marRight w:val="0"/>
                  <w:marTop w:val="0"/>
                  <w:marBottom w:val="0"/>
                  <w:divBdr>
                    <w:top w:val="none" w:sz="0" w:space="0" w:color="auto"/>
                    <w:left w:val="none" w:sz="0" w:space="0" w:color="auto"/>
                    <w:bottom w:val="none" w:sz="0" w:space="0" w:color="auto"/>
                    <w:right w:val="none" w:sz="0" w:space="0" w:color="auto"/>
                  </w:divBdr>
                  <w:divsChild>
                    <w:div w:id="2060088890">
                      <w:marLeft w:val="0"/>
                      <w:marRight w:val="0"/>
                      <w:marTop w:val="0"/>
                      <w:marBottom w:val="0"/>
                      <w:divBdr>
                        <w:top w:val="none" w:sz="0" w:space="0" w:color="auto"/>
                        <w:left w:val="none" w:sz="0" w:space="0" w:color="auto"/>
                        <w:bottom w:val="none" w:sz="0" w:space="0" w:color="auto"/>
                        <w:right w:val="none" w:sz="0" w:space="0" w:color="auto"/>
                      </w:divBdr>
                      <w:divsChild>
                        <w:div w:id="1325013634">
                          <w:marLeft w:val="0"/>
                          <w:marRight w:val="0"/>
                          <w:marTop w:val="0"/>
                          <w:marBottom w:val="0"/>
                          <w:divBdr>
                            <w:top w:val="none" w:sz="0" w:space="0" w:color="auto"/>
                            <w:left w:val="none" w:sz="0" w:space="0" w:color="auto"/>
                            <w:bottom w:val="none" w:sz="0" w:space="0" w:color="auto"/>
                            <w:right w:val="none" w:sz="0" w:space="0" w:color="auto"/>
                          </w:divBdr>
                          <w:divsChild>
                            <w:div w:id="2071152554">
                              <w:marLeft w:val="0"/>
                              <w:marRight w:val="0"/>
                              <w:marTop w:val="0"/>
                              <w:marBottom w:val="0"/>
                              <w:divBdr>
                                <w:top w:val="none" w:sz="0" w:space="0" w:color="auto"/>
                                <w:left w:val="none" w:sz="0" w:space="0" w:color="auto"/>
                                <w:bottom w:val="none" w:sz="0" w:space="0" w:color="auto"/>
                                <w:right w:val="none" w:sz="0" w:space="0" w:color="auto"/>
                              </w:divBdr>
                              <w:divsChild>
                                <w:div w:id="743185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codes/texte_lc/LEGITEXT000006074096/2023-06-13/"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www.legifrance.gouv.fr/affichCode.do;jsessionid=B1233ED6DE952709850215EF2D5844A2.tplgfr26s_3?idSectionTA=LEGISCTA000037729491&amp;cidTexte=LEGITEXT000037701019&amp;dateTexte=20190401" TargetMode="Externa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legifrance.gouv.fr/affichCode.do;jsessionid=B1233ED6DE952709850215EF2D5844A2.tplgfr26s_3?idSectionTA=LEGISCTA000037729491&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98192C-990B-4DB8-BA4C-DAE35AF425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1318</TotalTime>
  <Pages>27</Pages>
  <Words>12555</Words>
  <Characters>72850</Characters>
  <Application>Microsoft Office Word</Application>
  <DocSecurity>0</DocSecurity>
  <Lines>607</Lines>
  <Paragraphs>170</Paragraphs>
  <ScaleCrop>false</ScaleCrop>
  <HeadingPairs>
    <vt:vector size="2" baseType="variant">
      <vt:variant>
        <vt:lpstr>Titre</vt:lpstr>
      </vt:variant>
      <vt:variant>
        <vt:i4>1</vt:i4>
      </vt:variant>
    </vt:vector>
  </HeadingPairs>
  <TitlesOfParts>
    <vt:vector size="1" baseType="lpstr">
      <vt:lpstr/>
    </vt:vector>
  </TitlesOfParts>
  <Company>CHU-RENNES</Company>
  <LinksUpToDate>false</LinksUpToDate>
  <CharactersWithSpaces>85235</CharactersWithSpaces>
  <SharedDoc>false</SharedDoc>
  <HLinks>
    <vt:vector size="372" baseType="variant">
      <vt:variant>
        <vt:i4>5308432</vt:i4>
      </vt:variant>
      <vt:variant>
        <vt:i4>363</vt:i4>
      </vt:variant>
      <vt:variant>
        <vt:i4>0</vt:i4>
      </vt:variant>
      <vt:variant>
        <vt:i4>5</vt:i4>
      </vt:variant>
      <vt:variant>
        <vt:lpwstr>http://www.economie.gouv.fr/daj/formulaires-notification</vt:lpwstr>
      </vt:variant>
      <vt:variant>
        <vt:lpwstr/>
      </vt:variant>
      <vt:variant>
        <vt:i4>4194417</vt:i4>
      </vt:variant>
      <vt:variant>
        <vt:i4>360</vt:i4>
      </vt:variant>
      <vt:variant>
        <vt:i4>0</vt:i4>
      </vt:variant>
      <vt:variant>
        <vt:i4>5</vt:i4>
      </vt:variant>
      <vt:variant>
        <vt:lpwstr>mailto:j.guyomard@agglo-rennesmetropole.fr</vt:lpwstr>
      </vt:variant>
      <vt:variant>
        <vt:lpwstr/>
      </vt:variant>
      <vt:variant>
        <vt:i4>4980827</vt:i4>
      </vt:variant>
      <vt:variant>
        <vt:i4>357</vt:i4>
      </vt:variant>
      <vt:variant>
        <vt:i4>0</vt:i4>
      </vt:variant>
      <vt:variant>
        <vt:i4>5</vt:i4>
      </vt:variant>
      <vt:variant>
        <vt:lpwstr>http://fr.wikipedia.org/wiki/%C3%89tablissement_recevant_du_public_en_droit_fran%C3%A7ais</vt:lpwstr>
      </vt:variant>
      <vt:variant>
        <vt:lpwstr/>
      </vt:variant>
      <vt:variant>
        <vt:i4>1441848</vt:i4>
      </vt:variant>
      <vt:variant>
        <vt:i4>350</vt:i4>
      </vt:variant>
      <vt:variant>
        <vt:i4>0</vt:i4>
      </vt:variant>
      <vt:variant>
        <vt:i4>5</vt:i4>
      </vt:variant>
      <vt:variant>
        <vt:lpwstr/>
      </vt:variant>
      <vt:variant>
        <vt:lpwstr>_Toc445386103</vt:lpwstr>
      </vt:variant>
      <vt:variant>
        <vt:i4>1441848</vt:i4>
      </vt:variant>
      <vt:variant>
        <vt:i4>344</vt:i4>
      </vt:variant>
      <vt:variant>
        <vt:i4>0</vt:i4>
      </vt:variant>
      <vt:variant>
        <vt:i4>5</vt:i4>
      </vt:variant>
      <vt:variant>
        <vt:lpwstr/>
      </vt:variant>
      <vt:variant>
        <vt:lpwstr>_Toc445386102</vt:lpwstr>
      </vt:variant>
      <vt:variant>
        <vt:i4>1441848</vt:i4>
      </vt:variant>
      <vt:variant>
        <vt:i4>338</vt:i4>
      </vt:variant>
      <vt:variant>
        <vt:i4>0</vt:i4>
      </vt:variant>
      <vt:variant>
        <vt:i4>5</vt:i4>
      </vt:variant>
      <vt:variant>
        <vt:lpwstr/>
      </vt:variant>
      <vt:variant>
        <vt:lpwstr>_Toc445386101</vt:lpwstr>
      </vt:variant>
      <vt:variant>
        <vt:i4>1441848</vt:i4>
      </vt:variant>
      <vt:variant>
        <vt:i4>332</vt:i4>
      </vt:variant>
      <vt:variant>
        <vt:i4>0</vt:i4>
      </vt:variant>
      <vt:variant>
        <vt:i4>5</vt:i4>
      </vt:variant>
      <vt:variant>
        <vt:lpwstr/>
      </vt:variant>
      <vt:variant>
        <vt:lpwstr>_Toc445386100</vt:lpwstr>
      </vt:variant>
      <vt:variant>
        <vt:i4>2031673</vt:i4>
      </vt:variant>
      <vt:variant>
        <vt:i4>326</vt:i4>
      </vt:variant>
      <vt:variant>
        <vt:i4>0</vt:i4>
      </vt:variant>
      <vt:variant>
        <vt:i4>5</vt:i4>
      </vt:variant>
      <vt:variant>
        <vt:lpwstr/>
      </vt:variant>
      <vt:variant>
        <vt:lpwstr>_Toc445386099</vt:lpwstr>
      </vt:variant>
      <vt:variant>
        <vt:i4>2031673</vt:i4>
      </vt:variant>
      <vt:variant>
        <vt:i4>320</vt:i4>
      </vt:variant>
      <vt:variant>
        <vt:i4>0</vt:i4>
      </vt:variant>
      <vt:variant>
        <vt:i4>5</vt:i4>
      </vt:variant>
      <vt:variant>
        <vt:lpwstr/>
      </vt:variant>
      <vt:variant>
        <vt:lpwstr>_Toc445386098</vt:lpwstr>
      </vt:variant>
      <vt:variant>
        <vt:i4>2031673</vt:i4>
      </vt:variant>
      <vt:variant>
        <vt:i4>314</vt:i4>
      </vt:variant>
      <vt:variant>
        <vt:i4>0</vt:i4>
      </vt:variant>
      <vt:variant>
        <vt:i4>5</vt:i4>
      </vt:variant>
      <vt:variant>
        <vt:lpwstr/>
      </vt:variant>
      <vt:variant>
        <vt:lpwstr>_Toc445386097</vt:lpwstr>
      </vt:variant>
      <vt:variant>
        <vt:i4>2031673</vt:i4>
      </vt:variant>
      <vt:variant>
        <vt:i4>308</vt:i4>
      </vt:variant>
      <vt:variant>
        <vt:i4>0</vt:i4>
      </vt:variant>
      <vt:variant>
        <vt:i4>5</vt:i4>
      </vt:variant>
      <vt:variant>
        <vt:lpwstr/>
      </vt:variant>
      <vt:variant>
        <vt:lpwstr>_Toc445386096</vt:lpwstr>
      </vt:variant>
      <vt:variant>
        <vt:i4>2031673</vt:i4>
      </vt:variant>
      <vt:variant>
        <vt:i4>302</vt:i4>
      </vt:variant>
      <vt:variant>
        <vt:i4>0</vt:i4>
      </vt:variant>
      <vt:variant>
        <vt:i4>5</vt:i4>
      </vt:variant>
      <vt:variant>
        <vt:lpwstr/>
      </vt:variant>
      <vt:variant>
        <vt:lpwstr>_Toc445386095</vt:lpwstr>
      </vt:variant>
      <vt:variant>
        <vt:i4>2031673</vt:i4>
      </vt:variant>
      <vt:variant>
        <vt:i4>296</vt:i4>
      </vt:variant>
      <vt:variant>
        <vt:i4>0</vt:i4>
      </vt:variant>
      <vt:variant>
        <vt:i4>5</vt:i4>
      </vt:variant>
      <vt:variant>
        <vt:lpwstr/>
      </vt:variant>
      <vt:variant>
        <vt:lpwstr>_Toc445386094</vt:lpwstr>
      </vt:variant>
      <vt:variant>
        <vt:i4>2031673</vt:i4>
      </vt:variant>
      <vt:variant>
        <vt:i4>290</vt:i4>
      </vt:variant>
      <vt:variant>
        <vt:i4>0</vt:i4>
      </vt:variant>
      <vt:variant>
        <vt:i4>5</vt:i4>
      </vt:variant>
      <vt:variant>
        <vt:lpwstr/>
      </vt:variant>
      <vt:variant>
        <vt:lpwstr>_Toc445386093</vt:lpwstr>
      </vt:variant>
      <vt:variant>
        <vt:i4>2031673</vt:i4>
      </vt:variant>
      <vt:variant>
        <vt:i4>284</vt:i4>
      </vt:variant>
      <vt:variant>
        <vt:i4>0</vt:i4>
      </vt:variant>
      <vt:variant>
        <vt:i4>5</vt:i4>
      </vt:variant>
      <vt:variant>
        <vt:lpwstr/>
      </vt:variant>
      <vt:variant>
        <vt:lpwstr>_Toc445386092</vt:lpwstr>
      </vt:variant>
      <vt:variant>
        <vt:i4>2031673</vt:i4>
      </vt:variant>
      <vt:variant>
        <vt:i4>278</vt:i4>
      </vt:variant>
      <vt:variant>
        <vt:i4>0</vt:i4>
      </vt:variant>
      <vt:variant>
        <vt:i4>5</vt:i4>
      </vt:variant>
      <vt:variant>
        <vt:lpwstr/>
      </vt:variant>
      <vt:variant>
        <vt:lpwstr>_Toc445386091</vt:lpwstr>
      </vt:variant>
      <vt:variant>
        <vt:i4>2031673</vt:i4>
      </vt:variant>
      <vt:variant>
        <vt:i4>272</vt:i4>
      </vt:variant>
      <vt:variant>
        <vt:i4>0</vt:i4>
      </vt:variant>
      <vt:variant>
        <vt:i4>5</vt:i4>
      </vt:variant>
      <vt:variant>
        <vt:lpwstr/>
      </vt:variant>
      <vt:variant>
        <vt:lpwstr>_Toc445386090</vt:lpwstr>
      </vt:variant>
      <vt:variant>
        <vt:i4>1966137</vt:i4>
      </vt:variant>
      <vt:variant>
        <vt:i4>266</vt:i4>
      </vt:variant>
      <vt:variant>
        <vt:i4>0</vt:i4>
      </vt:variant>
      <vt:variant>
        <vt:i4>5</vt:i4>
      </vt:variant>
      <vt:variant>
        <vt:lpwstr/>
      </vt:variant>
      <vt:variant>
        <vt:lpwstr>_Toc445386089</vt:lpwstr>
      </vt:variant>
      <vt:variant>
        <vt:i4>1966137</vt:i4>
      </vt:variant>
      <vt:variant>
        <vt:i4>260</vt:i4>
      </vt:variant>
      <vt:variant>
        <vt:i4>0</vt:i4>
      </vt:variant>
      <vt:variant>
        <vt:i4>5</vt:i4>
      </vt:variant>
      <vt:variant>
        <vt:lpwstr/>
      </vt:variant>
      <vt:variant>
        <vt:lpwstr>_Toc445386088</vt:lpwstr>
      </vt:variant>
      <vt:variant>
        <vt:i4>1966137</vt:i4>
      </vt:variant>
      <vt:variant>
        <vt:i4>254</vt:i4>
      </vt:variant>
      <vt:variant>
        <vt:i4>0</vt:i4>
      </vt:variant>
      <vt:variant>
        <vt:i4>5</vt:i4>
      </vt:variant>
      <vt:variant>
        <vt:lpwstr/>
      </vt:variant>
      <vt:variant>
        <vt:lpwstr>_Toc445386087</vt:lpwstr>
      </vt:variant>
      <vt:variant>
        <vt:i4>1966137</vt:i4>
      </vt:variant>
      <vt:variant>
        <vt:i4>248</vt:i4>
      </vt:variant>
      <vt:variant>
        <vt:i4>0</vt:i4>
      </vt:variant>
      <vt:variant>
        <vt:i4>5</vt:i4>
      </vt:variant>
      <vt:variant>
        <vt:lpwstr/>
      </vt:variant>
      <vt:variant>
        <vt:lpwstr>_Toc445386086</vt:lpwstr>
      </vt:variant>
      <vt:variant>
        <vt:i4>1966137</vt:i4>
      </vt:variant>
      <vt:variant>
        <vt:i4>242</vt:i4>
      </vt:variant>
      <vt:variant>
        <vt:i4>0</vt:i4>
      </vt:variant>
      <vt:variant>
        <vt:i4>5</vt:i4>
      </vt:variant>
      <vt:variant>
        <vt:lpwstr/>
      </vt:variant>
      <vt:variant>
        <vt:lpwstr>_Toc445386085</vt:lpwstr>
      </vt:variant>
      <vt:variant>
        <vt:i4>1966137</vt:i4>
      </vt:variant>
      <vt:variant>
        <vt:i4>236</vt:i4>
      </vt:variant>
      <vt:variant>
        <vt:i4>0</vt:i4>
      </vt:variant>
      <vt:variant>
        <vt:i4>5</vt:i4>
      </vt:variant>
      <vt:variant>
        <vt:lpwstr/>
      </vt:variant>
      <vt:variant>
        <vt:lpwstr>_Toc445386084</vt:lpwstr>
      </vt:variant>
      <vt:variant>
        <vt:i4>1966137</vt:i4>
      </vt:variant>
      <vt:variant>
        <vt:i4>230</vt:i4>
      </vt:variant>
      <vt:variant>
        <vt:i4>0</vt:i4>
      </vt:variant>
      <vt:variant>
        <vt:i4>5</vt:i4>
      </vt:variant>
      <vt:variant>
        <vt:lpwstr/>
      </vt:variant>
      <vt:variant>
        <vt:lpwstr>_Toc445386083</vt:lpwstr>
      </vt:variant>
      <vt:variant>
        <vt:i4>1966137</vt:i4>
      </vt:variant>
      <vt:variant>
        <vt:i4>224</vt:i4>
      </vt:variant>
      <vt:variant>
        <vt:i4>0</vt:i4>
      </vt:variant>
      <vt:variant>
        <vt:i4>5</vt:i4>
      </vt:variant>
      <vt:variant>
        <vt:lpwstr/>
      </vt:variant>
      <vt:variant>
        <vt:lpwstr>_Toc445386082</vt:lpwstr>
      </vt:variant>
      <vt:variant>
        <vt:i4>1966137</vt:i4>
      </vt:variant>
      <vt:variant>
        <vt:i4>218</vt:i4>
      </vt:variant>
      <vt:variant>
        <vt:i4>0</vt:i4>
      </vt:variant>
      <vt:variant>
        <vt:i4>5</vt:i4>
      </vt:variant>
      <vt:variant>
        <vt:lpwstr/>
      </vt:variant>
      <vt:variant>
        <vt:lpwstr>_Toc445386081</vt:lpwstr>
      </vt:variant>
      <vt:variant>
        <vt:i4>1966137</vt:i4>
      </vt:variant>
      <vt:variant>
        <vt:i4>212</vt:i4>
      </vt:variant>
      <vt:variant>
        <vt:i4>0</vt:i4>
      </vt:variant>
      <vt:variant>
        <vt:i4>5</vt:i4>
      </vt:variant>
      <vt:variant>
        <vt:lpwstr/>
      </vt:variant>
      <vt:variant>
        <vt:lpwstr>_Toc445386080</vt:lpwstr>
      </vt:variant>
      <vt:variant>
        <vt:i4>1114169</vt:i4>
      </vt:variant>
      <vt:variant>
        <vt:i4>206</vt:i4>
      </vt:variant>
      <vt:variant>
        <vt:i4>0</vt:i4>
      </vt:variant>
      <vt:variant>
        <vt:i4>5</vt:i4>
      </vt:variant>
      <vt:variant>
        <vt:lpwstr/>
      </vt:variant>
      <vt:variant>
        <vt:lpwstr>_Toc445386079</vt:lpwstr>
      </vt:variant>
      <vt:variant>
        <vt:i4>1114169</vt:i4>
      </vt:variant>
      <vt:variant>
        <vt:i4>200</vt:i4>
      </vt:variant>
      <vt:variant>
        <vt:i4>0</vt:i4>
      </vt:variant>
      <vt:variant>
        <vt:i4>5</vt:i4>
      </vt:variant>
      <vt:variant>
        <vt:lpwstr/>
      </vt:variant>
      <vt:variant>
        <vt:lpwstr>_Toc445386078</vt:lpwstr>
      </vt:variant>
      <vt:variant>
        <vt:i4>1114169</vt:i4>
      </vt:variant>
      <vt:variant>
        <vt:i4>194</vt:i4>
      </vt:variant>
      <vt:variant>
        <vt:i4>0</vt:i4>
      </vt:variant>
      <vt:variant>
        <vt:i4>5</vt:i4>
      </vt:variant>
      <vt:variant>
        <vt:lpwstr/>
      </vt:variant>
      <vt:variant>
        <vt:lpwstr>_Toc445386077</vt:lpwstr>
      </vt:variant>
      <vt:variant>
        <vt:i4>1114169</vt:i4>
      </vt:variant>
      <vt:variant>
        <vt:i4>188</vt:i4>
      </vt:variant>
      <vt:variant>
        <vt:i4>0</vt:i4>
      </vt:variant>
      <vt:variant>
        <vt:i4>5</vt:i4>
      </vt:variant>
      <vt:variant>
        <vt:lpwstr/>
      </vt:variant>
      <vt:variant>
        <vt:lpwstr>_Toc445386076</vt:lpwstr>
      </vt:variant>
      <vt:variant>
        <vt:i4>1114169</vt:i4>
      </vt:variant>
      <vt:variant>
        <vt:i4>182</vt:i4>
      </vt:variant>
      <vt:variant>
        <vt:i4>0</vt:i4>
      </vt:variant>
      <vt:variant>
        <vt:i4>5</vt:i4>
      </vt:variant>
      <vt:variant>
        <vt:lpwstr/>
      </vt:variant>
      <vt:variant>
        <vt:lpwstr>_Toc445386075</vt:lpwstr>
      </vt:variant>
      <vt:variant>
        <vt:i4>1114169</vt:i4>
      </vt:variant>
      <vt:variant>
        <vt:i4>176</vt:i4>
      </vt:variant>
      <vt:variant>
        <vt:i4>0</vt:i4>
      </vt:variant>
      <vt:variant>
        <vt:i4>5</vt:i4>
      </vt:variant>
      <vt:variant>
        <vt:lpwstr/>
      </vt:variant>
      <vt:variant>
        <vt:lpwstr>_Toc445386074</vt:lpwstr>
      </vt:variant>
      <vt:variant>
        <vt:i4>1114169</vt:i4>
      </vt:variant>
      <vt:variant>
        <vt:i4>170</vt:i4>
      </vt:variant>
      <vt:variant>
        <vt:i4>0</vt:i4>
      </vt:variant>
      <vt:variant>
        <vt:i4>5</vt:i4>
      </vt:variant>
      <vt:variant>
        <vt:lpwstr/>
      </vt:variant>
      <vt:variant>
        <vt:lpwstr>_Toc445386073</vt:lpwstr>
      </vt:variant>
      <vt:variant>
        <vt:i4>1114169</vt:i4>
      </vt:variant>
      <vt:variant>
        <vt:i4>164</vt:i4>
      </vt:variant>
      <vt:variant>
        <vt:i4>0</vt:i4>
      </vt:variant>
      <vt:variant>
        <vt:i4>5</vt:i4>
      </vt:variant>
      <vt:variant>
        <vt:lpwstr/>
      </vt:variant>
      <vt:variant>
        <vt:lpwstr>_Toc445386072</vt:lpwstr>
      </vt:variant>
      <vt:variant>
        <vt:i4>1114169</vt:i4>
      </vt:variant>
      <vt:variant>
        <vt:i4>158</vt:i4>
      </vt:variant>
      <vt:variant>
        <vt:i4>0</vt:i4>
      </vt:variant>
      <vt:variant>
        <vt:i4>5</vt:i4>
      </vt:variant>
      <vt:variant>
        <vt:lpwstr/>
      </vt:variant>
      <vt:variant>
        <vt:lpwstr>_Toc445386071</vt:lpwstr>
      </vt:variant>
      <vt:variant>
        <vt:i4>1114169</vt:i4>
      </vt:variant>
      <vt:variant>
        <vt:i4>152</vt:i4>
      </vt:variant>
      <vt:variant>
        <vt:i4>0</vt:i4>
      </vt:variant>
      <vt:variant>
        <vt:i4>5</vt:i4>
      </vt:variant>
      <vt:variant>
        <vt:lpwstr/>
      </vt:variant>
      <vt:variant>
        <vt:lpwstr>_Toc445386070</vt:lpwstr>
      </vt:variant>
      <vt:variant>
        <vt:i4>1048633</vt:i4>
      </vt:variant>
      <vt:variant>
        <vt:i4>146</vt:i4>
      </vt:variant>
      <vt:variant>
        <vt:i4>0</vt:i4>
      </vt:variant>
      <vt:variant>
        <vt:i4>5</vt:i4>
      </vt:variant>
      <vt:variant>
        <vt:lpwstr/>
      </vt:variant>
      <vt:variant>
        <vt:lpwstr>_Toc445386069</vt:lpwstr>
      </vt:variant>
      <vt:variant>
        <vt:i4>1048633</vt:i4>
      </vt:variant>
      <vt:variant>
        <vt:i4>140</vt:i4>
      </vt:variant>
      <vt:variant>
        <vt:i4>0</vt:i4>
      </vt:variant>
      <vt:variant>
        <vt:i4>5</vt:i4>
      </vt:variant>
      <vt:variant>
        <vt:lpwstr/>
      </vt:variant>
      <vt:variant>
        <vt:lpwstr>_Toc445386068</vt:lpwstr>
      </vt:variant>
      <vt:variant>
        <vt:i4>1048633</vt:i4>
      </vt:variant>
      <vt:variant>
        <vt:i4>134</vt:i4>
      </vt:variant>
      <vt:variant>
        <vt:i4>0</vt:i4>
      </vt:variant>
      <vt:variant>
        <vt:i4>5</vt:i4>
      </vt:variant>
      <vt:variant>
        <vt:lpwstr/>
      </vt:variant>
      <vt:variant>
        <vt:lpwstr>_Toc445386067</vt:lpwstr>
      </vt:variant>
      <vt:variant>
        <vt:i4>1048633</vt:i4>
      </vt:variant>
      <vt:variant>
        <vt:i4>128</vt:i4>
      </vt:variant>
      <vt:variant>
        <vt:i4>0</vt:i4>
      </vt:variant>
      <vt:variant>
        <vt:i4>5</vt:i4>
      </vt:variant>
      <vt:variant>
        <vt:lpwstr/>
      </vt:variant>
      <vt:variant>
        <vt:lpwstr>_Toc445386066</vt:lpwstr>
      </vt:variant>
      <vt:variant>
        <vt:i4>1048633</vt:i4>
      </vt:variant>
      <vt:variant>
        <vt:i4>122</vt:i4>
      </vt:variant>
      <vt:variant>
        <vt:i4>0</vt:i4>
      </vt:variant>
      <vt:variant>
        <vt:i4>5</vt:i4>
      </vt:variant>
      <vt:variant>
        <vt:lpwstr/>
      </vt:variant>
      <vt:variant>
        <vt:lpwstr>_Toc445386065</vt:lpwstr>
      </vt:variant>
      <vt:variant>
        <vt:i4>1048633</vt:i4>
      </vt:variant>
      <vt:variant>
        <vt:i4>116</vt:i4>
      </vt:variant>
      <vt:variant>
        <vt:i4>0</vt:i4>
      </vt:variant>
      <vt:variant>
        <vt:i4>5</vt:i4>
      </vt:variant>
      <vt:variant>
        <vt:lpwstr/>
      </vt:variant>
      <vt:variant>
        <vt:lpwstr>_Toc445386064</vt:lpwstr>
      </vt:variant>
      <vt:variant>
        <vt:i4>1048633</vt:i4>
      </vt:variant>
      <vt:variant>
        <vt:i4>110</vt:i4>
      </vt:variant>
      <vt:variant>
        <vt:i4>0</vt:i4>
      </vt:variant>
      <vt:variant>
        <vt:i4>5</vt:i4>
      </vt:variant>
      <vt:variant>
        <vt:lpwstr/>
      </vt:variant>
      <vt:variant>
        <vt:lpwstr>_Toc445386063</vt:lpwstr>
      </vt:variant>
      <vt:variant>
        <vt:i4>1048633</vt:i4>
      </vt:variant>
      <vt:variant>
        <vt:i4>104</vt:i4>
      </vt:variant>
      <vt:variant>
        <vt:i4>0</vt:i4>
      </vt:variant>
      <vt:variant>
        <vt:i4>5</vt:i4>
      </vt:variant>
      <vt:variant>
        <vt:lpwstr/>
      </vt:variant>
      <vt:variant>
        <vt:lpwstr>_Toc445386062</vt:lpwstr>
      </vt:variant>
      <vt:variant>
        <vt:i4>1048633</vt:i4>
      </vt:variant>
      <vt:variant>
        <vt:i4>98</vt:i4>
      </vt:variant>
      <vt:variant>
        <vt:i4>0</vt:i4>
      </vt:variant>
      <vt:variant>
        <vt:i4>5</vt:i4>
      </vt:variant>
      <vt:variant>
        <vt:lpwstr/>
      </vt:variant>
      <vt:variant>
        <vt:lpwstr>_Toc445386061</vt:lpwstr>
      </vt:variant>
      <vt:variant>
        <vt:i4>1048633</vt:i4>
      </vt:variant>
      <vt:variant>
        <vt:i4>92</vt:i4>
      </vt:variant>
      <vt:variant>
        <vt:i4>0</vt:i4>
      </vt:variant>
      <vt:variant>
        <vt:i4>5</vt:i4>
      </vt:variant>
      <vt:variant>
        <vt:lpwstr/>
      </vt:variant>
      <vt:variant>
        <vt:lpwstr>_Toc445386060</vt:lpwstr>
      </vt:variant>
      <vt:variant>
        <vt:i4>1245241</vt:i4>
      </vt:variant>
      <vt:variant>
        <vt:i4>86</vt:i4>
      </vt:variant>
      <vt:variant>
        <vt:i4>0</vt:i4>
      </vt:variant>
      <vt:variant>
        <vt:i4>5</vt:i4>
      </vt:variant>
      <vt:variant>
        <vt:lpwstr/>
      </vt:variant>
      <vt:variant>
        <vt:lpwstr>_Toc445386059</vt:lpwstr>
      </vt:variant>
      <vt:variant>
        <vt:i4>1245241</vt:i4>
      </vt:variant>
      <vt:variant>
        <vt:i4>80</vt:i4>
      </vt:variant>
      <vt:variant>
        <vt:i4>0</vt:i4>
      </vt:variant>
      <vt:variant>
        <vt:i4>5</vt:i4>
      </vt:variant>
      <vt:variant>
        <vt:lpwstr/>
      </vt:variant>
      <vt:variant>
        <vt:lpwstr>_Toc445386058</vt:lpwstr>
      </vt:variant>
      <vt:variant>
        <vt:i4>1245241</vt:i4>
      </vt:variant>
      <vt:variant>
        <vt:i4>74</vt:i4>
      </vt:variant>
      <vt:variant>
        <vt:i4>0</vt:i4>
      </vt:variant>
      <vt:variant>
        <vt:i4>5</vt:i4>
      </vt:variant>
      <vt:variant>
        <vt:lpwstr/>
      </vt:variant>
      <vt:variant>
        <vt:lpwstr>_Toc445386057</vt:lpwstr>
      </vt:variant>
      <vt:variant>
        <vt:i4>1245241</vt:i4>
      </vt:variant>
      <vt:variant>
        <vt:i4>68</vt:i4>
      </vt:variant>
      <vt:variant>
        <vt:i4>0</vt:i4>
      </vt:variant>
      <vt:variant>
        <vt:i4>5</vt:i4>
      </vt:variant>
      <vt:variant>
        <vt:lpwstr/>
      </vt:variant>
      <vt:variant>
        <vt:lpwstr>_Toc445386056</vt:lpwstr>
      </vt:variant>
      <vt:variant>
        <vt:i4>1245241</vt:i4>
      </vt:variant>
      <vt:variant>
        <vt:i4>62</vt:i4>
      </vt:variant>
      <vt:variant>
        <vt:i4>0</vt:i4>
      </vt:variant>
      <vt:variant>
        <vt:i4>5</vt:i4>
      </vt:variant>
      <vt:variant>
        <vt:lpwstr/>
      </vt:variant>
      <vt:variant>
        <vt:lpwstr>_Toc445386055</vt:lpwstr>
      </vt:variant>
      <vt:variant>
        <vt:i4>1245241</vt:i4>
      </vt:variant>
      <vt:variant>
        <vt:i4>56</vt:i4>
      </vt:variant>
      <vt:variant>
        <vt:i4>0</vt:i4>
      </vt:variant>
      <vt:variant>
        <vt:i4>5</vt:i4>
      </vt:variant>
      <vt:variant>
        <vt:lpwstr/>
      </vt:variant>
      <vt:variant>
        <vt:lpwstr>_Toc445386054</vt:lpwstr>
      </vt:variant>
      <vt:variant>
        <vt:i4>1245241</vt:i4>
      </vt:variant>
      <vt:variant>
        <vt:i4>50</vt:i4>
      </vt:variant>
      <vt:variant>
        <vt:i4>0</vt:i4>
      </vt:variant>
      <vt:variant>
        <vt:i4>5</vt:i4>
      </vt:variant>
      <vt:variant>
        <vt:lpwstr/>
      </vt:variant>
      <vt:variant>
        <vt:lpwstr>_Toc445386053</vt:lpwstr>
      </vt:variant>
      <vt:variant>
        <vt:i4>1245241</vt:i4>
      </vt:variant>
      <vt:variant>
        <vt:i4>44</vt:i4>
      </vt:variant>
      <vt:variant>
        <vt:i4>0</vt:i4>
      </vt:variant>
      <vt:variant>
        <vt:i4>5</vt:i4>
      </vt:variant>
      <vt:variant>
        <vt:lpwstr/>
      </vt:variant>
      <vt:variant>
        <vt:lpwstr>_Toc445386052</vt:lpwstr>
      </vt:variant>
      <vt:variant>
        <vt:i4>1245241</vt:i4>
      </vt:variant>
      <vt:variant>
        <vt:i4>38</vt:i4>
      </vt:variant>
      <vt:variant>
        <vt:i4>0</vt:i4>
      </vt:variant>
      <vt:variant>
        <vt:i4>5</vt:i4>
      </vt:variant>
      <vt:variant>
        <vt:lpwstr/>
      </vt:variant>
      <vt:variant>
        <vt:lpwstr>_Toc445386051</vt:lpwstr>
      </vt:variant>
      <vt:variant>
        <vt:i4>1245241</vt:i4>
      </vt:variant>
      <vt:variant>
        <vt:i4>32</vt:i4>
      </vt:variant>
      <vt:variant>
        <vt:i4>0</vt:i4>
      </vt:variant>
      <vt:variant>
        <vt:i4>5</vt:i4>
      </vt:variant>
      <vt:variant>
        <vt:lpwstr/>
      </vt:variant>
      <vt:variant>
        <vt:lpwstr>_Toc445386050</vt:lpwstr>
      </vt:variant>
      <vt:variant>
        <vt:i4>1179705</vt:i4>
      </vt:variant>
      <vt:variant>
        <vt:i4>26</vt:i4>
      </vt:variant>
      <vt:variant>
        <vt:i4>0</vt:i4>
      </vt:variant>
      <vt:variant>
        <vt:i4>5</vt:i4>
      </vt:variant>
      <vt:variant>
        <vt:lpwstr/>
      </vt:variant>
      <vt:variant>
        <vt:lpwstr>_Toc445386049</vt:lpwstr>
      </vt:variant>
      <vt:variant>
        <vt:i4>1179705</vt:i4>
      </vt:variant>
      <vt:variant>
        <vt:i4>20</vt:i4>
      </vt:variant>
      <vt:variant>
        <vt:i4>0</vt:i4>
      </vt:variant>
      <vt:variant>
        <vt:i4>5</vt:i4>
      </vt:variant>
      <vt:variant>
        <vt:lpwstr/>
      </vt:variant>
      <vt:variant>
        <vt:lpwstr>_Toc445386048</vt:lpwstr>
      </vt:variant>
      <vt:variant>
        <vt:i4>1179705</vt:i4>
      </vt:variant>
      <vt:variant>
        <vt:i4>14</vt:i4>
      </vt:variant>
      <vt:variant>
        <vt:i4>0</vt:i4>
      </vt:variant>
      <vt:variant>
        <vt:i4>5</vt:i4>
      </vt:variant>
      <vt:variant>
        <vt:lpwstr/>
      </vt:variant>
      <vt:variant>
        <vt:lpwstr>_Toc445386047</vt:lpwstr>
      </vt:variant>
      <vt:variant>
        <vt:i4>1179705</vt:i4>
      </vt:variant>
      <vt:variant>
        <vt:i4>8</vt:i4>
      </vt:variant>
      <vt:variant>
        <vt:i4>0</vt:i4>
      </vt:variant>
      <vt:variant>
        <vt:i4>5</vt:i4>
      </vt:variant>
      <vt:variant>
        <vt:lpwstr/>
      </vt:variant>
      <vt:variant>
        <vt:lpwstr>_Toc445386046</vt:lpwstr>
      </vt:variant>
      <vt:variant>
        <vt:i4>1179705</vt:i4>
      </vt:variant>
      <vt:variant>
        <vt:i4>2</vt:i4>
      </vt:variant>
      <vt:variant>
        <vt:i4>0</vt:i4>
      </vt:variant>
      <vt:variant>
        <vt:i4>5</vt:i4>
      </vt:variant>
      <vt:variant>
        <vt:lpwstr/>
      </vt:variant>
      <vt:variant>
        <vt:lpwstr>_Toc445386045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Lucile RUBIN</dc:creator>
  <cp:lastModifiedBy>RUBIN Lucile</cp:lastModifiedBy>
  <cp:revision>120</cp:revision>
  <cp:lastPrinted>2021-12-20T15:42:00Z</cp:lastPrinted>
  <dcterms:created xsi:type="dcterms:W3CDTF">2024-08-22T15:09:00Z</dcterms:created>
  <dcterms:modified xsi:type="dcterms:W3CDTF">2026-01-20T08:58:00Z</dcterms:modified>
</cp:coreProperties>
</file>